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F70FEB5" w14:textId="77777777" w:rsidR="00313D04" w:rsidRPr="00604346" w:rsidRDefault="00313D04" w:rsidP="00413E00">
      <w:pPr>
        <w:pStyle w:val="01berschriftERCO"/>
        <w:rPr>
          <w:b/>
          <w:bCs/>
          <w:lang w:val="en-US"/>
        </w:rPr>
      </w:pPr>
      <w:r w:rsidRPr="00604346">
        <w:rPr>
          <w:b/>
          <w:bCs/>
          <w:lang w:val="en-US"/>
        </w:rPr>
        <w:t xml:space="preserve">Tailor-made lighting solution for a world-leading art event: </w:t>
      </w:r>
    </w:p>
    <w:p w14:paraId="383DDFF4" w14:textId="052B0BD1" w:rsidR="005C431A" w:rsidRPr="00604346" w:rsidRDefault="00313D04" w:rsidP="00413E00">
      <w:pPr>
        <w:pStyle w:val="01berschriftERCO"/>
        <w:rPr>
          <w:lang w:val="en-US"/>
        </w:rPr>
      </w:pPr>
      <w:r w:rsidRPr="00604346">
        <w:rPr>
          <w:lang w:val="en-US"/>
        </w:rPr>
        <w:t>ERCO as partner of Art Basel</w:t>
      </w:r>
    </w:p>
    <w:p w14:paraId="4F4AD71B" w14:textId="77777777" w:rsidR="00313D04" w:rsidRPr="00604346" w:rsidRDefault="00313D04" w:rsidP="00413E00">
      <w:pPr>
        <w:pStyle w:val="01berschriftERCO"/>
        <w:rPr>
          <w:lang w:val="en-US"/>
        </w:rPr>
      </w:pPr>
    </w:p>
    <w:p w14:paraId="5E1DFACA" w14:textId="1EBD6DC0" w:rsidR="005C431A" w:rsidRPr="00604346" w:rsidRDefault="00313D04" w:rsidP="00413E00">
      <w:pPr>
        <w:pStyle w:val="01berschriftERCO"/>
        <w:rPr>
          <w:b/>
          <w:bCs/>
          <w:lang w:val="en-US"/>
        </w:rPr>
      </w:pPr>
      <w:r w:rsidRPr="00604346">
        <w:rPr>
          <w:b/>
          <w:bCs/>
          <w:lang w:val="en-US"/>
        </w:rPr>
        <w:t xml:space="preserve">Starting in 2026, ERCO will become the official lighting partner of Art Basel, the world’s leading art fair for modern and contemporary art of the </w:t>
      </w:r>
      <w:r w:rsidR="00604346" w:rsidRPr="00604346">
        <w:rPr>
          <w:b/>
          <w:bCs/>
          <w:lang w:val="en-US"/>
        </w:rPr>
        <w:t>20</w:t>
      </w:r>
      <w:r w:rsidR="00604346" w:rsidRPr="00604346">
        <w:rPr>
          <w:b/>
          <w:bCs/>
          <w:vertAlign w:val="superscript"/>
          <w:lang w:val="en-US"/>
        </w:rPr>
        <w:t>th</w:t>
      </w:r>
      <w:r w:rsidR="00604346" w:rsidRPr="00604346">
        <w:rPr>
          <w:b/>
          <w:bCs/>
          <w:lang w:val="en-US"/>
        </w:rPr>
        <w:t xml:space="preserve"> </w:t>
      </w:r>
      <w:r w:rsidRPr="00604346">
        <w:rPr>
          <w:b/>
          <w:bCs/>
          <w:lang w:val="en-US"/>
        </w:rPr>
        <w:t xml:space="preserve">and </w:t>
      </w:r>
      <w:r w:rsidR="00604346" w:rsidRPr="00604346">
        <w:rPr>
          <w:b/>
          <w:bCs/>
          <w:lang w:val="en-US"/>
        </w:rPr>
        <w:t>21</w:t>
      </w:r>
      <w:r w:rsidR="00604346" w:rsidRPr="00604346">
        <w:rPr>
          <w:b/>
          <w:bCs/>
          <w:vertAlign w:val="superscript"/>
          <w:lang w:val="en-US"/>
        </w:rPr>
        <w:t>st</w:t>
      </w:r>
      <w:r w:rsidR="00604346" w:rsidRPr="00604346">
        <w:rPr>
          <w:b/>
          <w:bCs/>
          <w:lang w:val="en-US"/>
        </w:rPr>
        <w:t xml:space="preserve"> </w:t>
      </w:r>
      <w:r w:rsidRPr="00604346">
        <w:rPr>
          <w:b/>
          <w:bCs/>
          <w:lang w:val="en-US"/>
        </w:rPr>
        <w:t xml:space="preserve">centuries. In close collaboration with </w:t>
      </w:r>
      <w:proofErr w:type="spellStart"/>
      <w:r w:rsidRPr="00604346">
        <w:rPr>
          <w:b/>
          <w:bCs/>
          <w:lang w:val="en-US"/>
        </w:rPr>
        <w:t>Expomobilia</w:t>
      </w:r>
      <w:proofErr w:type="spellEnd"/>
      <w:r w:rsidRPr="00604346">
        <w:rPr>
          <w:b/>
          <w:bCs/>
          <w:lang w:val="en-US"/>
        </w:rPr>
        <w:t xml:space="preserve"> GmbH, which is responsible for the planning, delivery and construction of the exhibition infrastructure across the five locations Basel, Paris, Miami Beach, Hong Kong and Qatar, a customi</w:t>
      </w:r>
      <w:r w:rsidR="00604346">
        <w:rPr>
          <w:b/>
          <w:bCs/>
          <w:lang w:val="en-US"/>
        </w:rPr>
        <w:t>z</w:t>
      </w:r>
      <w:r w:rsidRPr="00604346">
        <w:rPr>
          <w:b/>
          <w:bCs/>
          <w:lang w:val="en-US"/>
        </w:rPr>
        <w:t>ed and sustainable lighting solution was developed to perfectly stage a wide variety of artworks at all exhibition venues.</w:t>
      </w:r>
    </w:p>
    <w:p w14:paraId="7ACA46A3" w14:textId="77777777" w:rsidR="00313D04" w:rsidRPr="00604346" w:rsidRDefault="00313D04" w:rsidP="00413E00">
      <w:pPr>
        <w:pStyle w:val="01berschriftERCO"/>
        <w:rPr>
          <w:b/>
          <w:bCs/>
          <w:lang w:val="en-US"/>
        </w:rPr>
      </w:pPr>
    </w:p>
    <w:p w14:paraId="7C853F15" w14:textId="2FA0DA18" w:rsidR="00313D04" w:rsidRPr="00541D1F" w:rsidRDefault="00313D04" w:rsidP="00413E00">
      <w:pPr>
        <w:pStyle w:val="01berschriftERCO"/>
        <w:rPr>
          <w:lang w:val="en-US"/>
        </w:rPr>
      </w:pPr>
      <w:r w:rsidRPr="00541D1F">
        <w:rPr>
          <w:lang w:val="en-US"/>
        </w:rPr>
        <w:t>One of the key challenges was to create a uniform lighting solution suitable for use on different continents, in countries with varying mains voltages and substantially differing standards. At the same time, the system had to be space-saving for transport and as simple and quick to install as possible. The customi</w:t>
      </w:r>
      <w:r w:rsidR="00604346" w:rsidRPr="00541D1F">
        <w:rPr>
          <w:lang w:val="en-US"/>
        </w:rPr>
        <w:t>z</w:t>
      </w:r>
      <w:r w:rsidRPr="00541D1F">
        <w:rPr>
          <w:lang w:val="en-US"/>
        </w:rPr>
        <w:t xml:space="preserve">ed versions of </w:t>
      </w:r>
      <w:hyperlink r:id="rId7" w:history="1">
        <w:proofErr w:type="spellStart"/>
        <w:r w:rsidRPr="00541D1F">
          <w:rPr>
            <w:rStyle w:val="Hyperlink"/>
            <w:lang w:val="en-US"/>
          </w:rPr>
          <w:t>Parscan</w:t>
        </w:r>
        <w:proofErr w:type="spellEnd"/>
        <w:r w:rsidRPr="00541D1F">
          <w:rPr>
            <w:rStyle w:val="Hyperlink"/>
            <w:lang w:val="en-US"/>
          </w:rPr>
          <w:t xml:space="preserve"> XL spotlights</w:t>
        </w:r>
      </w:hyperlink>
      <w:r w:rsidRPr="00541D1F">
        <w:rPr>
          <w:lang w:val="en-US"/>
        </w:rPr>
        <w:t xml:space="preserve"> developed with the “</w:t>
      </w:r>
      <w:hyperlink r:id="rId8" w:history="1">
        <w:r w:rsidRPr="00541D1F">
          <w:rPr>
            <w:rStyle w:val="Hyperlink"/>
            <w:lang w:val="en-US"/>
          </w:rPr>
          <w:t>ERCO</w:t>
        </w:r>
        <w:r w:rsidRPr="00541D1F">
          <w:rPr>
            <w:rStyle w:val="Hyperlink"/>
            <w:lang w:val="en-US"/>
          </w:rPr>
          <w:t xml:space="preserve"> </w:t>
        </w:r>
        <w:r w:rsidRPr="00541D1F">
          <w:rPr>
            <w:rStyle w:val="Hyperlink"/>
            <w:lang w:val="en-US"/>
          </w:rPr>
          <w:t>in</w:t>
        </w:r>
        <w:r w:rsidRPr="00541D1F">
          <w:rPr>
            <w:rStyle w:val="Hyperlink"/>
            <w:lang w:val="en-US"/>
          </w:rPr>
          <w:t>d</w:t>
        </w:r>
        <w:r w:rsidRPr="00541D1F">
          <w:rPr>
            <w:rStyle w:val="Hyperlink"/>
            <w:lang w:val="en-US"/>
          </w:rPr>
          <w:t>ividual</w:t>
        </w:r>
      </w:hyperlink>
      <w:r w:rsidRPr="00541D1F">
        <w:rPr>
          <w:lang w:val="en-US"/>
        </w:rPr>
        <w:t>” team adapt to various mounting solutions and technical conditions across three continents. They can also be safely transported from one event to the next around the world in specially developed flight cases.</w:t>
      </w:r>
    </w:p>
    <w:p w14:paraId="46365277" w14:textId="77777777" w:rsidR="00313D04" w:rsidRPr="00604346" w:rsidRDefault="00313D04" w:rsidP="00413E00">
      <w:pPr>
        <w:pStyle w:val="01berschriftERCO"/>
        <w:rPr>
          <w:lang w:val="en-US"/>
        </w:rPr>
      </w:pPr>
    </w:p>
    <w:p w14:paraId="26375ACE" w14:textId="54B6F256" w:rsidR="00313D04" w:rsidRPr="00604346" w:rsidRDefault="00313D04" w:rsidP="00313D04">
      <w:pPr>
        <w:pStyle w:val="01berschriftERCO"/>
        <w:rPr>
          <w:lang w:val="en-US"/>
        </w:rPr>
      </w:pPr>
      <w:r w:rsidRPr="00604346">
        <w:rPr>
          <w:lang w:val="en-US"/>
        </w:rPr>
        <w:t>Art Basel was first held in Basel in 1970; over time, additional locations in Miami Beach, Hong Kong and Paris were established. In February 2026, Art Basel Qatar in Doha marked the first expansion into the Middle East. Organi</w:t>
      </w:r>
      <w:r w:rsidR="00604346">
        <w:rPr>
          <w:lang w:val="en-US"/>
        </w:rPr>
        <w:t>z</w:t>
      </w:r>
      <w:r w:rsidRPr="00604346">
        <w:rPr>
          <w:lang w:val="en-US"/>
        </w:rPr>
        <w:t>ed by MCH Group AG, the fair brings together galleries, collectors, curators and art enthusiasts from around the globe.</w:t>
      </w:r>
    </w:p>
    <w:p w14:paraId="00852177" w14:textId="77777777" w:rsidR="00313D04" w:rsidRPr="00604346" w:rsidRDefault="00313D04" w:rsidP="00313D04">
      <w:pPr>
        <w:pStyle w:val="01berschriftERCO"/>
        <w:rPr>
          <w:lang w:val="en-US"/>
        </w:rPr>
      </w:pPr>
    </w:p>
    <w:p w14:paraId="4B484579" w14:textId="77EC3426" w:rsidR="00313D04" w:rsidRPr="00604346" w:rsidRDefault="00F441F9" w:rsidP="00313D04">
      <w:pPr>
        <w:pStyle w:val="01berschriftERCO"/>
        <w:rPr>
          <w:b/>
          <w:bCs/>
          <w:lang w:val="en-US"/>
        </w:rPr>
      </w:pPr>
      <w:r w:rsidRPr="00604346">
        <w:rPr>
          <w:lang w:val="en-US"/>
        </w:rPr>
        <w:t xml:space="preserve">High-quality lighting plays a decisive role in its success: </w:t>
      </w:r>
      <w:r w:rsidRPr="00604346">
        <w:rPr>
          <w:b/>
          <w:bCs/>
          <w:lang w:val="en-US"/>
        </w:rPr>
        <w:t>“Lighting is a fundamental part of how artworks are presented and therefore perceived by the public”</w:t>
      </w:r>
      <w:r w:rsidRPr="00604346">
        <w:rPr>
          <w:lang w:val="en-US"/>
        </w:rPr>
        <w:t xml:space="preserve">, says Jessica Gauvin, Managing Director of </w:t>
      </w:r>
      <w:proofErr w:type="spellStart"/>
      <w:r w:rsidRPr="00604346">
        <w:rPr>
          <w:lang w:val="en-US"/>
        </w:rPr>
        <w:t>Expomobilia</w:t>
      </w:r>
      <w:proofErr w:type="spellEnd"/>
      <w:r w:rsidRPr="00604346">
        <w:rPr>
          <w:lang w:val="en-US"/>
        </w:rPr>
        <w:t xml:space="preserve">. </w:t>
      </w:r>
      <w:r w:rsidRPr="00604346">
        <w:rPr>
          <w:b/>
          <w:bCs/>
          <w:lang w:val="en-US"/>
        </w:rPr>
        <w:t xml:space="preserve">“At an art fair like Art Basel, thousands of works are presented in a very compact space, so the lighting must be </w:t>
      </w:r>
      <w:r w:rsidRPr="00604346">
        <w:rPr>
          <w:b/>
          <w:bCs/>
          <w:lang w:val="en-US"/>
        </w:rPr>
        <w:lastRenderedPageBreak/>
        <w:t>consistent, neutral, and supportive of the galleries’ presentations. The goal is to create the best possible conditions for viewing the art.”</w:t>
      </w:r>
    </w:p>
    <w:p w14:paraId="0F2AD052" w14:textId="77777777" w:rsidR="00F441F9" w:rsidRPr="00604346" w:rsidRDefault="00F441F9" w:rsidP="00313D04">
      <w:pPr>
        <w:pStyle w:val="01berschriftERCO"/>
        <w:rPr>
          <w:lang w:val="en-US"/>
        </w:rPr>
      </w:pPr>
    </w:p>
    <w:p w14:paraId="2DA11EE3" w14:textId="5B24DF9A" w:rsidR="005C431A" w:rsidRPr="00604346" w:rsidRDefault="00313D04" w:rsidP="00313D04">
      <w:pPr>
        <w:pStyle w:val="01berschriftERCO"/>
        <w:rPr>
          <w:lang w:val="en-US"/>
        </w:rPr>
      </w:pPr>
      <w:r w:rsidRPr="00604346">
        <w:rPr>
          <w:lang w:val="en-US"/>
        </w:rPr>
        <w:t xml:space="preserve">Light is more than just a technical necessity — it is a curatorial tool that makes artists’ visions visible, adds emotional depth to works and intensifies their impact. In this way, lighting actively contributes to making art tangible, evoking emotion and ultimately supporting sales. ERCO </w:t>
      </w:r>
      <w:hyperlink r:id="rId9" w:history="1">
        <w:proofErr w:type="spellStart"/>
        <w:r w:rsidRPr="00604346">
          <w:rPr>
            <w:rStyle w:val="Hyperlink"/>
            <w:lang w:val="en-US"/>
          </w:rPr>
          <w:t>Parscan</w:t>
        </w:r>
        <w:proofErr w:type="spellEnd"/>
        <w:r w:rsidRPr="00604346">
          <w:rPr>
            <w:rStyle w:val="Hyperlink"/>
            <w:lang w:val="en-US"/>
          </w:rPr>
          <w:t xml:space="preserve"> XL spotlights</w:t>
        </w:r>
      </w:hyperlink>
      <w:r w:rsidRPr="00604346">
        <w:rPr>
          <w:lang w:val="en-US"/>
        </w:rPr>
        <w:t xml:space="preserve"> for track enable both uniform illumination of the mobile exhibition walls with high uniformity and excellent visual comfort, as well as flexible accent lighting for selected exhibits, allowing them to be highlighted in a focused and sales-enhancing manner thanks to interchangeable optics without tools.</w:t>
      </w:r>
    </w:p>
    <w:p w14:paraId="02A99560" w14:textId="77777777" w:rsidR="00313D04" w:rsidRPr="00604346" w:rsidRDefault="00313D04" w:rsidP="00313D04">
      <w:pPr>
        <w:pStyle w:val="01berschriftERCO"/>
        <w:rPr>
          <w:lang w:val="en-US"/>
        </w:rPr>
      </w:pPr>
    </w:p>
    <w:p w14:paraId="1138B437" w14:textId="611129D0" w:rsidR="00840FCF" w:rsidRPr="00604346" w:rsidRDefault="00313D04" w:rsidP="00313D04">
      <w:pPr>
        <w:pStyle w:val="01berschriftERCO"/>
        <w:rPr>
          <w:b/>
          <w:bCs/>
          <w:lang w:val="en-US"/>
        </w:rPr>
      </w:pPr>
      <w:r w:rsidRPr="00604346">
        <w:rPr>
          <w:b/>
          <w:bCs/>
          <w:lang w:val="en-US"/>
        </w:rPr>
        <w:t>Maximum lighting flexibility with a single spotlight model</w:t>
      </w:r>
      <w:r w:rsidR="00604346">
        <w:rPr>
          <w:b/>
          <w:bCs/>
          <w:lang w:val="en-US"/>
        </w:rPr>
        <w:br/>
      </w:r>
    </w:p>
    <w:p w14:paraId="184E7C44" w14:textId="57833EE8" w:rsidR="00313D04" w:rsidRPr="00604346" w:rsidRDefault="00F441F9" w:rsidP="00313D04">
      <w:pPr>
        <w:pStyle w:val="01berschriftERCO"/>
        <w:rPr>
          <w:b/>
          <w:bCs/>
          <w:lang w:val="en-US"/>
        </w:rPr>
      </w:pPr>
      <w:r w:rsidRPr="00604346">
        <w:rPr>
          <w:b/>
          <w:bCs/>
          <w:lang w:val="en-US"/>
        </w:rPr>
        <w:t>“</w:t>
      </w:r>
      <w:proofErr w:type="spellStart"/>
      <w:r w:rsidRPr="00604346">
        <w:rPr>
          <w:b/>
          <w:bCs/>
          <w:lang w:val="en-US"/>
        </w:rPr>
        <w:t>Expomobilia</w:t>
      </w:r>
      <w:proofErr w:type="spellEnd"/>
      <w:r w:rsidRPr="00604346">
        <w:rPr>
          <w:b/>
          <w:bCs/>
          <w:lang w:val="en-US"/>
        </w:rPr>
        <w:t xml:space="preserve"> required uniform ambient lighting that is significantly brighter than before, with a consistent 500 lux in neutral white 4000K and a high color rendering index of 92 to ensure artworks appear true to life”</w:t>
      </w:r>
      <w:r w:rsidRPr="00604346">
        <w:rPr>
          <w:lang w:val="en-US"/>
        </w:rPr>
        <w:t>, explains Tobias Spohr, Head of Lighting Design at ERCO Switzerland/Germany/Netherlands.</w:t>
      </w:r>
      <w:r w:rsidRPr="00604346">
        <w:rPr>
          <w:b/>
          <w:bCs/>
          <w:lang w:val="en-US"/>
        </w:rPr>
        <w:t xml:space="preserve"> “Not only the light distribution, but also the luminaires themselves were to appear as homogeneous as possible, which is why only a single spotlight model was used.” </w:t>
      </w:r>
      <w:r w:rsidR="00313D04" w:rsidRPr="00604346">
        <w:rPr>
          <w:lang w:val="en-US"/>
        </w:rPr>
        <w:t xml:space="preserve">The latest generation of </w:t>
      </w:r>
      <w:proofErr w:type="spellStart"/>
      <w:r w:rsidR="00313D04" w:rsidRPr="00604346">
        <w:rPr>
          <w:lang w:val="en-US"/>
        </w:rPr>
        <w:t>Parscan</w:t>
      </w:r>
      <w:proofErr w:type="spellEnd"/>
      <w:r w:rsidR="00313D04" w:rsidRPr="00604346">
        <w:rPr>
          <w:lang w:val="en-US"/>
        </w:rPr>
        <w:t xml:space="preserve"> spotlights from ERCO stands out with significantly improved wall</w:t>
      </w:r>
      <w:r w:rsidR="00604346">
        <w:rPr>
          <w:lang w:val="en-US"/>
        </w:rPr>
        <w:t>-</w:t>
      </w:r>
      <w:r w:rsidR="00313D04" w:rsidRPr="00604346">
        <w:rPr>
          <w:lang w:val="en-US"/>
        </w:rPr>
        <w:t>washing optics that allow more flexible positioning and easier adaptation to booth layouts. In addition, the spotlight can be converted for accent lighting using interchangeable optics, such as wide flood, oval flood or spot distributions.</w:t>
      </w:r>
    </w:p>
    <w:p w14:paraId="13A95716" w14:textId="77777777" w:rsidR="00313D04" w:rsidRPr="00604346" w:rsidRDefault="00313D04" w:rsidP="00313D04">
      <w:pPr>
        <w:pStyle w:val="01berschriftERCO"/>
        <w:rPr>
          <w:lang w:val="en-US"/>
        </w:rPr>
      </w:pPr>
    </w:p>
    <w:p w14:paraId="5C6F774B" w14:textId="422E9E01" w:rsidR="00F441F9" w:rsidRPr="00BE2556" w:rsidRDefault="00F441F9" w:rsidP="00BE2556">
      <w:pPr>
        <w:pStyle w:val="01berschriftERCO"/>
        <w:ind w:left="284"/>
        <w:rPr>
          <w:b/>
          <w:bCs/>
          <w:lang w:val="en-US"/>
        </w:rPr>
      </w:pPr>
      <w:r w:rsidRPr="00604346">
        <w:rPr>
          <w:b/>
          <w:bCs/>
          <w:lang w:val="en-US"/>
        </w:rPr>
        <w:t xml:space="preserve">“Another major advantage is that the new lighting is camera-ready and produces no flicker effect during filming at the fairs.” </w:t>
      </w:r>
      <w:r w:rsidRPr="00604346">
        <w:rPr>
          <w:lang w:val="en-US"/>
        </w:rPr>
        <w:t>Tobias Spohr, Head of Lighting Design at ERCO Switzerland/Germany/Netherlands</w:t>
      </w:r>
      <w:r w:rsidR="00BE2556">
        <w:rPr>
          <w:b/>
          <w:bCs/>
          <w:lang w:val="en-US"/>
        </w:rPr>
        <w:t>.</w:t>
      </w:r>
    </w:p>
    <w:p w14:paraId="6F0021FF" w14:textId="27C2F66F" w:rsidR="00313D04" w:rsidRPr="00604346" w:rsidRDefault="00313D04" w:rsidP="00313D04">
      <w:pPr>
        <w:pStyle w:val="01berschriftERCO"/>
        <w:rPr>
          <w:lang w:val="en-US"/>
        </w:rPr>
      </w:pPr>
      <w:r w:rsidRPr="00604346">
        <w:rPr>
          <w:lang w:val="en-US"/>
        </w:rPr>
        <w:lastRenderedPageBreak/>
        <w:t xml:space="preserve">The luminaires were modified with sophisticated adjustments to meet the requirements of use across different continents, in countries with varying voltages, and differing standards and safety regulations. In total, around 10,000 </w:t>
      </w:r>
      <w:hyperlink r:id="rId10" w:history="1">
        <w:proofErr w:type="spellStart"/>
        <w:r w:rsidRPr="00BE2556">
          <w:rPr>
            <w:rStyle w:val="Hyperlink"/>
            <w:lang w:val="en-US"/>
          </w:rPr>
          <w:t>Parscan</w:t>
        </w:r>
        <w:proofErr w:type="spellEnd"/>
        <w:r w:rsidRPr="00BE2556">
          <w:rPr>
            <w:rStyle w:val="Hyperlink"/>
            <w:lang w:val="en-US"/>
          </w:rPr>
          <w:t xml:space="preserve"> XL spotlights</w:t>
        </w:r>
      </w:hyperlink>
      <w:r w:rsidRPr="00604346">
        <w:rPr>
          <w:lang w:val="en-US"/>
        </w:rPr>
        <w:t xml:space="preserve"> were custom manufactured for Art Basel on a dedicated assembly line at ERCO in Lüdenscheid.</w:t>
      </w:r>
    </w:p>
    <w:p w14:paraId="722EF449" w14:textId="77777777" w:rsidR="00313D04" w:rsidRPr="00604346" w:rsidRDefault="00313D04" w:rsidP="00313D04">
      <w:pPr>
        <w:pStyle w:val="01berschriftERCO"/>
        <w:rPr>
          <w:lang w:val="en-US"/>
        </w:rPr>
      </w:pPr>
    </w:p>
    <w:p w14:paraId="25B9C8B3" w14:textId="669C8696" w:rsidR="00313D04" w:rsidRDefault="00313D04" w:rsidP="00313D04">
      <w:pPr>
        <w:pStyle w:val="01berschriftERCO"/>
        <w:rPr>
          <w:b/>
          <w:bCs/>
          <w:lang w:val="en-US"/>
        </w:rPr>
      </w:pPr>
      <w:r w:rsidRPr="00604346">
        <w:rPr>
          <w:b/>
          <w:bCs/>
          <w:lang w:val="en-US"/>
        </w:rPr>
        <w:t>Customi</w:t>
      </w:r>
      <w:r w:rsidR="00BE2556">
        <w:rPr>
          <w:b/>
          <w:bCs/>
          <w:lang w:val="en-US"/>
        </w:rPr>
        <w:t>z</w:t>
      </w:r>
      <w:r w:rsidRPr="00604346">
        <w:rPr>
          <w:b/>
          <w:bCs/>
          <w:lang w:val="en-US"/>
        </w:rPr>
        <w:t>ed spotlights based on stringent US requirements</w:t>
      </w:r>
    </w:p>
    <w:p w14:paraId="5528A93B" w14:textId="77777777" w:rsidR="00541D1F" w:rsidRPr="00604346" w:rsidRDefault="00541D1F" w:rsidP="00313D04">
      <w:pPr>
        <w:pStyle w:val="01berschriftERCO"/>
        <w:rPr>
          <w:b/>
          <w:bCs/>
          <w:lang w:val="en-US"/>
        </w:rPr>
      </w:pPr>
    </w:p>
    <w:p w14:paraId="6F576579" w14:textId="71F7AA68" w:rsidR="00313D04" w:rsidRPr="00604346" w:rsidRDefault="00313D04" w:rsidP="00313D04">
      <w:pPr>
        <w:pStyle w:val="01berschriftERCO"/>
        <w:rPr>
          <w:lang w:val="en-US"/>
        </w:rPr>
      </w:pPr>
      <w:r w:rsidRPr="00604346">
        <w:rPr>
          <w:b/>
          <w:bCs/>
          <w:lang w:val="en-US"/>
        </w:rPr>
        <w:t>“US standards currently impose higher mechanical and electrical requirements than, for example, EU standards”</w:t>
      </w:r>
      <w:r w:rsidRPr="00604346">
        <w:rPr>
          <w:lang w:val="en-US"/>
        </w:rPr>
        <w:t xml:space="preserve">, explains Tobias Spohr. </w:t>
      </w:r>
      <w:r w:rsidRPr="00604346">
        <w:rPr>
          <w:b/>
          <w:bCs/>
          <w:lang w:val="en-US"/>
        </w:rPr>
        <w:t>“That is why the customi</w:t>
      </w:r>
      <w:r w:rsidR="00BE2556">
        <w:rPr>
          <w:b/>
          <w:bCs/>
          <w:lang w:val="en-US"/>
        </w:rPr>
        <w:t>z</w:t>
      </w:r>
      <w:r w:rsidRPr="00604346">
        <w:rPr>
          <w:b/>
          <w:bCs/>
          <w:lang w:val="en-US"/>
        </w:rPr>
        <w:t>ed solution we developed — used from one Art Basel edition to the next — is based on the demanding US version.”</w:t>
      </w:r>
      <w:r w:rsidR="00F441F9" w:rsidRPr="00604346">
        <w:rPr>
          <w:lang w:val="en-US"/>
        </w:rPr>
        <w:t xml:space="preserve"> </w:t>
      </w:r>
      <w:r w:rsidRPr="00604346">
        <w:rPr>
          <w:lang w:val="en-US"/>
        </w:rPr>
        <w:t xml:space="preserve">The </w:t>
      </w:r>
      <w:proofErr w:type="spellStart"/>
      <w:r w:rsidRPr="00BE2556">
        <w:rPr>
          <w:lang w:val="en-US"/>
        </w:rPr>
        <w:t>Parscan</w:t>
      </w:r>
      <w:proofErr w:type="spellEnd"/>
      <w:r w:rsidRPr="00BE2556">
        <w:rPr>
          <w:lang w:val="en-US"/>
        </w:rPr>
        <w:t xml:space="preserve"> XL spotlights</w:t>
      </w:r>
      <w:r w:rsidRPr="00604346">
        <w:rPr>
          <w:lang w:val="en-US"/>
        </w:rPr>
        <w:t xml:space="preserve"> are equipped with special control gear certified for multiple technical environments and voltages ranging from 120 V / 60 Hz (US) to 230 V / 50 Hz (EU). All luminaires are also fitted with a US adapter, making them compatible with ERCO US track systems.</w:t>
      </w:r>
      <w:r w:rsidR="00F441F9" w:rsidRPr="00604346">
        <w:rPr>
          <w:lang w:val="en-US"/>
        </w:rPr>
        <w:t xml:space="preserve"> </w:t>
      </w:r>
      <w:r w:rsidRPr="00604346">
        <w:rPr>
          <w:lang w:val="en-US"/>
        </w:rPr>
        <w:t>As a new feature, all luminaires are equipped with a potentiometer — a manually operated rotary dimmer. Unlike flush-mounted designs, this control protrudes clearly from the luminaire body, allowing brightness to be adjusted quickly and easily on site.</w:t>
      </w:r>
    </w:p>
    <w:p w14:paraId="6863A606" w14:textId="77777777" w:rsidR="00313D04" w:rsidRPr="00604346" w:rsidRDefault="00313D04" w:rsidP="00313D04">
      <w:pPr>
        <w:pStyle w:val="01berschriftERCO"/>
        <w:rPr>
          <w:lang w:val="en-US"/>
        </w:rPr>
      </w:pPr>
    </w:p>
    <w:p w14:paraId="5DB23F44" w14:textId="39DF7473" w:rsidR="00313D04" w:rsidRPr="00604346" w:rsidRDefault="00313D04" w:rsidP="00313D04">
      <w:pPr>
        <w:pStyle w:val="01berschriftERCO"/>
        <w:rPr>
          <w:lang w:val="en-US"/>
        </w:rPr>
      </w:pPr>
      <w:r w:rsidRPr="00604346">
        <w:rPr>
          <w:b/>
          <w:bCs/>
          <w:lang w:val="en-US"/>
        </w:rPr>
        <w:t>“The installation window is very limited and varies depending on the construction phase of each fair”</w:t>
      </w:r>
      <w:r w:rsidRPr="00604346">
        <w:rPr>
          <w:lang w:val="en-US"/>
        </w:rPr>
        <w:t xml:space="preserve">, explains Jessica Gauvin. </w:t>
      </w:r>
      <w:r w:rsidRPr="00604346">
        <w:rPr>
          <w:b/>
          <w:bCs/>
          <w:lang w:val="en-US"/>
        </w:rPr>
        <w:t>“The system must be designed so that technicians can install and adjust it intuitively and quickly — while still giving galleries the flexibility to stage their artworks.”</w:t>
      </w:r>
      <w:r w:rsidR="00F441F9" w:rsidRPr="00604346">
        <w:rPr>
          <w:lang w:val="en-US"/>
        </w:rPr>
        <w:t xml:space="preserve"> </w:t>
      </w:r>
      <w:r w:rsidRPr="00604346">
        <w:rPr>
          <w:lang w:val="en-US"/>
        </w:rPr>
        <w:t>Printed symbols on the lens rings further support quick installation and aiming on site by clearly indicating the light distribution of each lens.</w:t>
      </w:r>
    </w:p>
    <w:p w14:paraId="0846BECF" w14:textId="77777777" w:rsidR="00313D04" w:rsidRPr="00604346" w:rsidRDefault="00313D04" w:rsidP="00313D04">
      <w:pPr>
        <w:pStyle w:val="01berschriftERCO"/>
        <w:rPr>
          <w:lang w:val="en-US"/>
        </w:rPr>
      </w:pPr>
    </w:p>
    <w:p w14:paraId="1A31F15E" w14:textId="2116F1CB" w:rsidR="00313D04" w:rsidRDefault="00313D04" w:rsidP="00313D04">
      <w:pPr>
        <w:pStyle w:val="01berschriftERCO"/>
        <w:rPr>
          <w:b/>
          <w:bCs/>
          <w:lang w:val="en-US"/>
        </w:rPr>
      </w:pPr>
      <w:r w:rsidRPr="00604346">
        <w:rPr>
          <w:b/>
          <w:bCs/>
          <w:lang w:val="en-US"/>
        </w:rPr>
        <w:t>Modularity, energy efficiency and durability: a consistently sustainable solution</w:t>
      </w:r>
    </w:p>
    <w:p w14:paraId="22AE3014" w14:textId="77777777" w:rsidR="00541D1F" w:rsidRPr="00604346" w:rsidRDefault="00541D1F" w:rsidP="00313D04">
      <w:pPr>
        <w:pStyle w:val="01berschriftERCO"/>
        <w:rPr>
          <w:b/>
          <w:bCs/>
          <w:lang w:val="en-US"/>
        </w:rPr>
      </w:pPr>
    </w:p>
    <w:p w14:paraId="09055893" w14:textId="77777777" w:rsidR="00313D04" w:rsidRPr="00604346" w:rsidRDefault="00313D04" w:rsidP="00313D04">
      <w:pPr>
        <w:pStyle w:val="01berschriftERCO"/>
        <w:rPr>
          <w:lang w:val="en-US"/>
        </w:rPr>
      </w:pPr>
      <w:r w:rsidRPr="00604346">
        <w:rPr>
          <w:lang w:val="en-US"/>
        </w:rPr>
        <w:t xml:space="preserve">For transporting the luminaires between exhibition locations, ERCO worked with </w:t>
      </w:r>
      <w:proofErr w:type="spellStart"/>
      <w:r w:rsidRPr="00604346">
        <w:rPr>
          <w:lang w:val="en-US"/>
        </w:rPr>
        <w:t>Expomobilia</w:t>
      </w:r>
      <w:proofErr w:type="spellEnd"/>
      <w:r w:rsidRPr="00604346">
        <w:rPr>
          <w:lang w:val="en-US"/>
        </w:rPr>
        <w:t xml:space="preserve"> to develop a dedicated logistics solution: the </w:t>
      </w:r>
      <w:r w:rsidRPr="00604346">
        <w:rPr>
          <w:lang w:val="en-US"/>
        </w:rPr>
        <w:lastRenderedPageBreak/>
        <w:t>spotlights travel safely and compactly in custom-made flight cases. They are pre-sorted to allow rapid unpacking and installation upon arrival.</w:t>
      </w:r>
    </w:p>
    <w:p w14:paraId="167F5735" w14:textId="77777777" w:rsidR="00313D04" w:rsidRPr="00604346" w:rsidRDefault="00313D04" w:rsidP="00313D04">
      <w:pPr>
        <w:pStyle w:val="01berschriftERCO"/>
        <w:rPr>
          <w:lang w:val="en-US"/>
        </w:rPr>
      </w:pPr>
    </w:p>
    <w:p w14:paraId="6A9511FF" w14:textId="41705E19" w:rsidR="00313D04" w:rsidRPr="00604346" w:rsidRDefault="00313D04" w:rsidP="00313D04">
      <w:pPr>
        <w:pStyle w:val="01berschriftERCO"/>
        <w:rPr>
          <w:lang w:val="en-US"/>
        </w:rPr>
      </w:pPr>
      <w:r w:rsidRPr="00604346">
        <w:rPr>
          <w:lang w:val="en-US"/>
        </w:rPr>
        <w:t xml:space="preserve">The system is compatible with a wide range of installation conditions at different venues: In Basel, suspended rods hang from the hall ceiling, into which </w:t>
      </w:r>
      <w:hyperlink r:id="rId11" w:history="1">
        <w:r w:rsidRPr="00604346">
          <w:rPr>
            <w:rStyle w:val="Hyperlink"/>
            <w:lang w:val="en-US"/>
          </w:rPr>
          <w:t>ERCO tracks or point outlets</w:t>
        </w:r>
      </w:hyperlink>
      <w:r w:rsidRPr="00604346">
        <w:rPr>
          <w:lang w:val="en-US"/>
        </w:rPr>
        <w:t xml:space="preserve"> can be clicked. In Miami Beach, a truss system with ERCO US tracks is used. In Hong Kong and Paris, cantilever arms with integrated ERCO track sections are installed in front of the presentation walls. The </w:t>
      </w:r>
      <w:hyperlink r:id="rId12" w:history="1">
        <w:proofErr w:type="spellStart"/>
        <w:r w:rsidRPr="00604346">
          <w:rPr>
            <w:rStyle w:val="Hyperlink"/>
            <w:lang w:val="en-US"/>
          </w:rPr>
          <w:t>Parscan</w:t>
        </w:r>
        <w:proofErr w:type="spellEnd"/>
        <w:r w:rsidRPr="00604346">
          <w:rPr>
            <w:rStyle w:val="Hyperlink"/>
            <w:lang w:val="en-US"/>
          </w:rPr>
          <w:t xml:space="preserve"> spotlights</w:t>
        </w:r>
      </w:hyperlink>
      <w:r w:rsidRPr="00604346">
        <w:rPr>
          <w:lang w:val="en-US"/>
        </w:rPr>
        <w:t xml:space="preserve"> can be mounted without tools and operated reliably within all these varying infrastructures.</w:t>
      </w:r>
      <w:r w:rsidR="00F441F9" w:rsidRPr="00604346">
        <w:rPr>
          <w:lang w:val="en-US"/>
        </w:rPr>
        <w:t xml:space="preserve"> </w:t>
      </w:r>
      <w:r w:rsidR="00C0208C">
        <w:rPr>
          <w:lang w:val="en-US"/>
        </w:rPr>
        <w:br/>
      </w:r>
      <w:r w:rsidR="00C0208C">
        <w:rPr>
          <w:lang w:val="en-US"/>
        </w:rPr>
        <w:br/>
      </w:r>
      <w:r w:rsidRPr="00604346">
        <w:rPr>
          <w:b/>
          <w:bCs/>
          <w:lang w:val="en-US"/>
        </w:rPr>
        <w:t xml:space="preserve">“The new lighting system is designed for re-use across all Art Basel editions, significantly extending its lifecycle and contributing to sustainability”, </w:t>
      </w:r>
      <w:r w:rsidRPr="00604346">
        <w:rPr>
          <w:lang w:val="en-US"/>
        </w:rPr>
        <w:t>says Jessica Gauvin.</w:t>
      </w:r>
      <w:r w:rsidRPr="00604346">
        <w:rPr>
          <w:b/>
          <w:bCs/>
          <w:lang w:val="en-US"/>
        </w:rPr>
        <w:t xml:space="preserve"> “Combined with energy-efficient LED technology, this helps reduce both operational energy consumption and material use over time. Since the system moves between fair locations and is installed several times a year, durability and robustness are essential. The equipment must also be resistant to transport damage and easy to maintain.”</w:t>
      </w:r>
    </w:p>
    <w:p w14:paraId="24AC1498" w14:textId="77777777" w:rsidR="00313D04" w:rsidRPr="00604346" w:rsidRDefault="00313D04" w:rsidP="00313D04">
      <w:pPr>
        <w:pStyle w:val="01berschriftERCO"/>
        <w:rPr>
          <w:lang w:val="en-US"/>
        </w:rPr>
      </w:pPr>
    </w:p>
    <w:p w14:paraId="73E046EA" w14:textId="648A31F9" w:rsidR="00313D04" w:rsidRDefault="00313D04" w:rsidP="00313D04">
      <w:pPr>
        <w:pStyle w:val="01berschriftERCO"/>
        <w:rPr>
          <w:b/>
          <w:bCs/>
          <w:lang w:val="en-US"/>
        </w:rPr>
      </w:pPr>
      <w:r w:rsidRPr="00604346">
        <w:rPr>
          <w:b/>
          <w:bCs/>
          <w:lang w:val="en-US"/>
        </w:rPr>
        <w:t>ERCO: an experienced and reliable partner for a project of global relevance</w:t>
      </w:r>
    </w:p>
    <w:p w14:paraId="6B20264D" w14:textId="77777777" w:rsidR="00541D1F" w:rsidRPr="00604346" w:rsidRDefault="00541D1F" w:rsidP="00313D04">
      <w:pPr>
        <w:pStyle w:val="01berschriftERCO"/>
        <w:rPr>
          <w:b/>
          <w:bCs/>
          <w:lang w:val="en-US"/>
        </w:rPr>
      </w:pPr>
    </w:p>
    <w:p w14:paraId="64F601E2" w14:textId="44948A0E" w:rsidR="00313D04" w:rsidRPr="00604346" w:rsidRDefault="00313D04" w:rsidP="00313D04">
      <w:pPr>
        <w:pStyle w:val="01berschriftERCO"/>
        <w:rPr>
          <w:lang w:val="en-US"/>
        </w:rPr>
      </w:pPr>
      <w:r w:rsidRPr="00604346">
        <w:rPr>
          <w:lang w:val="en-US"/>
        </w:rPr>
        <w:t xml:space="preserve">For a project of this scope, Art Basel and </w:t>
      </w:r>
      <w:proofErr w:type="spellStart"/>
      <w:r w:rsidRPr="00604346">
        <w:rPr>
          <w:lang w:val="en-US"/>
        </w:rPr>
        <w:t>Expomobilia</w:t>
      </w:r>
      <w:proofErr w:type="spellEnd"/>
      <w:r w:rsidRPr="00604346">
        <w:rPr>
          <w:lang w:val="en-US"/>
        </w:rPr>
        <w:t xml:space="preserve"> sought a partner with proven expertise in museum- and gallery-grade lighting as well as experience in exhibition environments.</w:t>
      </w:r>
      <w:r w:rsidR="001329FB" w:rsidRPr="00604346">
        <w:rPr>
          <w:lang w:val="en-US"/>
        </w:rPr>
        <w:t xml:space="preserve"> </w:t>
      </w:r>
      <w:r w:rsidRPr="00604346">
        <w:rPr>
          <w:lang w:val="en-US"/>
        </w:rPr>
        <w:t>“</w:t>
      </w:r>
      <w:r w:rsidRPr="00604346">
        <w:rPr>
          <w:b/>
          <w:bCs/>
          <w:lang w:val="en-US"/>
        </w:rPr>
        <w:t>ERCO’s technical approach — particularly in precision optics and energy efficiency — perfectly met the requirements of the fairs. Equally important was the company’s willingness to work closely with us and adapt its solutions to the operational realities of a globally touring event”</w:t>
      </w:r>
      <w:r w:rsidRPr="00604346">
        <w:rPr>
          <w:lang w:val="en-US"/>
        </w:rPr>
        <w:t>, explains Jessica Gauvin.</w:t>
      </w:r>
    </w:p>
    <w:p w14:paraId="33C5E87B" w14:textId="77777777" w:rsidR="00313D04" w:rsidRPr="00604346" w:rsidRDefault="00313D04" w:rsidP="00313D04">
      <w:pPr>
        <w:pStyle w:val="01berschriftERCO"/>
        <w:rPr>
          <w:lang w:val="en-US"/>
        </w:rPr>
      </w:pPr>
    </w:p>
    <w:p w14:paraId="77F6CED8" w14:textId="089769E3" w:rsidR="00313D04" w:rsidRPr="00604346" w:rsidRDefault="00313D04" w:rsidP="00313D04">
      <w:pPr>
        <w:pStyle w:val="01berschriftERCO"/>
        <w:rPr>
          <w:b/>
          <w:bCs/>
          <w:lang w:val="en-US"/>
        </w:rPr>
      </w:pPr>
      <w:r w:rsidRPr="00604346">
        <w:rPr>
          <w:b/>
          <w:bCs/>
          <w:lang w:val="en-US"/>
        </w:rPr>
        <w:lastRenderedPageBreak/>
        <w:t xml:space="preserve">“The new lighting system allows adjustments to different artworks, booth layouts and curatorial concepts while maintaining a consistent visual identity across all locations. This project is an impressive example of the collaboration between Art Basel, </w:t>
      </w:r>
      <w:proofErr w:type="spellStart"/>
      <w:r w:rsidRPr="00604346">
        <w:rPr>
          <w:b/>
          <w:bCs/>
          <w:lang w:val="en-US"/>
        </w:rPr>
        <w:t>Expomobilia</w:t>
      </w:r>
      <w:proofErr w:type="spellEnd"/>
      <w:r w:rsidRPr="00604346">
        <w:rPr>
          <w:b/>
          <w:bCs/>
          <w:lang w:val="en-US"/>
        </w:rPr>
        <w:t xml:space="preserve"> and ERCO — an alliance that combines gallery needs, operational experience and lighting expertise to optimally support the fairs worldwide.”</w:t>
      </w:r>
    </w:p>
    <w:p w14:paraId="7AB353A3" w14:textId="77777777" w:rsidR="001329FB" w:rsidRPr="00604346" w:rsidRDefault="001329FB" w:rsidP="00413E00">
      <w:pPr>
        <w:pStyle w:val="01berschriftERCO"/>
        <w:rPr>
          <w:lang w:val="en-US"/>
        </w:rPr>
      </w:pPr>
    </w:p>
    <w:p w14:paraId="2DDCBFB5" w14:textId="77777777" w:rsidR="001329FB" w:rsidRPr="00604346" w:rsidRDefault="001329FB" w:rsidP="00413E00">
      <w:pPr>
        <w:pStyle w:val="01berschriftERCO"/>
        <w:rPr>
          <w:lang w:val="en-US"/>
        </w:rPr>
      </w:pPr>
    </w:p>
    <w:p w14:paraId="63B1E7DD" w14:textId="77777777" w:rsidR="001329FB" w:rsidRPr="00604346" w:rsidRDefault="001329FB" w:rsidP="00413E00">
      <w:pPr>
        <w:pStyle w:val="01berschriftERCO"/>
        <w:rPr>
          <w:lang w:val="en-US"/>
        </w:rPr>
      </w:pPr>
    </w:p>
    <w:p w14:paraId="477195E8" w14:textId="77777777" w:rsidR="001329FB" w:rsidRPr="00604346" w:rsidRDefault="001329FB" w:rsidP="00413E00">
      <w:pPr>
        <w:pStyle w:val="01berschriftERCO"/>
        <w:rPr>
          <w:lang w:val="en-US"/>
        </w:rPr>
      </w:pPr>
    </w:p>
    <w:p w14:paraId="29884AE0" w14:textId="77777777" w:rsidR="001329FB" w:rsidRPr="00604346" w:rsidRDefault="001329FB" w:rsidP="00413E00">
      <w:pPr>
        <w:pStyle w:val="01berschriftERCO"/>
        <w:rPr>
          <w:lang w:val="en-US"/>
        </w:rPr>
      </w:pPr>
    </w:p>
    <w:p w14:paraId="7BC1BC29" w14:textId="77777777" w:rsidR="001329FB" w:rsidRPr="00604346" w:rsidRDefault="001329FB" w:rsidP="00413E00">
      <w:pPr>
        <w:pStyle w:val="01berschriftERCO"/>
        <w:rPr>
          <w:lang w:val="en-US"/>
        </w:rPr>
      </w:pPr>
    </w:p>
    <w:p w14:paraId="3DAB3201" w14:textId="77777777" w:rsidR="001329FB" w:rsidRPr="00604346" w:rsidRDefault="001329FB" w:rsidP="00413E00">
      <w:pPr>
        <w:pStyle w:val="01berschriftERCO"/>
        <w:rPr>
          <w:lang w:val="en-US"/>
        </w:rPr>
      </w:pPr>
    </w:p>
    <w:p w14:paraId="5EABBCC8" w14:textId="2B627C6C" w:rsidR="009A6612" w:rsidRPr="00604346" w:rsidRDefault="00CB6F97" w:rsidP="00413E00">
      <w:pPr>
        <w:pStyle w:val="01berschriftERCO"/>
        <w:rPr>
          <w:b/>
          <w:bCs/>
          <w:lang w:val="en-US"/>
        </w:rPr>
      </w:pPr>
      <w:r w:rsidRPr="00604346">
        <w:rPr>
          <w:b/>
          <w:bCs/>
          <w:lang w:val="en-US"/>
        </w:rPr>
        <w:t>Project data</w:t>
      </w:r>
    </w:p>
    <w:p w14:paraId="0A83245C" w14:textId="77777777" w:rsidR="005C431A" w:rsidRPr="00604346" w:rsidRDefault="005C431A" w:rsidP="00413E00">
      <w:pPr>
        <w:pStyle w:val="01berschriftERCO"/>
        <w:rPr>
          <w:lang w:val="en-US"/>
        </w:rPr>
      </w:pPr>
    </w:p>
    <w:p w14:paraId="578EC4C1" w14:textId="77777777" w:rsidR="00086DEB" w:rsidRPr="00604346" w:rsidRDefault="005C431A" w:rsidP="00413E00">
      <w:pPr>
        <w:pStyle w:val="01berschriftERCO"/>
        <w:rPr>
          <w:lang w:val="en-US"/>
        </w:rPr>
      </w:pPr>
      <w:r w:rsidRPr="00604346">
        <w:rPr>
          <w:lang w:val="en-US"/>
        </w:rPr>
        <w:t>Proje</w:t>
      </w:r>
      <w:r w:rsidR="00585E05" w:rsidRPr="00604346">
        <w:rPr>
          <w:lang w:val="en-US"/>
        </w:rPr>
        <w:t>c</w:t>
      </w:r>
      <w:r w:rsidRPr="00604346">
        <w:rPr>
          <w:lang w:val="en-US"/>
        </w:rPr>
        <w:t>t:</w:t>
      </w:r>
      <w:r w:rsidRPr="00604346">
        <w:rPr>
          <w:lang w:val="en-US"/>
        </w:rPr>
        <w:tab/>
      </w:r>
      <w:r w:rsidR="00585E05" w:rsidRPr="00604346">
        <w:rPr>
          <w:lang w:val="en-US"/>
        </w:rPr>
        <w:tab/>
      </w:r>
    </w:p>
    <w:p w14:paraId="50D092BF" w14:textId="41B2EBB5" w:rsidR="005C431A" w:rsidRPr="00604346" w:rsidRDefault="00840FCF" w:rsidP="00413E00">
      <w:pPr>
        <w:pStyle w:val="01berschriftERCO"/>
        <w:rPr>
          <w:lang w:val="en-US"/>
        </w:rPr>
      </w:pPr>
      <w:r w:rsidRPr="00604346">
        <w:rPr>
          <w:lang w:val="en-US"/>
        </w:rPr>
        <w:t xml:space="preserve">ERCO as partner of Art Basel </w:t>
      </w:r>
    </w:p>
    <w:p w14:paraId="3C303C5C" w14:textId="77777777" w:rsidR="00840FCF" w:rsidRPr="00604346" w:rsidRDefault="00840FCF" w:rsidP="00413E00">
      <w:pPr>
        <w:pStyle w:val="01berschriftERCO"/>
        <w:rPr>
          <w:lang w:val="en-US"/>
        </w:rPr>
      </w:pPr>
    </w:p>
    <w:p w14:paraId="113F1699" w14:textId="77777777" w:rsidR="00086DEB" w:rsidRPr="00604346" w:rsidRDefault="00585E05" w:rsidP="00413E00">
      <w:pPr>
        <w:pStyle w:val="01berschriftERCO"/>
        <w:rPr>
          <w:lang w:val="en-US"/>
        </w:rPr>
      </w:pPr>
      <w:r w:rsidRPr="00604346">
        <w:rPr>
          <w:lang w:val="en-US"/>
        </w:rPr>
        <w:t>Client</w:t>
      </w:r>
      <w:r w:rsidR="005C431A" w:rsidRPr="00604346">
        <w:rPr>
          <w:lang w:val="en-US"/>
        </w:rPr>
        <w:t>:</w:t>
      </w:r>
      <w:r w:rsidR="005C431A" w:rsidRPr="00604346">
        <w:rPr>
          <w:lang w:val="en-US"/>
        </w:rPr>
        <w:tab/>
      </w:r>
      <w:r w:rsidRPr="00604346">
        <w:rPr>
          <w:lang w:val="en-US"/>
        </w:rPr>
        <w:tab/>
      </w:r>
      <w:r w:rsidRPr="00604346">
        <w:rPr>
          <w:lang w:val="en-US"/>
        </w:rPr>
        <w:tab/>
      </w:r>
    </w:p>
    <w:p w14:paraId="7FBD0D53" w14:textId="110222B7" w:rsidR="005C431A" w:rsidRPr="00604346" w:rsidRDefault="00313D04" w:rsidP="00413E00">
      <w:pPr>
        <w:pStyle w:val="01berschriftERCO"/>
        <w:rPr>
          <w:lang w:val="en-US"/>
        </w:rPr>
      </w:pPr>
      <w:r w:rsidRPr="00604346">
        <w:rPr>
          <w:lang w:val="en-US"/>
        </w:rPr>
        <w:t>MCH Group, Art Basel</w:t>
      </w:r>
    </w:p>
    <w:p w14:paraId="39171E53" w14:textId="77777777" w:rsidR="00313D04" w:rsidRPr="00604346" w:rsidRDefault="00313D04" w:rsidP="00413E00">
      <w:pPr>
        <w:pStyle w:val="01berschriftERCO"/>
        <w:rPr>
          <w:lang w:val="en-US"/>
        </w:rPr>
      </w:pPr>
    </w:p>
    <w:p w14:paraId="479600AA" w14:textId="311E1FC0" w:rsidR="00086DEB" w:rsidRPr="00604346" w:rsidRDefault="00313D04" w:rsidP="00413E00">
      <w:pPr>
        <w:pStyle w:val="01berschriftERCO"/>
        <w:rPr>
          <w:lang w:val="en-US"/>
        </w:rPr>
      </w:pPr>
      <w:r w:rsidRPr="00604346">
        <w:rPr>
          <w:lang w:val="en-US"/>
        </w:rPr>
        <w:t>Project Partner</w:t>
      </w:r>
      <w:r w:rsidR="0023697A" w:rsidRPr="00604346">
        <w:rPr>
          <w:lang w:val="en-US"/>
        </w:rPr>
        <w:t>:</w:t>
      </w:r>
      <w:r w:rsidR="0023697A" w:rsidRPr="00604346">
        <w:rPr>
          <w:lang w:val="en-US"/>
        </w:rPr>
        <w:tab/>
      </w:r>
      <w:r w:rsidR="0023697A" w:rsidRPr="00604346">
        <w:rPr>
          <w:lang w:val="en-US"/>
        </w:rPr>
        <w:tab/>
      </w:r>
    </w:p>
    <w:p w14:paraId="76AD29B0" w14:textId="4D77863B" w:rsidR="00AB1447" w:rsidRPr="00604346" w:rsidRDefault="00313D04" w:rsidP="00413E00">
      <w:pPr>
        <w:pStyle w:val="01berschriftERCO"/>
        <w:rPr>
          <w:lang w:val="en-US"/>
        </w:rPr>
      </w:pPr>
      <w:proofErr w:type="spellStart"/>
      <w:r w:rsidRPr="00604346">
        <w:rPr>
          <w:lang w:val="en-US"/>
        </w:rPr>
        <w:t>Expomobilia</w:t>
      </w:r>
      <w:proofErr w:type="spellEnd"/>
      <w:r w:rsidRPr="00604346">
        <w:rPr>
          <w:lang w:val="en-US"/>
        </w:rPr>
        <w:t xml:space="preserve"> GmbH</w:t>
      </w:r>
    </w:p>
    <w:p w14:paraId="65D96A57" w14:textId="77777777" w:rsidR="005C431A" w:rsidRPr="00604346" w:rsidRDefault="005C431A" w:rsidP="00413E00">
      <w:pPr>
        <w:pStyle w:val="01berschriftERCO"/>
        <w:rPr>
          <w:lang w:val="en-US"/>
        </w:rPr>
      </w:pPr>
    </w:p>
    <w:p w14:paraId="29573490" w14:textId="77777777" w:rsidR="0098489A" w:rsidRPr="00604346" w:rsidRDefault="00585E05" w:rsidP="00413E00">
      <w:pPr>
        <w:pStyle w:val="01berschriftERCO"/>
        <w:rPr>
          <w:lang w:val="en-US"/>
        </w:rPr>
      </w:pPr>
      <w:r w:rsidRPr="00604346">
        <w:rPr>
          <w:lang w:val="en-US"/>
        </w:rPr>
        <w:t xml:space="preserve">Lighting </w:t>
      </w:r>
      <w:r w:rsidR="00AB1447" w:rsidRPr="00604346">
        <w:rPr>
          <w:lang w:val="en-US"/>
        </w:rPr>
        <w:t>d</w:t>
      </w:r>
      <w:r w:rsidRPr="00604346">
        <w:rPr>
          <w:lang w:val="en-US"/>
        </w:rPr>
        <w:t>esign</w:t>
      </w:r>
      <w:r w:rsidR="005C431A" w:rsidRPr="00604346">
        <w:rPr>
          <w:lang w:val="en-US"/>
        </w:rPr>
        <w:t>:</w:t>
      </w:r>
      <w:r w:rsidR="005C431A" w:rsidRPr="00604346">
        <w:rPr>
          <w:lang w:val="en-US"/>
        </w:rPr>
        <w:tab/>
      </w:r>
    </w:p>
    <w:p w14:paraId="71543923" w14:textId="54668E80" w:rsidR="005C431A" w:rsidRPr="00604346" w:rsidRDefault="00313D04" w:rsidP="00413E00">
      <w:pPr>
        <w:pStyle w:val="01berschriftERCO"/>
        <w:rPr>
          <w:lang w:val="en-US"/>
        </w:rPr>
      </w:pPr>
      <w:r w:rsidRPr="00604346">
        <w:rPr>
          <w:lang w:val="en-US"/>
        </w:rPr>
        <w:t xml:space="preserve">Christian Joller, </w:t>
      </w:r>
      <w:proofErr w:type="spellStart"/>
      <w:r w:rsidRPr="00604346">
        <w:rPr>
          <w:lang w:val="en-US"/>
        </w:rPr>
        <w:t>Joller</w:t>
      </w:r>
      <w:proofErr w:type="spellEnd"/>
      <w:r w:rsidRPr="00604346">
        <w:rPr>
          <w:lang w:val="en-US"/>
        </w:rPr>
        <w:t xml:space="preserve"> und Partner GmbH, Lead Lighting Designer for Art Basel Global on behalf of </w:t>
      </w:r>
      <w:proofErr w:type="spellStart"/>
      <w:r w:rsidRPr="00604346">
        <w:rPr>
          <w:lang w:val="en-US"/>
        </w:rPr>
        <w:t>Expomobilia</w:t>
      </w:r>
      <w:proofErr w:type="spellEnd"/>
      <w:r w:rsidRPr="00604346">
        <w:rPr>
          <w:lang w:val="en-US"/>
        </w:rPr>
        <w:t xml:space="preserve"> GmbH</w:t>
      </w:r>
    </w:p>
    <w:p w14:paraId="2356CC25" w14:textId="77777777" w:rsidR="00313D04" w:rsidRPr="00604346" w:rsidRDefault="00313D04" w:rsidP="00413E00">
      <w:pPr>
        <w:pStyle w:val="01berschriftERCO"/>
        <w:rPr>
          <w:lang w:val="en-US"/>
        </w:rPr>
      </w:pPr>
    </w:p>
    <w:p w14:paraId="5D95E2C3" w14:textId="77777777" w:rsidR="00086DEB" w:rsidRPr="00604346" w:rsidRDefault="005C431A" w:rsidP="00413E00">
      <w:pPr>
        <w:pStyle w:val="01berschriftERCO"/>
        <w:rPr>
          <w:lang w:val="en-US"/>
        </w:rPr>
      </w:pPr>
      <w:r w:rsidRPr="00604346">
        <w:rPr>
          <w:lang w:val="en-US"/>
        </w:rPr>
        <w:t>Produ</w:t>
      </w:r>
      <w:r w:rsidR="003265C9" w:rsidRPr="00604346">
        <w:rPr>
          <w:lang w:val="en-US"/>
        </w:rPr>
        <w:t>cts</w:t>
      </w:r>
      <w:r w:rsidRPr="00604346">
        <w:rPr>
          <w:lang w:val="en-US"/>
        </w:rPr>
        <w:t>:</w:t>
      </w:r>
      <w:r w:rsidRPr="00604346">
        <w:rPr>
          <w:lang w:val="en-US"/>
        </w:rPr>
        <w:tab/>
      </w:r>
      <w:r w:rsidRPr="00604346">
        <w:rPr>
          <w:lang w:val="en-US"/>
        </w:rPr>
        <w:tab/>
      </w:r>
    </w:p>
    <w:p w14:paraId="4720DCFD" w14:textId="36A20C60" w:rsidR="005C431A" w:rsidRPr="00604346" w:rsidRDefault="001329FB" w:rsidP="00413E00">
      <w:pPr>
        <w:pStyle w:val="01berschriftERCO"/>
        <w:rPr>
          <w:lang w:val="en-US"/>
        </w:rPr>
      </w:pPr>
      <w:proofErr w:type="spellStart"/>
      <w:r w:rsidRPr="00976F58">
        <w:rPr>
          <w:lang w:val="en-US"/>
        </w:rPr>
        <w:t>Parscan</w:t>
      </w:r>
      <w:proofErr w:type="spellEnd"/>
    </w:p>
    <w:p w14:paraId="52CAB7B1" w14:textId="77777777" w:rsidR="005C431A" w:rsidRPr="00604346" w:rsidRDefault="005C431A" w:rsidP="00413E00">
      <w:pPr>
        <w:pStyle w:val="01berschriftERCO"/>
        <w:rPr>
          <w:lang w:val="en-US"/>
        </w:rPr>
      </w:pPr>
    </w:p>
    <w:p w14:paraId="77328282" w14:textId="77777777" w:rsidR="00976F58" w:rsidRDefault="00585E05" w:rsidP="00413E00">
      <w:pPr>
        <w:pStyle w:val="01berschriftERCO"/>
        <w:rPr>
          <w:lang w:val="en-US"/>
        </w:rPr>
      </w:pPr>
      <w:r w:rsidRPr="00604346">
        <w:rPr>
          <w:lang w:val="en-US"/>
        </w:rPr>
        <w:t>Photo credits:</w:t>
      </w:r>
      <w:r w:rsidRPr="00604346">
        <w:rPr>
          <w:lang w:val="en-US"/>
        </w:rPr>
        <w:tab/>
      </w:r>
    </w:p>
    <w:p w14:paraId="0EDEF3F9" w14:textId="67C5AF0F" w:rsidR="00585E05" w:rsidRPr="00604346" w:rsidRDefault="00585E05" w:rsidP="00413E00">
      <w:pPr>
        <w:pStyle w:val="01berschriftERCO"/>
        <w:rPr>
          <w:lang w:val="en-US"/>
        </w:rPr>
      </w:pPr>
      <w:r w:rsidRPr="00604346">
        <w:rPr>
          <w:lang w:val="en-US"/>
        </w:rPr>
        <w:t xml:space="preserve">© ERCO GmbH, </w:t>
      </w:r>
      <w:hyperlink r:id="rId13" w:history="1">
        <w:r w:rsidR="003265C9" w:rsidRPr="00604346">
          <w:rPr>
            <w:rStyle w:val="Hyperlink"/>
            <w:lang w:val="en-US"/>
          </w:rPr>
          <w:t>www.erco.com</w:t>
        </w:r>
      </w:hyperlink>
      <w:r w:rsidRPr="00604346">
        <w:rPr>
          <w:lang w:val="en-US"/>
        </w:rPr>
        <w:t xml:space="preserve">, Photography: </w:t>
      </w:r>
      <w:r w:rsidR="00313D04" w:rsidRPr="00604346">
        <w:rPr>
          <w:lang w:val="en-US"/>
        </w:rPr>
        <w:t>Moritz Hillebrand</w:t>
      </w:r>
    </w:p>
    <w:p w14:paraId="51CA0D54" w14:textId="77777777" w:rsidR="005C431A" w:rsidRPr="00604346" w:rsidRDefault="005C431A" w:rsidP="00413E00">
      <w:pPr>
        <w:pStyle w:val="01berschriftERCO"/>
        <w:rPr>
          <w:lang w:val="en-US"/>
        </w:rPr>
      </w:pPr>
    </w:p>
    <w:p w14:paraId="60960619" w14:textId="4BF7D187" w:rsidR="00AD04EA" w:rsidRPr="00604346" w:rsidRDefault="00585E05" w:rsidP="00F904D7">
      <w:pPr>
        <w:rPr>
          <w:rFonts w:ascii="Arial" w:hAnsi="Arial" w:cs="Arial"/>
          <w:b/>
          <w:bCs/>
          <w:sz w:val="22"/>
          <w:szCs w:val="22"/>
          <w:lang w:val="en-US"/>
        </w:rPr>
      </w:pPr>
      <w:r w:rsidRPr="00604346">
        <w:rPr>
          <w:rFonts w:ascii="Arial" w:hAnsi="Arial" w:cs="Arial"/>
          <w:b/>
          <w:bCs/>
          <w:sz w:val="22"/>
          <w:szCs w:val="22"/>
          <w:lang w:val="en-US"/>
        </w:rPr>
        <w:br w:type="page"/>
      </w:r>
      <w:r w:rsidR="00541D1F">
        <w:rPr>
          <w:rFonts w:ascii="Arial" w:hAnsi="Arial" w:cs="Arial"/>
          <w:b/>
          <w:bCs/>
          <w:sz w:val="22"/>
          <w:szCs w:val="22"/>
          <w:lang w:val="en-US"/>
        </w:rPr>
        <w:lastRenderedPageBreak/>
        <w:t>A</w:t>
      </w:r>
      <w:r w:rsidR="00CB6F97" w:rsidRPr="00604346">
        <w:rPr>
          <w:rFonts w:ascii="Arial" w:hAnsi="Arial" w:cs="Arial"/>
          <w:b/>
          <w:bCs/>
          <w:sz w:val="22"/>
          <w:szCs w:val="22"/>
          <w:lang w:val="en-US"/>
        </w:rPr>
        <w:t>bout</w:t>
      </w:r>
      <w:r w:rsidR="00AD04EA" w:rsidRPr="00604346">
        <w:rPr>
          <w:rFonts w:ascii="Arial" w:hAnsi="Arial" w:cs="Arial"/>
          <w:b/>
          <w:bCs/>
          <w:sz w:val="22"/>
          <w:szCs w:val="22"/>
          <w:lang w:val="en-US"/>
        </w:rPr>
        <w:t xml:space="preserve"> ERCO</w:t>
      </w:r>
    </w:p>
    <w:p w14:paraId="76C856B3" w14:textId="77777777" w:rsidR="00CB0E5C" w:rsidRPr="00604346" w:rsidRDefault="00CB0E5C" w:rsidP="00AD04EA">
      <w:pPr>
        <w:pStyle w:val="02TextERCO"/>
        <w:rPr>
          <w:lang w:val="en-US"/>
        </w:rPr>
      </w:pPr>
    </w:p>
    <w:p w14:paraId="0F26079D" w14:textId="77777777" w:rsidR="00CB6F97" w:rsidRPr="00604346" w:rsidRDefault="00CB6F97" w:rsidP="00CB6F97">
      <w:pPr>
        <w:pStyle w:val="ERCOText"/>
        <w:rPr>
          <w:lang w:val="en-US"/>
        </w:rPr>
      </w:pPr>
      <w:r w:rsidRPr="00604346">
        <w:rPr>
          <w:lang w:val="en-US"/>
        </w:rPr>
        <w:t xml:space="preserve">ERCO is an international specialist for high-quality and digital architectural lighting. The family-owned company, founded in 1934, operates globally in 55 countries with independent sales </w:t>
      </w:r>
      <w:proofErr w:type="spellStart"/>
      <w:r w:rsidRPr="00604346">
        <w:rPr>
          <w:lang w:val="en-US"/>
        </w:rPr>
        <w:t>organisations</w:t>
      </w:r>
      <w:proofErr w:type="spellEnd"/>
      <w:r w:rsidRPr="00604346">
        <w:rPr>
          <w:lang w:val="en-US"/>
        </w:rPr>
        <w:t xml:space="preserve"> and partners. </w:t>
      </w:r>
    </w:p>
    <w:p w14:paraId="40FEC536" w14:textId="77777777" w:rsidR="00CB6F97" w:rsidRPr="00604346" w:rsidRDefault="00CB6F97" w:rsidP="00CB6F97">
      <w:pPr>
        <w:pStyle w:val="ERCOText"/>
        <w:rPr>
          <w:lang w:val="en-US"/>
        </w:rPr>
      </w:pPr>
    </w:p>
    <w:p w14:paraId="08E084C8" w14:textId="77777777" w:rsidR="00CB6F97" w:rsidRPr="00604346" w:rsidRDefault="00CB6F97" w:rsidP="00CB6F97">
      <w:pPr>
        <w:pStyle w:val="ERCOText"/>
        <w:rPr>
          <w:lang w:val="en-US"/>
        </w:rPr>
      </w:pPr>
      <w:r w:rsidRPr="00604346">
        <w:rPr>
          <w:lang w:val="en-US"/>
        </w:rPr>
        <w:t xml:space="preserve">ERCO understands light as the fourth dimension of architecture – and thus as an integral part of sustainable building. Light is the contribution to making society and architecture better and, at the same time, preserving our environment. ERCO </w:t>
      </w:r>
      <w:proofErr w:type="spellStart"/>
      <w:r w:rsidRPr="00604346">
        <w:rPr>
          <w:lang w:val="en-US"/>
        </w:rPr>
        <w:t>Greenology</w:t>
      </w:r>
      <w:proofErr w:type="spellEnd"/>
      <w:r w:rsidRPr="00604346">
        <w:rPr>
          <w:lang w:val="en-US"/>
        </w:rPr>
        <w:t>® – the corporate strategy for sustainable lighting – combines ecological responsibility with technological expertise.</w:t>
      </w:r>
    </w:p>
    <w:p w14:paraId="2852B02B" w14:textId="77777777" w:rsidR="00CB6F97" w:rsidRPr="00604346" w:rsidRDefault="00CB6F97" w:rsidP="00CB6F97">
      <w:pPr>
        <w:pStyle w:val="ERCOText"/>
        <w:rPr>
          <w:lang w:val="en-US"/>
        </w:rPr>
      </w:pPr>
    </w:p>
    <w:p w14:paraId="073D2E5A" w14:textId="77777777" w:rsidR="00CB6F97" w:rsidRPr="00604346" w:rsidRDefault="00CB6F97" w:rsidP="00CB6F97">
      <w:pPr>
        <w:pStyle w:val="ERCOText"/>
        <w:rPr>
          <w:lang w:val="en-US"/>
        </w:rPr>
      </w:pPr>
      <w:r w:rsidRPr="00604346">
        <w:rPr>
          <w:lang w:val="en-US"/>
        </w:rPr>
        <w:t>At the light factory in Lüdenscheid, Germany, ERCO develops, designs and manufactures luminaires with a focus on photometric optics, electronics and sustainable design. The lighting tools are developed in close collaboration with architects, lighting designers and electrical designers. They are used primarily in the following applications: Work and Culture, Community and Public/Outdoor, Contemplation, Living, Shop and Hospitality. ERCO lighting experts support designers worldwide in transforming their projects into reality with highly precise, efficient and sustainable lighting solutions.</w:t>
      </w:r>
    </w:p>
    <w:p w14:paraId="5127E62C" w14:textId="77777777" w:rsidR="00CB6F97" w:rsidRPr="00604346" w:rsidRDefault="00CB6F97" w:rsidP="00CB6F97">
      <w:pPr>
        <w:pStyle w:val="ERCOText"/>
        <w:rPr>
          <w:lang w:val="en-US"/>
        </w:rPr>
      </w:pPr>
    </w:p>
    <w:p w14:paraId="62C19CA0" w14:textId="39AC97C8" w:rsidR="00AD04EA" w:rsidRPr="00604346" w:rsidRDefault="00CB6F97" w:rsidP="00CB6F97">
      <w:pPr>
        <w:pStyle w:val="ERCOText"/>
        <w:rPr>
          <w:lang w:val="en-US"/>
        </w:rPr>
      </w:pPr>
      <w:r w:rsidRPr="00604346">
        <w:rPr>
          <w:lang w:val="en-US"/>
        </w:rPr>
        <w:t xml:space="preserve">If you require any further information on ERCO or image material, please visit us at </w:t>
      </w:r>
      <w:hyperlink r:id="rId14" w:history="1">
        <w:r w:rsidR="00FD088D" w:rsidRPr="00604346">
          <w:rPr>
            <w:rStyle w:val="Hyperlink"/>
            <w:lang w:val="en-US"/>
          </w:rPr>
          <w:t>www.erco.com/press</w:t>
        </w:r>
      </w:hyperlink>
      <w:r w:rsidRPr="00604346">
        <w:rPr>
          <w:lang w:val="en-US"/>
        </w:rPr>
        <w:t>. We can also provide you with material on projects worldwide for your media coverage.</w:t>
      </w:r>
    </w:p>
    <w:p w14:paraId="38A286EF" w14:textId="77777777" w:rsidR="00CA229A" w:rsidRPr="00604346" w:rsidRDefault="00CA229A">
      <w:pPr>
        <w:rPr>
          <w:lang w:val="en-US"/>
        </w:rPr>
      </w:pPr>
    </w:p>
    <w:sectPr w:rsidR="00CA229A" w:rsidRPr="00604346">
      <w:headerReference w:type="default" r:id="rId15"/>
      <w:footerReference w:type="default" r:id="rId16"/>
      <w:pgSz w:w="11907" w:h="16840" w:code="9"/>
      <w:pgMar w:top="2438" w:right="850" w:bottom="1134" w:left="4139" w:header="720" w:footer="5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E44A930" w14:textId="77777777" w:rsidR="007972F2" w:rsidRDefault="007972F2" w:rsidP="00AD04EA">
      <w:r>
        <w:separator/>
      </w:r>
    </w:p>
  </w:endnote>
  <w:endnote w:type="continuationSeparator" w:id="0">
    <w:p w14:paraId="71D27D76" w14:textId="77777777" w:rsidR="007972F2" w:rsidRDefault="007972F2" w:rsidP="00AD0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tis Light">
    <w:altName w:val="Cambria"/>
    <w:panose1 w:val="020B06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tis SemiSans">
    <w:altName w:val="Calibri"/>
    <w:panose1 w:val="020B0604020202020204"/>
    <w:charset w:val="00"/>
    <w:family w:val="swiss"/>
    <w:pitch w:val="variable"/>
    <w:sig w:usb0="A00002A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7D4D831" w14:textId="77777777" w:rsidR="00003D74" w:rsidRDefault="00003D74">
    <w:pPr>
      <w:pStyle w:val="Fuzeile"/>
      <w:tabs>
        <w:tab w:val="clear" w:pos="4536"/>
        <w:tab w:val="right" w:pos="6663"/>
      </w:tabs>
      <w:rPr>
        <w:rStyle w:val="Seitenzah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47252A9" w14:textId="77777777" w:rsidR="007972F2" w:rsidRDefault="007972F2" w:rsidP="00AD04EA">
      <w:r>
        <w:separator/>
      </w:r>
    </w:p>
  </w:footnote>
  <w:footnote w:type="continuationSeparator" w:id="0">
    <w:p w14:paraId="2B1B836B" w14:textId="77777777" w:rsidR="007972F2" w:rsidRDefault="007972F2" w:rsidP="00AD0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37C1B12" w14:textId="085A1884" w:rsidR="00003D74" w:rsidRPr="00007DE4" w:rsidRDefault="00856DAC" w:rsidP="003B4E2B">
    <w:pPr>
      <w:framePr w:w="8896" w:h="758" w:hRule="exact" w:hSpace="142" w:wrap="around" w:vAnchor="page" w:hAnchor="page" w:x="1156" w:y="725"/>
      <w:tabs>
        <w:tab w:val="left" w:pos="2892"/>
        <w:tab w:val="left" w:pos="2977"/>
        <w:tab w:val="left" w:pos="7655"/>
      </w:tabs>
      <w:ind w:left="2836"/>
      <w:rPr>
        <w:rFonts w:ascii="Arial" w:hAnsi="Arial" w:cs="Arial"/>
        <w:bCs/>
        <w:sz w:val="44"/>
        <w:szCs w:val="44"/>
        <w:lang w:val="en-US"/>
      </w:rPr>
    </w:pPr>
    <w:r w:rsidRPr="00007DE4">
      <w:rPr>
        <w:rFonts w:ascii="Arial" w:hAnsi="Arial" w:cs="Arial"/>
        <w:b/>
        <w:sz w:val="44"/>
        <w:szCs w:val="44"/>
        <w:lang w:val="en-US"/>
      </w:rPr>
      <w:t xml:space="preserve">Project Review </w:t>
    </w:r>
    <w:r w:rsidR="00FB6B6E">
      <w:rPr>
        <w:rFonts w:ascii="Arial" w:hAnsi="Arial" w:cs="Arial"/>
        <w:bCs/>
        <w:sz w:val="44"/>
        <w:szCs w:val="44"/>
        <w:lang w:val="en-US"/>
      </w:rPr>
      <w:t>0</w:t>
    </w:r>
    <w:r w:rsidR="00313D04">
      <w:rPr>
        <w:rFonts w:ascii="Arial" w:hAnsi="Arial" w:cs="Arial"/>
        <w:bCs/>
        <w:sz w:val="44"/>
        <w:szCs w:val="44"/>
        <w:lang w:val="en-US"/>
      </w:rPr>
      <w:t>7</w:t>
    </w:r>
    <w:r w:rsidRPr="00007DE4">
      <w:rPr>
        <w:rFonts w:ascii="Arial" w:hAnsi="Arial" w:cs="Arial"/>
        <w:bCs/>
        <w:sz w:val="44"/>
        <w:szCs w:val="44"/>
        <w:lang w:val="en-US"/>
      </w:rPr>
      <w:t>.202</w:t>
    </w:r>
    <w:r w:rsidR="00313D04">
      <w:rPr>
        <w:rFonts w:ascii="Arial" w:hAnsi="Arial" w:cs="Arial"/>
        <w:bCs/>
        <w:sz w:val="44"/>
        <w:szCs w:val="44"/>
        <w:lang w:val="en-US"/>
      </w:rPr>
      <w:t>6</w:t>
    </w:r>
  </w:p>
  <w:p w14:paraId="3B276139" w14:textId="5EECC81F" w:rsidR="00003D74" w:rsidRPr="00945C3B" w:rsidRDefault="00CB6F97" w:rsidP="003B4E2B">
    <w:pPr>
      <w:framePr w:w="8896" w:h="758" w:hRule="exact" w:hSpace="142" w:wrap="around" w:vAnchor="page" w:hAnchor="page" w:x="1156" w:y="725"/>
      <w:tabs>
        <w:tab w:val="left" w:pos="2892"/>
        <w:tab w:val="left" w:pos="2977"/>
        <w:tab w:val="left" w:pos="7655"/>
      </w:tabs>
      <w:ind w:left="2836"/>
      <w:rPr>
        <w:rFonts w:ascii="Arial" w:hAnsi="Arial" w:cs="Arial"/>
        <w:bCs/>
        <w:szCs w:val="24"/>
        <w:lang w:val="en-US"/>
      </w:rPr>
    </w:pPr>
    <w:r w:rsidRPr="00945C3B">
      <w:rPr>
        <w:rFonts w:ascii="Arial" w:hAnsi="Arial" w:cs="Arial"/>
        <w:bCs/>
        <w:szCs w:val="24"/>
        <w:lang w:val="en-US"/>
      </w:rPr>
      <w:t>text version</w:t>
    </w:r>
  </w:p>
  <w:p w14:paraId="70C99FD2" w14:textId="77777777" w:rsidR="00003D74" w:rsidRPr="00945C3B" w:rsidRDefault="00856DAC" w:rsidP="003B4E2B">
    <w:pPr>
      <w:framePr w:w="8896" w:h="758" w:hRule="exact" w:hSpace="142" w:wrap="around" w:vAnchor="page" w:hAnchor="page" w:x="1156" w:y="725"/>
      <w:tabs>
        <w:tab w:val="left" w:pos="2892"/>
        <w:tab w:val="left" w:pos="2977"/>
        <w:tab w:val="left" w:pos="7655"/>
      </w:tabs>
      <w:rPr>
        <w:rFonts w:ascii="Arial" w:hAnsi="Arial" w:cs="Arial"/>
        <w:b/>
        <w:sz w:val="22"/>
        <w:szCs w:val="22"/>
        <w:lang w:val="en-US"/>
      </w:rPr>
    </w:pPr>
    <w:r w:rsidRPr="00945C3B">
      <w:rPr>
        <w:rFonts w:ascii="Arial" w:hAnsi="Arial" w:cs="Arial"/>
        <w:sz w:val="44"/>
        <w:szCs w:val="44"/>
        <w:lang w:val="en-US"/>
      </w:rPr>
      <w:tab/>
    </w:r>
  </w:p>
  <w:p w14:paraId="02052C83" w14:textId="77777777" w:rsidR="00003D74" w:rsidRPr="00945C3B" w:rsidRDefault="00856DAC">
    <w:pPr>
      <w:framePr w:w="374" w:h="14254" w:wrap="around" w:vAnchor="page" w:hAnchor="page" w:x="3601" w:y="2445" w:anchorLock="1"/>
      <w:rPr>
        <w:rFonts w:ascii="Rotis SemiSans" w:hAnsi="Rotis SemiSans"/>
        <w:lang w:val="en-US"/>
      </w:rPr>
    </w:pPr>
    <w:r>
      <w:rPr>
        <w:rFonts w:ascii="Rotis SemiSans" w:hAnsi="Rotis SemiSans"/>
        <w:noProof/>
        <w:sz w:val="20"/>
      </w:rPr>
      <mc:AlternateContent>
        <mc:Choice Requires="wps">
          <w:drawing>
            <wp:anchor distT="0" distB="0" distL="114300" distR="114300" simplePos="0" relativeHeight="251660288" behindDoc="0" locked="0" layoutInCell="0" allowOverlap="1" wp14:anchorId="3EDF49BD" wp14:editId="171C9C39">
              <wp:simplePos x="0" y="0"/>
              <wp:positionH relativeFrom="column">
                <wp:posOffset>0</wp:posOffset>
              </wp:positionH>
              <wp:positionV relativeFrom="paragraph">
                <wp:posOffset>214630</wp:posOffset>
              </wp:positionV>
              <wp:extent cx="183515" cy="635"/>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35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58D70F" id="Line 2"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6.9pt" to="14.45pt,16.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SDD84AEAALoDAAAOAAAAZHJzL2Uyb0RvYy54bWysU8GO2yAQvVfqPyDujeNE2a6sOHvIdttD&#13;&#10;2kba7QcQwDYqzCAgsfP3Hdg0220Plar6gAzz5vHezLC+m5xlJx2iQWh5PZtzpkGiMtC3/NvTw7tb&#13;&#10;zmISoIRF0C0/68jvNm/frEff6AUOaJUOjEggNqNv+ZCSb6oqykE7EWfoNVCww+BEom3oKxXESOzO&#13;&#10;Vov5/KYaMSgfUOoY6fT+Ocg3hb/rtExfuy7qxGzLSVsqayjrIa/VZi2aPgg/GHmRIf5BhRMG6NIr&#13;&#10;1b1Igh2D+YPKGRkwYpdmEl2FXWekLh7ITT3/zc3jILwuXqg40V/LFP8frfxy2gdmVMsXnIFw1KKd&#13;&#10;Ac0WuTKjjw0BtrAP2Zuc4NHvUH6PDHA7COh1Ufh09pRW54zqVUreRE/8h/EzKsKIY8JSpqkLjnXW&#13;&#10;+E85MZNTKdhU+nK+9kVPiUk6rG+Xq3rFmaTQzXJVLhJN5siZPsT0UaNj+aflluQXRnHaxZQ1vUAy&#13;&#10;HPDBWFv6boGNLV/W71clIaI1KgczLIb+sLWBnUSenPJd7n0FC3gEVcgGLdQHUCyVagBNO8/s0XFm&#13;&#10;Nb0N+im4JIz9O45EW8g6dBnii5OfBX1uzQHVeR+yw3xOA1K8XoY5T+Cv+4J6eXKbHwAAAP//AwBQ&#13;&#10;SwMEFAAGAAgAAAAhAOb3OK3fAAAACgEAAA8AAABkcnMvZG93bnJldi54bWxMj8FuwjAQRO+V+Adr&#13;&#10;K/VWnIaqghAH0UJPVZGAirMTb5MIex3FBtJ+fZdTuaw0Gs3svHwxOCvO2IfWk4KncQICqfKmpVrB&#13;&#10;1/79cQoiRE1GW0+o4AcDLIrRXa4z4y+0xfMu1oJLKGRaQRNjl0kZqgadDmPfIbH37XunI8u+lqbX&#13;&#10;Fy53VqZJ8iKdbok/NLrDtwar4+7kFHysk9XrflPW+Im/6bq1h+fDMVXq4X5Yzfks5yAiDvE/AVcG&#13;&#10;3g8FDyv9iUwQVgHTRAWTCUOwm05nIMqrnoEscnmLUPwBAAD//wMAUEsBAi0AFAAGAAgAAAAhALaD&#13;&#10;OJL+AAAA4QEAABMAAAAAAAAAAAAAAAAAAAAAAFtDb250ZW50X1R5cGVzXS54bWxQSwECLQAUAAYA&#13;&#10;CAAAACEAOP0h/9YAAACUAQAACwAAAAAAAAAAAAAAAAAvAQAAX3JlbHMvLnJlbHNQSwECLQAUAAYA&#13;&#10;CAAAACEAhEgw/OABAAC6AwAADgAAAAAAAAAAAAAAAAAuAgAAZHJzL2Uyb0RvYy54bWxQSwECLQAU&#13;&#10;AAYACAAAACEA5vc4rd8AAAAKAQAADwAAAAAAAAAAAAAAAAA6BAAAZHJzL2Rvd25yZXYueG1sUEsF&#13;&#10;BgAAAAAEAAQA8wAAAEYFAAAAAA==&#13;&#10;" o:allowincell="f" strokeweight=".25pt">
              <v:stroke startarrowwidth="narrow" startarrowlength="short" endarrowwidth="narrow" endarrowlength="short"/>
            </v:line>
          </w:pict>
        </mc:Fallback>
      </mc:AlternateContent>
    </w:r>
    <w:r>
      <w:rPr>
        <w:rFonts w:ascii="Rotis SemiSans" w:hAnsi="Rotis SemiSans"/>
        <w:noProof/>
        <w:sz w:val="20"/>
      </w:rPr>
      <mc:AlternateContent>
        <mc:Choice Requires="wps">
          <w:drawing>
            <wp:anchor distT="0" distB="0" distL="114300" distR="114300" simplePos="0" relativeHeight="251659264" behindDoc="0" locked="0" layoutInCell="0" allowOverlap="1" wp14:anchorId="3FA1F1E7" wp14:editId="42C9F16D">
              <wp:simplePos x="0" y="0"/>
              <wp:positionH relativeFrom="column">
                <wp:posOffset>182880</wp:posOffset>
              </wp:positionH>
              <wp:positionV relativeFrom="paragraph">
                <wp:posOffset>3175</wp:posOffset>
              </wp:positionV>
              <wp:extent cx="635" cy="8870315"/>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87031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BD57836"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25pt" to="14.45pt,698.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dNAI2QEAALEDAAAOAAAAZHJzL2Uyb0RvYy54bWysU02P2yAQvVfqf0DcGzsbZTey4uwh2+0l&#13;&#10;bSPt9gcQwDEqzCAgsfPvO5CPdttDpao+IDO8ecx7MywfR2fZUYdoEFo+ndScaZCoDOxb/u31+cOC&#13;&#10;s5gEKGERdMtPOvLH1ft3y8E3+g57tEoHRiQQm8G3vE/JN1UVZa+diBP0Guiww+BEom3YVyqIgdid&#13;&#10;re7q+r4aMCgfUOoYKfp0PuSrwt91WqavXRd1YrblVFsqayjrLq/VaimafRC+N/JShviHKpwwQJfe&#13;&#10;qJ5EEuwQzB9UzsiAEbs0kegq7DojddFAaqb1b2peeuF10ULmRH+zKf4/WvnluA3MKOodZyActWhj&#13;&#10;QLNpdmbwsSHAGrYha5MjvPgNyu+RAa57AXtdKnw9eUorGdWblLyJnvh3w2dUhBGHhMWmsQsuU5IB&#13;&#10;bCzdON26ocfEJAXvZ3POJMUXi4d6Np3niirRXFN9iOmTRsfyT8stVV2oxXET0xl6heSbAJ+NtaXd&#13;&#10;FtjQ8tn0YV4SIlqj8mGGxbDfrW1gR5EHpnyXe9/AAh5AFbJeC/URFEvFBKAh55k9Os6spidBPwWX&#13;&#10;hLF/x5E+C7kOXWb3ouTq47kjO1SnbcgKc5zmothymeE8eL/uC+rnS1v9AAAA//8DAFBLAwQUAAYA&#13;&#10;CAAAACEAgi8OkOMAAAAMAQAADwAAAGRycy9kb3ducmV2LnhtbEyPS0/DMBCE70j8B2uRuCDqEB5N&#13;&#10;0jhVRYWE1FMfhx43sUki4nVku23g17Oc4LLSamZnvymXkx3E2fjQO1LwMEtAGGqc7qlVcNi/3Wcg&#13;&#10;QkTSODgyCr5MgGV1fVViod2Ftua8i63gEAoFKuhiHAspQ9MZi2HmRkOsfThvMfLqW6k9XjjcDjJN&#13;&#10;khdpsSf+0OFoXjvTfO5OVkE66h6/87ZeD9u71f747vXBb5S6vZnWCx6rBYhopvh3Ab8dmB8qBqvd&#13;&#10;iXQQAwdljB8VPINgNc1yEDW7HvP5E8iqlP9LVD8AAAD//wMAUEsBAi0AFAAGAAgAAAAhALaDOJL+&#13;&#10;AAAA4QEAABMAAAAAAAAAAAAAAAAAAAAAAFtDb250ZW50X1R5cGVzXS54bWxQSwECLQAUAAYACAAA&#13;&#10;ACEAOP0h/9YAAACUAQAACwAAAAAAAAAAAAAAAAAvAQAAX3JlbHMvLnJlbHNQSwECLQAUAAYACAAA&#13;&#10;ACEAJ3TQCNkBAACxAwAADgAAAAAAAAAAAAAAAAAuAgAAZHJzL2Uyb0RvYy54bWxQSwECLQAUAAYA&#13;&#10;CAAAACEAgi8OkOMAAAAMAQAADwAAAAAAAAAAAAAAAAAzBAAAZHJzL2Rvd25yZXYueG1sUEsFBgAA&#13;&#10;AAAEAAQA8wAAAEMFAAAAAA==&#13;&#10;" o:allowincell="f" strokeweight=".25pt">
              <v:stroke startarrowwidth="narrow" startarrowlength="short" endarrowwidth="narrow" endarrowlength="short"/>
            </v:line>
          </w:pict>
        </mc:Fallback>
      </mc:AlternateContent>
    </w:r>
  </w:p>
  <w:p w14:paraId="1B893C63" w14:textId="77777777" w:rsidR="00003D74" w:rsidRPr="00945C3B" w:rsidRDefault="00003D74" w:rsidP="00760E54">
    <w:pPr>
      <w:pStyle w:val="ERCOAdresse"/>
      <w:framePr w:h="5648" w:wrap="around" w:y="11183"/>
    </w:pPr>
  </w:p>
  <w:p w14:paraId="7ADE6E8A" w14:textId="77777777" w:rsidR="00003D74" w:rsidRPr="00945C3B" w:rsidRDefault="00003D74" w:rsidP="00760E54">
    <w:pPr>
      <w:pStyle w:val="ERCOAdresse"/>
      <w:framePr w:h="5648" w:wrap="around" w:y="11183"/>
    </w:pPr>
  </w:p>
  <w:p w14:paraId="4243AD67" w14:textId="77777777" w:rsidR="00003D74" w:rsidRPr="00945C3B" w:rsidRDefault="00003D74" w:rsidP="00760E54">
    <w:pPr>
      <w:pStyle w:val="ERCOAdresse"/>
      <w:framePr w:h="5648" w:wrap="around" w:y="11183"/>
    </w:pPr>
  </w:p>
  <w:p w14:paraId="2DF4EDFA" w14:textId="77777777" w:rsidR="00760E54" w:rsidRPr="00BD06F5" w:rsidRDefault="00760E54" w:rsidP="00760E54">
    <w:pPr>
      <w:pStyle w:val="ERCOAdresse"/>
      <w:framePr w:h="5648" w:wrap="around" w:y="11183"/>
      <w:rPr>
        <w:b/>
        <w:bCs/>
      </w:rPr>
    </w:pPr>
    <w:r w:rsidRPr="00BD06F5">
      <w:rPr>
        <w:b/>
        <w:bCs/>
      </w:rPr>
      <w:t>ERCO Lighting Inc.</w:t>
    </w:r>
  </w:p>
  <w:p w14:paraId="285A5F9F" w14:textId="77777777" w:rsidR="00760E54" w:rsidRPr="00BD06F5" w:rsidRDefault="00760E54" w:rsidP="00760E54">
    <w:pPr>
      <w:pStyle w:val="ERCOAdresse"/>
      <w:framePr w:h="5648" w:wrap="around" w:y="11183"/>
      <w:rPr>
        <w:lang w:val="de-DE"/>
      </w:rPr>
    </w:pPr>
    <w:r w:rsidRPr="00BD06F5">
      <w:rPr>
        <w:lang w:val="de-DE"/>
      </w:rPr>
      <w:t>Amy Gilleece</w:t>
    </w:r>
  </w:p>
  <w:p w14:paraId="2E131B66" w14:textId="77777777" w:rsidR="00760E54" w:rsidRPr="00BD06F5" w:rsidRDefault="00760E54" w:rsidP="00760E54">
    <w:pPr>
      <w:pStyle w:val="ERCOAdresse"/>
      <w:framePr w:h="5648" w:wrap="around" w:y="11183"/>
      <w:rPr>
        <w:lang w:val="de-DE"/>
      </w:rPr>
    </w:pPr>
    <w:r w:rsidRPr="00BD06F5">
      <w:rPr>
        <w:lang w:val="de-DE"/>
      </w:rPr>
      <w:t>Field Marketing</w:t>
    </w:r>
  </w:p>
  <w:p w14:paraId="2E0EDA38" w14:textId="77777777" w:rsidR="00760E54" w:rsidRPr="00BD06F5" w:rsidRDefault="00760E54" w:rsidP="00760E54">
    <w:pPr>
      <w:pStyle w:val="ERCOAdresse"/>
      <w:framePr w:h="5648" w:wrap="around" w:y="11183"/>
      <w:rPr>
        <w:lang w:val="de-DE"/>
      </w:rPr>
    </w:pPr>
    <w:r w:rsidRPr="00BD06F5">
      <w:rPr>
        <w:lang w:val="de-DE"/>
      </w:rPr>
      <w:t xml:space="preserve">160 </w:t>
    </w:r>
    <w:proofErr w:type="spellStart"/>
    <w:r w:rsidRPr="00BD06F5">
      <w:rPr>
        <w:lang w:val="de-DE"/>
      </w:rPr>
      <w:t>Raritan</w:t>
    </w:r>
    <w:proofErr w:type="spellEnd"/>
    <w:r w:rsidRPr="00BD06F5">
      <w:rPr>
        <w:lang w:val="de-DE"/>
      </w:rPr>
      <w:t xml:space="preserve"> Center </w:t>
    </w:r>
    <w:proofErr w:type="spellStart"/>
    <w:r w:rsidRPr="00BD06F5">
      <w:rPr>
        <w:lang w:val="de-DE"/>
      </w:rPr>
      <w:t>Pkwy</w:t>
    </w:r>
    <w:proofErr w:type="spellEnd"/>
    <w:r w:rsidRPr="00BD06F5">
      <w:rPr>
        <w:lang w:val="de-DE"/>
      </w:rPr>
      <w:t>, #10</w:t>
    </w:r>
  </w:p>
  <w:p w14:paraId="0AD658BC" w14:textId="77777777" w:rsidR="00760E54" w:rsidRPr="00BD06F5" w:rsidRDefault="00760E54" w:rsidP="00760E54">
    <w:pPr>
      <w:pStyle w:val="ERCOAdresse"/>
      <w:framePr w:h="5648" w:wrap="around" w:y="11183"/>
      <w:rPr>
        <w:lang w:val="de-DE"/>
      </w:rPr>
    </w:pPr>
    <w:r w:rsidRPr="00BD06F5">
      <w:rPr>
        <w:lang w:val="de-DE"/>
      </w:rPr>
      <w:t>Edison, New Jersey 08837</w:t>
    </w:r>
  </w:p>
  <w:p w14:paraId="5C16D539" w14:textId="77777777" w:rsidR="00760E54" w:rsidRPr="00BD06F5" w:rsidRDefault="00760E54" w:rsidP="00760E54">
    <w:pPr>
      <w:pStyle w:val="ERCOAdresse"/>
      <w:framePr w:h="5648" w:wrap="around" w:y="11183"/>
      <w:rPr>
        <w:lang w:val="de-DE"/>
      </w:rPr>
    </w:pPr>
    <w:r w:rsidRPr="00BD06F5">
      <w:rPr>
        <w:lang w:val="de-DE"/>
      </w:rPr>
      <w:t>United States</w:t>
    </w:r>
  </w:p>
  <w:p w14:paraId="72FEDCFF" w14:textId="77777777" w:rsidR="00760E54" w:rsidRPr="00BD06F5" w:rsidRDefault="00760E54" w:rsidP="00760E54">
    <w:pPr>
      <w:pStyle w:val="ERCOAdresse"/>
      <w:framePr w:h="5648" w:wrap="around" w:y="11183"/>
      <w:rPr>
        <w:lang w:val="de-DE"/>
      </w:rPr>
    </w:pPr>
    <w:proofErr w:type="spellStart"/>
    <w:r w:rsidRPr="00BD06F5">
      <w:rPr>
        <w:lang w:val="de-DE"/>
      </w:rPr>
      <w:t>Cell</w:t>
    </w:r>
    <w:proofErr w:type="spellEnd"/>
    <w:r w:rsidRPr="00BD06F5">
      <w:rPr>
        <w:lang w:val="de-DE"/>
      </w:rPr>
      <w:t>: +1 848.334.7939</w:t>
    </w:r>
  </w:p>
  <w:p w14:paraId="3671150E" w14:textId="77777777" w:rsidR="00760E54" w:rsidRPr="00BD06F5" w:rsidRDefault="00760E54" w:rsidP="00760E54">
    <w:pPr>
      <w:pStyle w:val="ERCOAdresse"/>
      <w:framePr w:h="5648" w:wrap="around" w:y="11183"/>
      <w:rPr>
        <w:lang w:val="de-DE"/>
      </w:rPr>
    </w:pPr>
    <w:r w:rsidRPr="00BD06F5">
      <w:rPr>
        <w:lang w:val="de-DE"/>
      </w:rPr>
      <w:t>a.gilleece@erco.com</w:t>
    </w:r>
  </w:p>
  <w:p w14:paraId="2B417BA6" w14:textId="77777777" w:rsidR="00760E54" w:rsidRPr="007F29BF" w:rsidRDefault="00760E54" w:rsidP="00760E54">
    <w:pPr>
      <w:pStyle w:val="ERCOAdresse"/>
      <w:framePr w:h="5648" w:wrap="around" w:y="11183"/>
    </w:pPr>
    <w:r w:rsidRPr="00BD06F5">
      <w:rPr>
        <w:lang w:val="de-DE"/>
      </w:rPr>
      <w:t>www.erco.com</w:t>
    </w:r>
  </w:p>
  <w:p w14:paraId="0A3166AD" w14:textId="77777777" w:rsidR="00760E54" w:rsidRPr="007F29BF" w:rsidRDefault="00760E54" w:rsidP="00760E54">
    <w:pPr>
      <w:pStyle w:val="ERCOAdresse"/>
      <w:framePr w:h="5648" w:wrap="around" w:y="11183"/>
    </w:pPr>
  </w:p>
  <w:p w14:paraId="243CA662" w14:textId="77777777" w:rsidR="00760E54" w:rsidRPr="007F29BF" w:rsidRDefault="00760E54" w:rsidP="00760E54">
    <w:pPr>
      <w:pStyle w:val="ERCOAdresse"/>
      <w:framePr w:h="5648" w:wrap="around" w:y="11183"/>
      <w:rPr>
        <w:b/>
      </w:rPr>
    </w:pPr>
    <w:proofErr w:type="spellStart"/>
    <w:r w:rsidRPr="007F29BF">
      <w:rPr>
        <w:b/>
      </w:rPr>
      <w:t>mai</w:t>
    </w:r>
    <w:proofErr w:type="spellEnd"/>
    <w:r w:rsidRPr="007F29BF">
      <w:rPr>
        <w:b/>
      </w:rPr>
      <w:t xml:space="preserve"> public relations GmbH </w:t>
    </w:r>
  </w:p>
  <w:p w14:paraId="45C7C588" w14:textId="77777777" w:rsidR="00760E54" w:rsidRPr="00296588" w:rsidRDefault="00760E54" w:rsidP="00760E54">
    <w:pPr>
      <w:pStyle w:val="ERCOAdresse"/>
      <w:framePr w:h="5648" w:wrap="around" w:y="11183"/>
      <w:rPr>
        <w:lang w:val="de-DE"/>
      </w:rPr>
    </w:pPr>
    <w:r w:rsidRPr="00296588">
      <w:rPr>
        <w:lang w:val="de-DE"/>
      </w:rPr>
      <w:t>Arno Heitland</w:t>
    </w:r>
  </w:p>
  <w:p w14:paraId="1BF1DAA2" w14:textId="77777777" w:rsidR="00760E54" w:rsidRPr="00296588" w:rsidRDefault="00760E54" w:rsidP="00760E54">
    <w:pPr>
      <w:pStyle w:val="ERCOAdresse"/>
      <w:framePr w:h="5648" w:wrap="around" w:y="11183"/>
      <w:rPr>
        <w:lang w:val="de-DE"/>
      </w:rPr>
    </w:pPr>
    <w:r>
      <w:rPr>
        <w:lang w:val="de-DE"/>
      </w:rPr>
      <w:t xml:space="preserve">Senior </w:t>
    </w:r>
    <w:r w:rsidRPr="00296588">
      <w:rPr>
        <w:lang w:val="de-DE"/>
      </w:rPr>
      <w:t>PR Consultant</w:t>
    </w:r>
  </w:p>
  <w:p w14:paraId="285D45BB" w14:textId="77777777" w:rsidR="00760E54" w:rsidRPr="0051791E" w:rsidRDefault="00760E54" w:rsidP="00760E54">
    <w:pPr>
      <w:pStyle w:val="ERCOAdresse"/>
      <w:framePr w:h="5648" w:wrap="around" w:y="11183"/>
      <w:rPr>
        <w:lang w:val="de-DE"/>
      </w:rPr>
    </w:pPr>
    <w:r w:rsidRPr="0051791E">
      <w:rPr>
        <w:lang w:val="de-DE"/>
      </w:rPr>
      <w:t>Leuschnerdamm 13</w:t>
    </w:r>
  </w:p>
  <w:p w14:paraId="1D48D859" w14:textId="77777777" w:rsidR="00760E54" w:rsidRDefault="00760E54" w:rsidP="00760E54">
    <w:pPr>
      <w:pStyle w:val="ERCOAdresse"/>
      <w:framePr w:h="5648" w:wrap="around" w:y="11183"/>
      <w:rPr>
        <w:lang w:val="de-DE"/>
      </w:rPr>
    </w:pPr>
    <w:r w:rsidRPr="0051791E">
      <w:rPr>
        <w:lang w:val="de-DE"/>
      </w:rPr>
      <w:t>10999 Berlin</w:t>
    </w:r>
  </w:p>
  <w:p w14:paraId="0EA097C4" w14:textId="77777777" w:rsidR="00760E54" w:rsidRPr="00296588" w:rsidRDefault="00760E54" w:rsidP="00760E54">
    <w:pPr>
      <w:pStyle w:val="ERCOAdresse"/>
      <w:framePr w:h="5648" w:wrap="around" w:y="11183"/>
    </w:pPr>
    <w:r w:rsidRPr="00296588">
      <w:t>Germany</w:t>
    </w:r>
  </w:p>
  <w:p w14:paraId="41EAEDFB" w14:textId="77777777" w:rsidR="00760E54" w:rsidRPr="00296588" w:rsidRDefault="00760E54" w:rsidP="00760E54">
    <w:pPr>
      <w:pStyle w:val="ERCOAdresse"/>
      <w:framePr w:h="5648" w:wrap="around" w:y="11183"/>
    </w:pPr>
    <w:r w:rsidRPr="00296588">
      <w:t>Tel: +49 30 66 40 40 553</w:t>
    </w:r>
  </w:p>
  <w:p w14:paraId="6CB87D5D" w14:textId="77777777" w:rsidR="00760E54" w:rsidRPr="00296588" w:rsidRDefault="00760E54" w:rsidP="00760E54">
    <w:pPr>
      <w:pStyle w:val="ERCOAdresse"/>
      <w:framePr w:h="5648" w:wrap="around" w:y="11183"/>
    </w:pPr>
    <w:hyperlink r:id="rId1" w:history="1">
      <w:r w:rsidRPr="00296588">
        <w:t>erco@maipr.com</w:t>
      </w:r>
    </w:hyperlink>
  </w:p>
  <w:p w14:paraId="7CAE480D" w14:textId="77777777" w:rsidR="00760E54" w:rsidRPr="00547FCF" w:rsidRDefault="00760E54" w:rsidP="00760E54">
    <w:pPr>
      <w:pStyle w:val="ERCOAdresse"/>
      <w:framePr w:h="5648" w:wrap="around" w:y="11183"/>
    </w:pPr>
    <w:r>
      <w:t>www.maipr.com</w:t>
    </w:r>
  </w:p>
  <w:p w14:paraId="52F5E9A0" w14:textId="77777777" w:rsidR="00003D74" w:rsidRDefault="00856DAC">
    <w:pPr>
      <w:pStyle w:val="Kopfzeile"/>
      <w:rPr>
        <w:lang w:val="en-GB"/>
      </w:rPr>
    </w:pPr>
    <w:r>
      <w:rPr>
        <w:noProof/>
      </w:rPr>
      <w:drawing>
        <wp:anchor distT="0" distB="0" distL="114300" distR="114300" simplePos="0" relativeHeight="251661312" behindDoc="0" locked="0" layoutInCell="1" allowOverlap="1" wp14:anchorId="583FB983" wp14:editId="1FBCCB68">
          <wp:simplePos x="0" y="0"/>
          <wp:positionH relativeFrom="leftMargin">
            <wp:posOffset>720090</wp:posOffset>
          </wp:positionH>
          <wp:positionV relativeFrom="topMargin">
            <wp:posOffset>485775</wp:posOffset>
          </wp:positionV>
          <wp:extent cx="808355" cy="250190"/>
          <wp:effectExtent l="0" t="0" r="4445" b="3810"/>
          <wp:wrapNone/>
          <wp:docPr id="4" name="Bild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8355" cy="2501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4EA"/>
    <w:rsid w:val="00003D74"/>
    <w:rsid w:val="00007DE4"/>
    <w:rsid w:val="0001664F"/>
    <w:rsid w:val="000310D1"/>
    <w:rsid w:val="000557D6"/>
    <w:rsid w:val="00072F3F"/>
    <w:rsid w:val="00077889"/>
    <w:rsid w:val="00082446"/>
    <w:rsid w:val="00086DEB"/>
    <w:rsid w:val="0008718E"/>
    <w:rsid w:val="00090805"/>
    <w:rsid w:val="000A1204"/>
    <w:rsid w:val="000B61F9"/>
    <w:rsid w:val="000D320D"/>
    <w:rsid w:val="000D5038"/>
    <w:rsid w:val="000D5418"/>
    <w:rsid w:val="00122AEC"/>
    <w:rsid w:val="001329FB"/>
    <w:rsid w:val="00133A05"/>
    <w:rsid w:val="001434FB"/>
    <w:rsid w:val="00152372"/>
    <w:rsid w:val="00153A29"/>
    <w:rsid w:val="00160F62"/>
    <w:rsid w:val="00193FED"/>
    <w:rsid w:val="00194BC8"/>
    <w:rsid w:val="001A36DB"/>
    <w:rsid w:val="001B0C1E"/>
    <w:rsid w:val="001B6505"/>
    <w:rsid w:val="001D1832"/>
    <w:rsid w:val="001F70E7"/>
    <w:rsid w:val="00203D60"/>
    <w:rsid w:val="0020679B"/>
    <w:rsid w:val="00213084"/>
    <w:rsid w:val="00213345"/>
    <w:rsid w:val="00227E1B"/>
    <w:rsid w:val="00235C8B"/>
    <w:rsid w:val="0023697A"/>
    <w:rsid w:val="00271820"/>
    <w:rsid w:val="00284F1A"/>
    <w:rsid w:val="00296322"/>
    <w:rsid w:val="002B1AF5"/>
    <w:rsid w:val="002C41AF"/>
    <w:rsid w:val="002D341B"/>
    <w:rsid w:val="002D5010"/>
    <w:rsid w:val="002E24DE"/>
    <w:rsid w:val="00300869"/>
    <w:rsid w:val="003063BA"/>
    <w:rsid w:val="00313D04"/>
    <w:rsid w:val="003265C9"/>
    <w:rsid w:val="00360954"/>
    <w:rsid w:val="00364306"/>
    <w:rsid w:val="00382467"/>
    <w:rsid w:val="00385021"/>
    <w:rsid w:val="003915D6"/>
    <w:rsid w:val="003946CE"/>
    <w:rsid w:val="003A2F0C"/>
    <w:rsid w:val="003B11CC"/>
    <w:rsid w:val="003B4519"/>
    <w:rsid w:val="003D3EFE"/>
    <w:rsid w:val="003D7CE6"/>
    <w:rsid w:val="003F093F"/>
    <w:rsid w:val="0041375C"/>
    <w:rsid w:val="00413E00"/>
    <w:rsid w:val="00423FFA"/>
    <w:rsid w:val="00425328"/>
    <w:rsid w:val="00426F26"/>
    <w:rsid w:val="0045034D"/>
    <w:rsid w:val="00470955"/>
    <w:rsid w:val="00472A10"/>
    <w:rsid w:val="004835D5"/>
    <w:rsid w:val="00485282"/>
    <w:rsid w:val="004A3C9A"/>
    <w:rsid w:val="004B4DB6"/>
    <w:rsid w:val="004C2412"/>
    <w:rsid w:val="004C2994"/>
    <w:rsid w:val="004C6F52"/>
    <w:rsid w:val="004C7D08"/>
    <w:rsid w:val="004D69E5"/>
    <w:rsid w:val="005024A1"/>
    <w:rsid w:val="00514062"/>
    <w:rsid w:val="00526221"/>
    <w:rsid w:val="00534527"/>
    <w:rsid w:val="00541D1F"/>
    <w:rsid w:val="00550B2D"/>
    <w:rsid w:val="0057397A"/>
    <w:rsid w:val="0058046B"/>
    <w:rsid w:val="00585A3B"/>
    <w:rsid w:val="00585E05"/>
    <w:rsid w:val="005B3BC5"/>
    <w:rsid w:val="005C431A"/>
    <w:rsid w:val="005C71DA"/>
    <w:rsid w:val="005D5636"/>
    <w:rsid w:val="005F414F"/>
    <w:rsid w:val="00604346"/>
    <w:rsid w:val="00620CCC"/>
    <w:rsid w:val="006851F6"/>
    <w:rsid w:val="00686FAB"/>
    <w:rsid w:val="00687AFA"/>
    <w:rsid w:val="006B6EE1"/>
    <w:rsid w:val="006C2E63"/>
    <w:rsid w:val="007221CD"/>
    <w:rsid w:val="00723B17"/>
    <w:rsid w:val="007321AB"/>
    <w:rsid w:val="00760E54"/>
    <w:rsid w:val="00772909"/>
    <w:rsid w:val="00775F2A"/>
    <w:rsid w:val="007771E4"/>
    <w:rsid w:val="007972F2"/>
    <w:rsid w:val="007A49E1"/>
    <w:rsid w:val="007C752B"/>
    <w:rsid w:val="007D6DA2"/>
    <w:rsid w:val="007E2FCE"/>
    <w:rsid w:val="007F28A7"/>
    <w:rsid w:val="00806769"/>
    <w:rsid w:val="008077FE"/>
    <w:rsid w:val="00824D7D"/>
    <w:rsid w:val="00826383"/>
    <w:rsid w:val="00840FCF"/>
    <w:rsid w:val="00856DAC"/>
    <w:rsid w:val="00893A8B"/>
    <w:rsid w:val="008B5A71"/>
    <w:rsid w:val="008C413A"/>
    <w:rsid w:val="008D1408"/>
    <w:rsid w:val="008D7E36"/>
    <w:rsid w:val="00945C3B"/>
    <w:rsid w:val="00950958"/>
    <w:rsid w:val="00951A7B"/>
    <w:rsid w:val="009530C1"/>
    <w:rsid w:val="00974363"/>
    <w:rsid w:val="00976A25"/>
    <w:rsid w:val="00976F58"/>
    <w:rsid w:val="00981EBE"/>
    <w:rsid w:val="0098489A"/>
    <w:rsid w:val="009963CF"/>
    <w:rsid w:val="009A06E0"/>
    <w:rsid w:val="009A6612"/>
    <w:rsid w:val="009D497F"/>
    <w:rsid w:val="009E131B"/>
    <w:rsid w:val="009F5297"/>
    <w:rsid w:val="00A01C37"/>
    <w:rsid w:val="00A1684E"/>
    <w:rsid w:val="00A21ABA"/>
    <w:rsid w:val="00A22325"/>
    <w:rsid w:val="00A22EDC"/>
    <w:rsid w:val="00A3432C"/>
    <w:rsid w:val="00A40F8F"/>
    <w:rsid w:val="00A5719E"/>
    <w:rsid w:val="00A6082D"/>
    <w:rsid w:val="00A76B70"/>
    <w:rsid w:val="00A9183D"/>
    <w:rsid w:val="00AA210E"/>
    <w:rsid w:val="00AA24FC"/>
    <w:rsid w:val="00AB1447"/>
    <w:rsid w:val="00AB24B0"/>
    <w:rsid w:val="00AB4406"/>
    <w:rsid w:val="00AC3F30"/>
    <w:rsid w:val="00AD04EA"/>
    <w:rsid w:val="00AE2817"/>
    <w:rsid w:val="00AE4AF7"/>
    <w:rsid w:val="00AE5190"/>
    <w:rsid w:val="00AE5C96"/>
    <w:rsid w:val="00AE63AC"/>
    <w:rsid w:val="00B06C49"/>
    <w:rsid w:val="00B134DF"/>
    <w:rsid w:val="00B1383D"/>
    <w:rsid w:val="00B13D3D"/>
    <w:rsid w:val="00B14DE3"/>
    <w:rsid w:val="00B30094"/>
    <w:rsid w:val="00B37222"/>
    <w:rsid w:val="00B44C03"/>
    <w:rsid w:val="00B50999"/>
    <w:rsid w:val="00B522CC"/>
    <w:rsid w:val="00B65AAF"/>
    <w:rsid w:val="00B918C3"/>
    <w:rsid w:val="00B96720"/>
    <w:rsid w:val="00BC0C03"/>
    <w:rsid w:val="00BC676A"/>
    <w:rsid w:val="00BD6453"/>
    <w:rsid w:val="00BE2556"/>
    <w:rsid w:val="00BF5EA8"/>
    <w:rsid w:val="00C0208C"/>
    <w:rsid w:val="00C12FFD"/>
    <w:rsid w:val="00C1350E"/>
    <w:rsid w:val="00C635C2"/>
    <w:rsid w:val="00C8532A"/>
    <w:rsid w:val="00CA229A"/>
    <w:rsid w:val="00CA2562"/>
    <w:rsid w:val="00CB0E5C"/>
    <w:rsid w:val="00CB3383"/>
    <w:rsid w:val="00CB6F97"/>
    <w:rsid w:val="00CC1BBD"/>
    <w:rsid w:val="00CC44BA"/>
    <w:rsid w:val="00CF179C"/>
    <w:rsid w:val="00D2442E"/>
    <w:rsid w:val="00D63421"/>
    <w:rsid w:val="00D66A95"/>
    <w:rsid w:val="00D92CF4"/>
    <w:rsid w:val="00D95D63"/>
    <w:rsid w:val="00DC4D0F"/>
    <w:rsid w:val="00DD472D"/>
    <w:rsid w:val="00DD6FA5"/>
    <w:rsid w:val="00DF3C04"/>
    <w:rsid w:val="00E34DA5"/>
    <w:rsid w:val="00E45164"/>
    <w:rsid w:val="00E51F3E"/>
    <w:rsid w:val="00E6557C"/>
    <w:rsid w:val="00E77DDA"/>
    <w:rsid w:val="00EC0A48"/>
    <w:rsid w:val="00ED1549"/>
    <w:rsid w:val="00EF4D6B"/>
    <w:rsid w:val="00EF67B4"/>
    <w:rsid w:val="00F029C0"/>
    <w:rsid w:val="00F17E3B"/>
    <w:rsid w:val="00F441F9"/>
    <w:rsid w:val="00F44EEE"/>
    <w:rsid w:val="00F47624"/>
    <w:rsid w:val="00F72144"/>
    <w:rsid w:val="00F8633D"/>
    <w:rsid w:val="00F901B4"/>
    <w:rsid w:val="00F904D7"/>
    <w:rsid w:val="00FA7E07"/>
    <w:rsid w:val="00FB0AA9"/>
    <w:rsid w:val="00FB6B6E"/>
    <w:rsid w:val="00FD088D"/>
    <w:rsid w:val="00FF0CBB"/>
    <w:rsid w:val="00FF1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331E1"/>
  <w15:chartTrackingRefBased/>
  <w15:docId w15:val="{361EFF21-C473-FE42-A804-81E965484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D04EA"/>
    <w:rPr>
      <w:rFonts w:ascii="Rotis Light" w:eastAsia="MS Mincho" w:hAnsi="Rotis Light"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AD04EA"/>
    <w:pPr>
      <w:tabs>
        <w:tab w:val="center" w:pos="4536"/>
        <w:tab w:val="right" w:pos="9072"/>
      </w:tabs>
    </w:pPr>
  </w:style>
  <w:style w:type="character" w:customStyle="1" w:styleId="KopfzeileZchn">
    <w:name w:val="Kopfzeile Zchn"/>
    <w:basedOn w:val="Absatz-Standardschriftart"/>
    <w:link w:val="Kopfzeile"/>
    <w:rsid w:val="00AD04EA"/>
    <w:rPr>
      <w:rFonts w:ascii="Rotis Light" w:eastAsia="MS Mincho" w:hAnsi="Rotis Light" w:cs="Times New Roman"/>
      <w:szCs w:val="20"/>
      <w:lang w:eastAsia="de-DE"/>
    </w:rPr>
  </w:style>
  <w:style w:type="paragraph" w:styleId="Fuzeile">
    <w:name w:val="footer"/>
    <w:basedOn w:val="Standard"/>
    <w:link w:val="FuzeileZchn"/>
    <w:rsid w:val="00AD04EA"/>
    <w:pPr>
      <w:tabs>
        <w:tab w:val="center" w:pos="4536"/>
        <w:tab w:val="right" w:pos="9072"/>
      </w:tabs>
    </w:pPr>
  </w:style>
  <w:style w:type="character" w:customStyle="1" w:styleId="FuzeileZchn">
    <w:name w:val="Fußzeile Zchn"/>
    <w:basedOn w:val="Absatz-Standardschriftart"/>
    <w:link w:val="Fuzeile"/>
    <w:rsid w:val="00AD04EA"/>
    <w:rPr>
      <w:rFonts w:ascii="Rotis Light" w:eastAsia="MS Mincho" w:hAnsi="Rotis Light" w:cs="Times New Roman"/>
      <w:szCs w:val="20"/>
      <w:lang w:eastAsia="de-DE"/>
    </w:rPr>
  </w:style>
  <w:style w:type="character" w:styleId="Seitenzahl">
    <w:name w:val="page number"/>
    <w:rsid w:val="00AD04EA"/>
    <w:rPr>
      <w:rFonts w:ascii="Rotis SemiSans" w:hAnsi="Rotis SemiSans"/>
      <w:sz w:val="20"/>
    </w:rPr>
  </w:style>
  <w:style w:type="character" w:styleId="Hyperlink">
    <w:name w:val="Hyperlink"/>
    <w:unhideWhenUsed/>
    <w:rsid w:val="00AD04EA"/>
    <w:rPr>
      <w:color w:val="0000FF"/>
      <w:u w:val="single"/>
    </w:rPr>
  </w:style>
  <w:style w:type="paragraph" w:customStyle="1" w:styleId="ERCOberschrift">
    <w:name w:val="ERCO_Überschrift"/>
    <w:basedOn w:val="Standard"/>
    <w:qFormat/>
    <w:rsid w:val="00AD04EA"/>
    <w:pPr>
      <w:spacing w:line="360" w:lineRule="auto"/>
    </w:pPr>
    <w:rPr>
      <w:rFonts w:ascii="Arial" w:hAnsi="Arial" w:cs="Arial"/>
      <w:b/>
      <w:bCs/>
      <w:sz w:val="22"/>
      <w:szCs w:val="22"/>
    </w:rPr>
  </w:style>
  <w:style w:type="paragraph" w:customStyle="1" w:styleId="ERCOText">
    <w:name w:val="ERCO_Text"/>
    <w:basedOn w:val="Standard"/>
    <w:qFormat/>
    <w:rsid w:val="00AD04EA"/>
    <w:pPr>
      <w:spacing w:line="360" w:lineRule="auto"/>
    </w:pPr>
    <w:rPr>
      <w:rFonts w:ascii="Arial" w:hAnsi="Arial" w:cs="Arial"/>
      <w:sz w:val="22"/>
      <w:szCs w:val="22"/>
    </w:rPr>
  </w:style>
  <w:style w:type="paragraph" w:customStyle="1" w:styleId="ERCOAdresse">
    <w:name w:val="ERCO_Adresse"/>
    <w:basedOn w:val="Standard"/>
    <w:qFormat/>
    <w:rsid w:val="00AD04EA"/>
    <w:pPr>
      <w:framePr w:w="2608" w:h="6022" w:hSpace="227" w:wrap="around" w:vAnchor="page" w:hAnchor="page" w:x="1135" w:y="10207" w:anchorLock="1"/>
      <w:tabs>
        <w:tab w:val="left" w:pos="340"/>
        <w:tab w:val="left" w:pos="426"/>
        <w:tab w:val="left" w:pos="709"/>
        <w:tab w:val="left" w:pos="5103"/>
        <w:tab w:val="left" w:pos="7655"/>
      </w:tabs>
      <w:spacing w:line="206" w:lineRule="exact"/>
    </w:pPr>
    <w:rPr>
      <w:rFonts w:ascii="Arial" w:hAnsi="Arial" w:cs="Arial"/>
      <w:sz w:val="18"/>
      <w:szCs w:val="18"/>
      <w:lang w:val="en-US"/>
    </w:rPr>
  </w:style>
  <w:style w:type="paragraph" w:customStyle="1" w:styleId="03InfosERCO">
    <w:name w:val="03_Infos_ERCO"/>
    <w:basedOn w:val="Standard"/>
    <w:autoRedefine/>
    <w:qFormat/>
    <w:rsid w:val="00AD04EA"/>
    <w:pPr>
      <w:ind w:left="2552" w:hanging="2552"/>
    </w:pPr>
    <w:rPr>
      <w:rFonts w:ascii="Arial" w:hAnsi="Arial" w:cs="Arial"/>
      <w:sz w:val="20"/>
    </w:rPr>
  </w:style>
  <w:style w:type="paragraph" w:customStyle="1" w:styleId="01berschriftERCO">
    <w:name w:val="01_Überschrift_ERCO"/>
    <w:basedOn w:val="Standard"/>
    <w:autoRedefine/>
    <w:qFormat/>
    <w:rsid w:val="00413E00"/>
    <w:pPr>
      <w:spacing w:line="360" w:lineRule="auto"/>
    </w:pPr>
    <w:rPr>
      <w:rFonts w:ascii="Arial" w:hAnsi="Arial" w:cs="Arial"/>
      <w:sz w:val="22"/>
      <w:szCs w:val="22"/>
      <w:lang w:val="en-GB"/>
    </w:rPr>
  </w:style>
  <w:style w:type="paragraph" w:customStyle="1" w:styleId="02TextERCO">
    <w:name w:val="02_Text_ERCO"/>
    <w:basedOn w:val="Standard"/>
    <w:qFormat/>
    <w:rsid w:val="00AD04EA"/>
    <w:pPr>
      <w:spacing w:line="360" w:lineRule="auto"/>
    </w:pPr>
    <w:rPr>
      <w:rFonts w:ascii="Arial" w:hAnsi="Arial" w:cs="Arial"/>
      <w:sz w:val="22"/>
      <w:szCs w:val="22"/>
    </w:rPr>
  </w:style>
  <w:style w:type="character" w:styleId="NichtaufgelsteErwhnung">
    <w:name w:val="Unresolved Mention"/>
    <w:basedOn w:val="Absatz-Standardschriftart"/>
    <w:uiPriority w:val="99"/>
    <w:semiHidden/>
    <w:unhideWhenUsed/>
    <w:rsid w:val="00F029C0"/>
    <w:rPr>
      <w:color w:val="605E5C"/>
      <w:shd w:val="clear" w:color="auto" w:fill="E1DFDD"/>
    </w:rPr>
  </w:style>
  <w:style w:type="character" w:styleId="BesuchterLink">
    <w:name w:val="FollowedHyperlink"/>
    <w:basedOn w:val="Absatz-Standardschriftart"/>
    <w:uiPriority w:val="99"/>
    <w:semiHidden/>
    <w:unhideWhenUsed/>
    <w:rsid w:val="002D5010"/>
    <w:rPr>
      <w:color w:val="954F72" w:themeColor="followedHyperlink"/>
      <w:u w:val="single"/>
    </w:rPr>
  </w:style>
  <w:style w:type="character" w:customStyle="1" w:styleId="KommentarthemaZchn">
    <w:name w:val="Kommentarthema Zchn"/>
    <w:semiHidden/>
    <w:rsid w:val="000310D1"/>
    <w:rPr>
      <w:rFonts w:ascii="Rotis Light" w:hAnsi="Rotis Light"/>
      <w:b/>
      <w:bCs/>
    </w:rPr>
  </w:style>
  <w:style w:type="character" w:customStyle="1" w:styleId="apple-converted-space">
    <w:name w:val="apple-converted-space"/>
    <w:basedOn w:val="Absatz-Standardschriftart"/>
    <w:rsid w:val="006B6EE1"/>
  </w:style>
  <w:style w:type="character" w:styleId="Kommentarzeichen">
    <w:name w:val="annotation reference"/>
    <w:basedOn w:val="Absatz-Standardschriftart"/>
    <w:semiHidden/>
    <w:unhideWhenUsed/>
    <w:rsid w:val="00CB0E5C"/>
    <w:rPr>
      <w:sz w:val="16"/>
      <w:szCs w:val="16"/>
    </w:rPr>
  </w:style>
  <w:style w:type="paragraph" w:styleId="Kommentartext">
    <w:name w:val="annotation text"/>
    <w:basedOn w:val="Standard"/>
    <w:link w:val="KommentartextZchn"/>
    <w:uiPriority w:val="99"/>
    <w:semiHidden/>
    <w:unhideWhenUsed/>
    <w:rsid w:val="003B11CC"/>
    <w:rPr>
      <w:sz w:val="20"/>
    </w:rPr>
  </w:style>
  <w:style w:type="character" w:customStyle="1" w:styleId="KommentartextZchn">
    <w:name w:val="Kommentartext Zchn"/>
    <w:basedOn w:val="Absatz-Standardschriftart"/>
    <w:link w:val="Kommentartext"/>
    <w:uiPriority w:val="99"/>
    <w:semiHidden/>
    <w:rsid w:val="003B11CC"/>
    <w:rPr>
      <w:rFonts w:ascii="Rotis Light" w:eastAsia="MS Mincho" w:hAnsi="Rotis Light" w:cs="Times New Roman"/>
      <w:sz w:val="20"/>
      <w:szCs w:val="20"/>
      <w:lang w:eastAsia="de-DE"/>
    </w:rPr>
  </w:style>
  <w:style w:type="paragraph" w:styleId="Kommentarthema">
    <w:name w:val="annotation subject"/>
    <w:basedOn w:val="Kommentartext"/>
    <w:next w:val="Kommentartext"/>
    <w:link w:val="KommentarthemaZchn1"/>
    <w:uiPriority w:val="99"/>
    <w:semiHidden/>
    <w:unhideWhenUsed/>
    <w:rsid w:val="003B11CC"/>
    <w:rPr>
      <w:b/>
      <w:bCs/>
    </w:rPr>
  </w:style>
  <w:style w:type="character" w:customStyle="1" w:styleId="KommentarthemaZchn1">
    <w:name w:val="Kommentarthema Zchn1"/>
    <w:basedOn w:val="KommentartextZchn"/>
    <w:link w:val="Kommentarthema"/>
    <w:uiPriority w:val="99"/>
    <w:semiHidden/>
    <w:rsid w:val="003B11CC"/>
    <w:rPr>
      <w:rFonts w:ascii="Rotis Light" w:eastAsia="MS Mincho" w:hAnsi="Rotis Light" w:cs="Times New Roman"/>
      <w:b/>
      <w:bCs/>
      <w:sz w:val="20"/>
      <w:szCs w:val="20"/>
      <w:lang w:eastAsia="de-DE"/>
    </w:rPr>
  </w:style>
  <w:style w:type="paragraph" w:styleId="Sprechblasentext">
    <w:name w:val="Balloon Text"/>
    <w:basedOn w:val="Standard"/>
    <w:link w:val="SprechblasentextZchn"/>
    <w:uiPriority w:val="99"/>
    <w:semiHidden/>
    <w:unhideWhenUsed/>
    <w:rsid w:val="00193FED"/>
    <w:rPr>
      <w:rFonts w:ascii="Segoe UI" w:eastAsiaTheme="minorHAnsi" w:hAnsi="Segoe UI" w:cs="Segoe UI"/>
      <w:sz w:val="18"/>
      <w:szCs w:val="18"/>
      <w:lang w:val="en-GB" w:eastAsia="en-US"/>
    </w:rPr>
  </w:style>
  <w:style w:type="character" w:customStyle="1" w:styleId="SprechblasentextZchn">
    <w:name w:val="Sprechblasentext Zchn"/>
    <w:basedOn w:val="Absatz-Standardschriftart"/>
    <w:link w:val="Sprechblasentext"/>
    <w:uiPriority w:val="99"/>
    <w:semiHidden/>
    <w:rsid w:val="00193FED"/>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rco.com/press/6770/en_us" TargetMode="External"/><Relationship Id="rId13" Type="http://schemas.openxmlformats.org/officeDocument/2006/relationships/hyperlink" Target="http://www.erco.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rco.com/press/6770/en_us" TargetMode="External"/><Relationship Id="rId12" Type="http://schemas.openxmlformats.org/officeDocument/2006/relationships/hyperlink" Target="http://www.erco.com/press/6770/en_us"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erco.com/press/104/en_us"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erco.com/press/6770/en_us" TargetMode="External"/><Relationship Id="rId4" Type="http://schemas.openxmlformats.org/officeDocument/2006/relationships/webSettings" Target="webSettings.xml"/><Relationship Id="rId9" Type="http://schemas.openxmlformats.org/officeDocument/2006/relationships/hyperlink" Target="http://www.erco.com/press/6770/en_us" TargetMode="External"/><Relationship Id="rId14" Type="http://schemas.openxmlformats.org/officeDocument/2006/relationships/hyperlink" Target="https://press.erco.com/en"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mailto:erco@maipr.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DE09F-A5C9-C743-BF55-F15E01A53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1354</Words>
  <Characters>8537</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ea@maipr.com</dc:creator>
  <cp:keywords/>
  <dc:description/>
  <cp:lastModifiedBy>Dustin Sdrenka</cp:lastModifiedBy>
  <cp:revision>7</cp:revision>
  <dcterms:created xsi:type="dcterms:W3CDTF">2026-07-20T09:02:00Z</dcterms:created>
  <dcterms:modified xsi:type="dcterms:W3CDTF">2026-07-27T13:06:00Z</dcterms:modified>
</cp:coreProperties>
</file>