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EBE34" w14:textId="4B36DCDB" w:rsidR="00D505DB" w:rsidRDefault="00D505DB" w:rsidP="00D67FCD">
      <w:pPr>
        <w:pStyle w:val="ERCOberschrift"/>
      </w:pPr>
      <w:r>
        <w:t>The future lies in precision</w:t>
      </w:r>
    </w:p>
    <w:p w14:paraId="68821F5C" w14:textId="1953EFB4" w:rsidR="00D505DB" w:rsidRPr="00E06660" w:rsidRDefault="00D505DB" w:rsidP="00D67FCD">
      <w:pPr>
        <w:pStyle w:val="ERCOberschrift"/>
      </w:pPr>
      <w:r>
        <w:t>ERCO presents a new generation of in-ground luminaires with Tesis New</w:t>
      </w:r>
    </w:p>
    <w:p w14:paraId="21400E3A" w14:textId="77777777" w:rsidR="003853D4" w:rsidRPr="00E06660" w:rsidRDefault="003853D4" w:rsidP="003853D4">
      <w:pPr>
        <w:pStyle w:val="ERCOberschrift"/>
        <w:rPr>
          <w:b w:val="0"/>
        </w:rPr>
      </w:pPr>
    </w:p>
    <w:p w14:paraId="14AE08C0" w14:textId="7C6102ED" w:rsidR="00D67FCD" w:rsidRPr="00E06660" w:rsidRDefault="00D67FCD" w:rsidP="00D67FCD">
      <w:pPr>
        <w:pStyle w:val="ERCOberschrift"/>
      </w:pPr>
      <w:r>
        <w:t xml:space="preserve">Lüdenscheid, </w:t>
      </w:r>
      <w:r w:rsidR="00AB1793">
        <w:t>May 2025</w:t>
      </w:r>
      <w:r>
        <w:t xml:space="preserve">. The way we handle light in outdoor spaces has changed. Protecting nature, avoiding light pollution, and saving energy – all of this requires highly precise lighting tools that direct light only where it is truly needed. Such as the </w:t>
      </w:r>
      <w:hyperlink r:id="rId8" w:history="1">
        <w:r w:rsidRPr="00AB1793">
          <w:rPr>
            <w:rStyle w:val="Hyperlink"/>
          </w:rPr>
          <w:t>Tesis New in-ground luminaires</w:t>
        </w:r>
      </w:hyperlink>
      <w:r>
        <w:t xml:space="preserve"> with their tiltable light heads, interchangeable and zoom optics, and the innovative semi-recessed </w:t>
      </w:r>
      <w:proofErr w:type="spellStart"/>
      <w:r>
        <w:t>wallwasher</w:t>
      </w:r>
      <w:proofErr w:type="spellEnd"/>
      <w:r>
        <w:t>.</w:t>
      </w:r>
    </w:p>
    <w:p w14:paraId="778B1114" w14:textId="77777777" w:rsidR="003853D4" w:rsidRPr="00E06660" w:rsidRDefault="003853D4" w:rsidP="003853D4">
      <w:pPr>
        <w:pStyle w:val="ERCOberschrift"/>
      </w:pPr>
    </w:p>
    <w:p w14:paraId="6EC7FD67" w14:textId="15E4DAF9" w:rsidR="00970C84" w:rsidRDefault="008D4E77" w:rsidP="00C8190D">
      <w:pPr>
        <w:pStyle w:val="ERCOberschrift"/>
        <w:rPr>
          <w:b w:val="0"/>
          <w:bCs w:val="0"/>
        </w:rPr>
      </w:pPr>
      <w:r>
        <w:rPr>
          <w:b w:val="0"/>
        </w:rPr>
        <w:t>Less is more – modern outdoor lighting concepts focus on quality rather than quantity. Instead of turning night into day, the goal is to meet many different needs: On the one hand, people’s desire for orientation, safety, quality of stay and an attractive urban environment. On the other hand, the need to protect flora, fauna and the climate. Today, this can be achieved through careful planning and the use of highly precise lighting tools like the Tesis New in-ground luminaires from ERCO. With this type of installation, precision is particularly important – because poor alignment or uncontrolled spill light quickly leads to avoidable light pollution.</w:t>
      </w:r>
    </w:p>
    <w:p w14:paraId="6143BF47" w14:textId="363CB695" w:rsidR="00EF7906" w:rsidRDefault="00EF7906" w:rsidP="00C8190D">
      <w:pPr>
        <w:pStyle w:val="ERCOberschrift"/>
        <w:rPr>
          <w:b w:val="0"/>
          <w:bCs w:val="0"/>
        </w:rPr>
      </w:pPr>
    </w:p>
    <w:p w14:paraId="7A127301" w14:textId="30BA378F" w:rsidR="00B84EBC" w:rsidRPr="00AB1793" w:rsidRDefault="00B84EBC" w:rsidP="00C8190D">
      <w:pPr>
        <w:pStyle w:val="ERCOberschrift"/>
      </w:pPr>
      <w:r>
        <w:t>Making the most of in-ground lighting</w:t>
      </w:r>
    </w:p>
    <w:p w14:paraId="366CB245" w14:textId="74F6DB3B" w:rsidR="00697659" w:rsidRDefault="00E35488" w:rsidP="00C8190D">
      <w:pPr>
        <w:pStyle w:val="ERCOberschrift"/>
        <w:rPr>
          <w:b w:val="0"/>
          <w:bCs w:val="0"/>
        </w:rPr>
      </w:pPr>
      <w:r>
        <w:rPr>
          <w:b w:val="0"/>
        </w:rPr>
        <w:t xml:space="preserve">The new Tesis generation enables lighting designers to continue using in-ground luminaires responsibly and with all their advantages: They blend seamlessly into their surroundings, in line with ERCO’s philosophy of “light instead of luminaires”. Some models can even be integrated into traffic areas and they create a high level of attention due to their unusual direction of light. In-ground </w:t>
      </w:r>
      <w:proofErr w:type="spellStart"/>
      <w:r>
        <w:rPr>
          <w:b w:val="0"/>
        </w:rPr>
        <w:t>wallwashers</w:t>
      </w:r>
      <w:proofErr w:type="spellEnd"/>
      <w:r>
        <w:rPr>
          <w:b w:val="0"/>
        </w:rPr>
        <w:t xml:space="preserve"> serve an equally important function outdoors as ceiling-recessed </w:t>
      </w:r>
      <w:proofErr w:type="spellStart"/>
      <w:r>
        <w:rPr>
          <w:b w:val="0"/>
        </w:rPr>
        <w:t>wallwashers</w:t>
      </w:r>
      <w:proofErr w:type="spellEnd"/>
      <w:r>
        <w:rPr>
          <w:b w:val="0"/>
        </w:rPr>
        <w:t xml:space="preserve"> do indoors: They provide vertical illuminance, which is essential for spatial perception – for example, on façades and walls. When it comes to upgrading existing systems, the </w:t>
      </w:r>
      <w:hyperlink r:id="rId9" w:history="1">
        <w:r w:rsidRPr="00AB1793">
          <w:rPr>
            <w:rStyle w:val="Hyperlink"/>
            <w:b w:val="0"/>
          </w:rPr>
          <w:t>Tesis New in-ground luminaires</w:t>
        </w:r>
      </w:hyperlink>
      <w:r>
        <w:rPr>
          <w:b w:val="0"/>
        </w:rPr>
        <w:t xml:space="preserve"> retain the proven installation dimensions and housing qualities of their </w:t>
      </w:r>
      <w:r>
        <w:rPr>
          <w:b w:val="0"/>
        </w:rPr>
        <w:lastRenderedPageBreak/>
        <w:t>predecessors. However, the lighting technology brings major advancements.</w:t>
      </w:r>
    </w:p>
    <w:p w14:paraId="4AACE4AB" w14:textId="4D55F873" w:rsidR="00E0680F" w:rsidRPr="00B84EBC" w:rsidRDefault="00E0680F" w:rsidP="00697659">
      <w:pPr>
        <w:pStyle w:val="ERCOberschrift"/>
      </w:pPr>
    </w:p>
    <w:p w14:paraId="46F5A875" w14:textId="72F22D5B" w:rsidR="00B84EBC" w:rsidRPr="00AB1793" w:rsidRDefault="00E0680F" w:rsidP="00697659">
      <w:pPr>
        <w:pStyle w:val="ERCOberschrift"/>
      </w:pPr>
      <w:r>
        <w:t xml:space="preserve">Semi-recessed </w:t>
      </w:r>
      <w:proofErr w:type="spellStart"/>
      <w:r>
        <w:t>wallwashers</w:t>
      </w:r>
      <w:proofErr w:type="spellEnd"/>
      <w:r>
        <w:t xml:space="preserve"> – for extra wide luminaire spacing</w:t>
      </w:r>
    </w:p>
    <w:p w14:paraId="173C0BB4" w14:textId="3057AC55" w:rsidR="00E35488" w:rsidRDefault="00136227" w:rsidP="00C8190D">
      <w:pPr>
        <w:pStyle w:val="ERCOberschrift"/>
        <w:rPr>
          <w:b w:val="0"/>
          <w:bCs w:val="0"/>
        </w:rPr>
      </w:pPr>
      <w:r>
        <w:rPr>
          <w:b w:val="0"/>
        </w:rPr>
        <w:t xml:space="preserve">Because </w:t>
      </w:r>
      <w:hyperlink r:id="rId10" w:history="1">
        <w:r w:rsidRPr="00AB1793">
          <w:rPr>
            <w:rStyle w:val="Hyperlink"/>
            <w:b w:val="0"/>
          </w:rPr>
          <w:t>vertical lighting</w:t>
        </w:r>
      </w:hyperlink>
      <w:r>
        <w:rPr>
          <w:b w:val="0"/>
        </w:rPr>
        <w:t xml:space="preserve"> is a key focus in outdoor lighting design, the </w:t>
      </w:r>
      <w:hyperlink r:id="rId11" w:history="1">
        <w:r w:rsidRPr="00AB1793">
          <w:rPr>
            <w:rStyle w:val="Hyperlink"/>
            <w:b w:val="0"/>
          </w:rPr>
          <w:t>Tesis New family</w:t>
        </w:r>
      </w:hyperlink>
      <w:r>
        <w:rPr>
          <w:b w:val="0"/>
        </w:rPr>
        <w:t xml:space="preserve"> offers two differentiated solutions. A completely new luminaire type in the ERCO range is the Tesis New semi-recessed </w:t>
      </w:r>
      <w:proofErr w:type="spellStart"/>
      <w:r>
        <w:rPr>
          <w:b w:val="0"/>
        </w:rPr>
        <w:t>wallwasher</w:t>
      </w:r>
      <w:proofErr w:type="spellEnd"/>
      <w:r>
        <w:rPr>
          <w:b w:val="0"/>
        </w:rPr>
        <w:t xml:space="preserve">: Its robust, dome-shaped housing slightly protrudes from the ground surface. The advantage: more flexibility in positioning and seamless, extremely uniform </w:t>
      </w:r>
      <w:proofErr w:type="spellStart"/>
      <w:r>
        <w:rPr>
          <w:b w:val="0"/>
        </w:rPr>
        <w:t>wallwashing</w:t>
      </w:r>
      <w:proofErr w:type="spellEnd"/>
      <w:r>
        <w:rPr>
          <w:b w:val="0"/>
        </w:rPr>
        <w:t>. A wall offset of just 1/6 of the wall height is sufficient, while the luminaire spacing is based on the height of the wall. This flexibility makes planning easier. At the same time, wider luminaire spacing means fewer luminaires – which reduces costs for purchase, installation and operation.</w:t>
      </w:r>
    </w:p>
    <w:p w14:paraId="5B5B1F4E" w14:textId="77777777" w:rsidR="00E0680F" w:rsidRDefault="00E0680F" w:rsidP="00C8190D">
      <w:pPr>
        <w:pStyle w:val="ERCOberschrift"/>
        <w:rPr>
          <w:b w:val="0"/>
          <w:bCs w:val="0"/>
        </w:rPr>
      </w:pPr>
    </w:p>
    <w:p w14:paraId="672EF2FF" w14:textId="4FC2F60B" w:rsidR="00E0680F" w:rsidRPr="00AB1793" w:rsidRDefault="00E0680F" w:rsidP="00C8190D">
      <w:pPr>
        <w:pStyle w:val="ERCOberschrift"/>
      </w:pPr>
      <w:r>
        <w:t>Further options for vertical light</w:t>
      </w:r>
    </w:p>
    <w:p w14:paraId="651C3E4F" w14:textId="0247B4A9" w:rsidR="00E0680F" w:rsidRDefault="00E0680F" w:rsidP="00E0680F">
      <w:pPr>
        <w:pStyle w:val="ERCOberschrift"/>
        <w:rPr>
          <w:b w:val="0"/>
          <w:bCs w:val="0"/>
        </w:rPr>
      </w:pPr>
      <w:r>
        <w:rPr>
          <w:b w:val="0"/>
        </w:rPr>
        <w:t xml:space="preserve">The flush-mounted </w:t>
      </w:r>
      <w:hyperlink r:id="rId12" w:history="1">
        <w:r w:rsidRPr="00AB1793">
          <w:rPr>
            <w:rStyle w:val="Hyperlink"/>
            <w:b w:val="0"/>
          </w:rPr>
          <w:t xml:space="preserve">Tesis New </w:t>
        </w:r>
        <w:proofErr w:type="spellStart"/>
        <w:r w:rsidRPr="00AB1793">
          <w:rPr>
            <w:rStyle w:val="Hyperlink"/>
            <w:b w:val="0"/>
          </w:rPr>
          <w:t>wallwashers</w:t>
        </w:r>
        <w:proofErr w:type="spellEnd"/>
      </w:hyperlink>
      <w:r>
        <w:rPr>
          <w:b w:val="0"/>
        </w:rPr>
        <w:t xml:space="preserve"> also project light horizontally onto façades and walls with impressive uniformity. They are ideal for buildings in traffic-calmed zones and squares, since these luminaires – with the appropriate installation housings – are designed to be drive-over capable. They are positioned based on classic </w:t>
      </w:r>
      <w:proofErr w:type="spellStart"/>
      <w:r>
        <w:rPr>
          <w:b w:val="0"/>
        </w:rPr>
        <w:t>wallwasher</w:t>
      </w:r>
      <w:proofErr w:type="spellEnd"/>
      <w:r>
        <w:rPr>
          <w:b w:val="0"/>
        </w:rPr>
        <w:t xml:space="preserve"> rules: With approximately 1/3 of the wall height as the offset and up to 1.3 times that distance as the luminaire spacing. With size 2, ERCO introduces a miniaturised Tesis New </w:t>
      </w:r>
      <w:proofErr w:type="spellStart"/>
      <w:r>
        <w:rPr>
          <w:b w:val="0"/>
        </w:rPr>
        <w:t>wallwasher</w:t>
      </w:r>
      <w:proofErr w:type="spellEnd"/>
      <w:r>
        <w:rPr>
          <w:b w:val="0"/>
        </w:rPr>
        <w:t xml:space="preserve"> with a diameter of just 56mm – achieving high impact even in the smallest of spaces.</w:t>
      </w:r>
    </w:p>
    <w:p w14:paraId="117766C5" w14:textId="77777777" w:rsidR="003A332A" w:rsidRDefault="003A332A" w:rsidP="003A332A">
      <w:pPr>
        <w:pStyle w:val="ERCOberschrift"/>
      </w:pPr>
    </w:p>
    <w:p w14:paraId="7158355C" w14:textId="6830C022" w:rsidR="003A332A" w:rsidRPr="00AB1793" w:rsidRDefault="003A332A" w:rsidP="00AB1793">
      <w:pPr>
        <w:pStyle w:val="ERCOberschrift"/>
      </w:pPr>
      <w:r>
        <w:t>Adaptive in-ground directional spotlights</w:t>
      </w:r>
    </w:p>
    <w:p w14:paraId="6003FDD0" w14:textId="793F6398" w:rsidR="003A332A" w:rsidRDefault="00E62F33" w:rsidP="003A332A">
      <w:pPr>
        <w:pStyle w:val="ERCOberschrift"/>
        <w:rPr>
          <w:b w:val="0"/>
          <w:bCs w:val="0"/>
        </w:rPr>
      </w:pPr>
      <w:r>
        <w:rPr>
          <w:b w:val="0"/>
        </w:rPr>
        <w:t xml:space="preserve">As directional spotlights, the </w:t>
      </w:r>
      <w:hyperlink r:id="rId13" w:history="1">
        <w:r w:rsidRPr="00AB1793">
          <w:rPr>
            <w:rStyle w:val="Hyperlink"/>
            <w:b w:val="0"/>
          </w:rPr>
          <w:t>Tesis New in-ground luminaires</w:t>
        </w:r>
      </w:hyperlink>
      <w:r>
        <w:rPr>
          <w:b w:val="0"/>
        </w:rPr>
        <w:t xml:space="preserve"> offer a level of planning flexibility never seen before – they are equipped with interchangeable lenses for up to 8 different light distributions: With just a few steps on site, a spot (16°) can be converted into an oval beam (20° x 60°) – without voiding the warranty. Even greater flexibility is offered by Tesis New with its spot zoom optic (15°–65°) or oval zoom optic (20° x 70° – 75° x 60°). The combination of stepless zoom and up </w:t>
      </w:r>
      <w:r>
        <w:rPr>
          <w:b w:val="0"/>
        </w:rPr>
        <w:lastRenderedPageBreak/>
        <w:t xml:space="preserve">to 30° tilt angle makes it possible to align the light head perfectly with the object being illuminated, adjusting the light beam until it fits precisely. This ensures optimal lighting performance while reliably preventing light pollution. Tesis New directional luminaires with interchangeable lenses or zoom optics are available from ERCO in three sizes, with luminous flux </w:t>
      </w:r>
      <w:r w:rsidRPr="00AB1793">
        <w:rPr>
          <w:b w:val="0"/>
        </w:rPr>
        <w:t xml:space="preserve">from </w:t>
      </w:r>
      <w:r w:rsidR="00AB1793" w:rsidRPr="00AB1793">
        <w:rPr>
          <w:b w:val="0"/>
        </w:rPr>
        <w:t>380</w:t>
      </w:r>
      <w:r w:rsidRPr="00AB1793">
        <w:rPr>
          <w:b w:val="0"/>
        </w:rPr>
        <w:t xml:space="preserve"> lm to </w:t>
      </w:r>
      <w:r w:rsidR="00AB1793" w:rsidRPr="00AB1793">
        <w:rPr>
          <w:b w:val="0"/>
        </w:rPr>
        <w:t>4192</w:t>
      </w:r>
      <w:r>
        <w:rPr>
          <w:b w:val="0"/>
        </w:rPr>
        <w:t xml:space="preserve"> lm. </w:t>
      </w:r>
    </w:p>
    <w:p w14:paraId="53A30AAF" w14:textId="77777777" w:rsidR="00EF7906" w:rsidRDefault="00EF7906" w:rsidP="00C8190D">
      <w:pPr>
        <w:pStyle w:val="ERCOberschrift"/>
        <w:rPr>
          <w:b w:val="0"/>
          <w:bCs w:val="0"/>
        </w:rPr>
      </w:pPr>
    </w:p>
    <w:p w14:paraId="5697B55C" w14:textId="51087959" w:rsidR="007A0226" w:rsidRPr="00AB1793" w:rsidRDefault="00657B63" w:rsidP="00C8190D">
      <w:pPr>
        <w:pStyle w:val="ERCOberschrift"/>
      </w:pPr>
      <w:r>
        <w:t>Proven durability and robustness</w:t>
      </w:r>
    </w:p>
    <w:p w14:paraId="19FD1F61" w14:textId="188C56C8" w:rsidR="00D67FCD" w:rsidRPr="00E06660" w:rsidRDefault="00657B63" w:rsidP="00E93AB7">
      <w:pPr>
        <w:pStyle w:val="ERCOberschrift"/>
        <w:rPr>
          <w:rStyle w:val="Ohne"/>
          <w:b w:val="0"/>
          <w:bCs w:val="0"/>
        </w:rPr>
      </w:pPr>
      <w:r>
        <w:rPr>
          <w:b w:val="0"/>
        </w:rPr>
        <w:t>In terms of technical quality</w:t>
      </w:r>
      <w:r w:rsidR="00AB1793" w:rsidRPr="00AB1793">
        <w:rPr>
          <w:b w:val="0"/>
        </w:rPr>
        <w:t xml:space="preserve"> </w:t>
      </w:r>
      <w:hyperlink r:id="rId14" w:history="1">
        <w:r w:rsidR="00AB1793" w:rsidRPr="00AB1793">
          <w:rPr>
            <w:rStyle w:val="Hyperlink"/>
            <w:b w:val="0"/>
          </w:rPr>
          <w:t>Tesis New</w:t>
        </w:r>
      </w:hyperlink>
      <w:r>
        <w:rPr>
          <w:b w:val="0"/>
        </w:rPr>
        <w:t>, stays true to its predecessors: With highly efficient LED modules and control gear, and with robust, weatherproof and corrosion-resistant housings. According to ERCO’s “</w:t>
      </w:r>
      <w:hyperlink r:id="rId15" w:history="1">
        <w:r w:rsidRPr="00AB1793">
          <w:rPr>
            <w:rStyle w:val="Hyperlink"/>
            <w:b w:val="0"/>
          </w:rPr>
          <w:t>Lighting Durability</w:t>
        </w:r>
      </w:hyperlink>
      <w:r>
        <w:rPr>
          <w:b w:val="0"/>
        </w:rPr>
        <w:t>” factory standard, they are now designed for a 20-year service life. Variants are available with flush or covered installation details. The “</w:t>
      </w:r>
      <w:hyperlink r:id="rId16" w:history="1">
        <w:r w:rsidRPr="00AB1793">
          <w:rPr>
            <w:rStyle w:val="Hyperlink"/>
            <w:b w:val="0"/>
          </w:rPr>
          <w:t>ERCO individual</w:t>
        </w:r>
      </w:hyperlink>
      <w:r>
        <w:rPr>
          <w:b w:val="0"/>
        </w:rPr>
        <w:t xml:space="preserve">” service also caters for project-specific requests – from anti-slip safety glass to special colours for the semi-recessed </w:t>
      </w:r>
      <w:proofErr w:type="spellStart"/>
      <w:r>
        <w:rPr>
          <w:b w:val="0"/>
        </w:rPr>
        <w:t>wallwasher</w:t>
      </w:r>
      <w:proofErr w:type="spellEnd"/>
      <w:r>
        <w:rPr>
          <w:b w:val="0"/>
        </w:rPr>
        <w:t xml:space="preserve">. All in all, in-ground luminaires with Tesis New are well equipped to continue playing their role in outdoor lighting – even in projects with the highest demands in terms of lighting precision and environmental awareness. </w:t>
      </w:r>
    </w:p>
    <w:p w14:paraId="6778A272" w14:textId="77777777" w:rsidR="00D67FCD" w:rsidRPr="00E06660" w:rsidRDefault="00D67FCD" w:rsidP="00E3228C">
      <w:pPr>
        <w:pStyle w:val="ERCOText"/>
        <w:outlineLvl w:val="0"/>
        <w:rPr>
          <w:rStyle w:val="Ohne"/>
          <w:b/>
          <w:bCs/>
        </w:rPr>
      </w:pPr>
    </w:p>
    <w:p w14:paraId="7776B167" w14:textId="77777777" w:rsidR="00AB1793" w:rsidRDefault="00AB1793" w:rsidP="00AB1793">
      <w:pPr>
        <w:pStyle w:val="ERCOberschrift"/>
      </w:pPr>
    </w:p>
    <w:p w14:paraId="4A122E5F" w14:textId="77777777" w:rsidR="008B05A5" w:rsidRDefault="008B05A5" w:rsidP="00AB1793">
      <w:pPr>
        <w:pStyle w:val="ERCOberschrift"/>
      </w:pPr>
    </w:p>
    <w:p w14:paraId="28977419" w14:textId="77777777" w:rsidR="00AB1793" w:rsidRDefault="00AB1793" w:rsidP="00AB1793">
      <w:pPr>
        <w:pStyle w:val="ERCOberschrift"/>
      </w:pPr>
    </w:p>
    <w:p w14:paraId="003F8969" w14:textId="74278DE7" w:rsidR="00AB1793" w:rsidRPr="00E83987" w:rsidRDefault="00AB1793" w:rsidP="00AB1793">
      <w:pPr>
        <w:pStyle w:val="ERCOberschrift"/>
      </w:pPr>
      <w:r w:rsidRPr="00E83987">
        <w:t xml:space="preserve">More </w:t>
      </w:r>
      <w:r>
        <w:t>about</w:t>
      </w:r>
      <w:r w:rsidRPr="00E83987">
        <w:t xml:space="preserve"> </w:t>
      </w:r>
      <w:r w:rsidR="008B05A5">
        <w:t>Tesis New</w:t>
      </w:r>
      <w:r w:rsidRPr="00E83987">
        <w:t>:</w:t>
      </w:r>
    </w:p>
    <w:p w14:paraId="20872988" w14:textId="3D5D44C6" w:rsidR="00AB1793" w:rsidRDefault="00AB1793" w:rsidP="00AB1793">
      <w:pPr>
        <w:pStyle w:val="ERCOText"/>
        <w:outlineLvl w:val="0"/>
      </w:pPr>
      <w:hyperlink r:id="rId17" w:history="1">
        <w:r>
          <w:rPr>
            <w:rStyle w:val="Hyperlink"/>
            <w:b/>
            <w:bCs/>
          </w:rPr>
          <w:t>https://www.erco.com/press/8023/en</w:t>
        </w:r>
      </w:hyperlink>
    </w:p>
    <w:p w14:paraId="7C511C92" w14:textId="5402CE2F" w:rsidR="00AB1793" w:rsidRDefault="008B05A5" w:rsidP="00AB1793">
      <w:pPr>
        <w:pStyle w:val="ERCOberschrift"/>
        <w:rPr>
          <w:b w:val="0"/>
          <w:bCs w:val="0"/>
        </w:rPr>
      </w:pPr>
      <w:r>
        <w:rPr>
          <w:b w:val="0"/>
          <w:bCs w:val="0"/>
          <w:noProof/>
        </w:rPr>
        <w:drawing>
          <wp:inline distT="0" distB="0" distL="0" distR="0" wp14:anchorId="0AACCD80" wp14:editId="1F388D2D">
            <wp:extent cx="1095469" cy="1095469"/>
            <wp:effectExtent l="0" t="0" r="0" b="0"/>
            <wp:docPr id="193670957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709570" name="Grafik 1936709570"/>
                    <pic:cNvPicPr/>
                  </pic:nvPicPr>
                  <pic:blipFill>
                    <a:blip r:embed="rId18"/>
                    <a:stretch>
                      <a:fillRect/>
                    </a:stretch>
                  </pic:blipFill>
                  <pic:spPr>
                    <a:xfrm>
                      <a:off x="0" y="0"/>
                      <a:ext cx="1102653" cy="1102653"/>
                    </a:xfrm>
                    <a:prstGeom prst="rect">
                      <a:avLst/>
                    </a:prstGeom>
                  </pic:spPr>
                </pic:pic>
              </a:graphicData>
            </a:graphic>
          </wp:inline>
        </w:drawing>
      </w:r>
    </w:p>
    <w:p w14:paraId="266314B8" w14:textId="77777777" w:rsidR="00CA2D37" w:rsidRDefault="00CA2D37" w:rsidP="00AB1793">
      <w:pPr>
        <w:pStyle w:val="ERCOberschrift"/>
        <w:rPr>
          <w:b w:val="0"/>
          <w:bCs w:val="0"/>
        </w:rPr>
      </w:pPr>
    </w:p>
    <w:p w14:paraId="68245F2F" w14:textId="2C7BC4FD" w:rsidR="00D67FCD" w:rsidRPr="008B05A5" w:rsidRDefault="00AB1793" w:rsidP="00E3228C">
      <w:pPr>
        <w:pStyle w:val="ERCOText"/>
        <w:outlineLvl w:val="0"/>
        <w:rPr>
          <w:rStyle w:val="Ohne"/>
          <w:b/>
        </w:rPr>
      </w:pPr>
      <w:r w:rsidRPr="00E83987">
        <w:rPr>
          <w:rStyle w:val="s21"/>
          <w:b/>
          <w:bCs/>
          <w:color w:val="FF0000"/>
        </w:rPr>
        <w:t>Note to the editor:</w:t>
      </w:r>
      <w:r w:rsidRPr="00E83987">
        <w:rPr>
          <w:color w:val="FF0000"/>
        </w:rPr>
        <w:br/>
      </w:r>
      <w:r w:rsidRPr="00E83987">
        <w:rPr>
          <w:rStyle w:val="s22"/>
          <w:color w:val="FF0000"/>
        </w:rPr>
        <w:t>Please use these links. Your readership will benefit from a continuous user journey and further content on this press release. The links remain permanently active</w:t>
      </w:r>
      <w:r w:rsidR="008B05A5">
        <w:rPr>
          <w:rStyle w:val="s22"/>
          <w:color w:val="FF0000"/>
        </w:rPr>
        <w:t>.</w:t>
      </w:r>
    </w:p>
    <w:p w14:paraId="35292798" w14:textId="5F6B0276" w:rsidR="00D67FCD" w:rsidRPr="00E06660" w:rsidRDefault="00D67FCD" w:rsidP="00D67FCD">
      <w:pPr>
        <w:pStyle w:val="ERCOText"/>
        <w:outlineLvl w:val="0"/>
        <w:rPr>
          <w:b/>
        </w:rPr>
      </w:pPr>
      <w:r>
        <w:rPr>
          <w:b/>
        </w:rPr>
        <w:lastRenderedPageBreak/>
        <w:t>Technical features</w:t>
      </w:r>
    </w:p>
    <w:p w14:paraId="20BA7F2B" w14:textId="77777777" w:rsidR="008B05A5" w:rsidRDefault="008B05A5" w:rsidP="008B05A5">
      <w:pPr>
        <w:pStyle w:val="ERCOInfos"/>
        <w:rPr>
          <w:sz w:val="22"/>
        </w:rPr>
      </w:pPr>
    </w:p>
    <w:p w14:paraId="18EAC723" w14:textId="0B9890FD" w:rsidR="008B05A5" w:rsidRDefault="008B05A5" w:rsidP="008B05A5">
      <w:pPr>
        <w:pStyle w:val="ERCOInfos"/>
        <w:ind w:left="2836" w:hanging="2836"/>
        <w:rPr>
          <w:sz w:val="22"/>
        </w:rPr>
      </w:pPr>
      <w:r w:rsidRPr="003007DF">
        <w:rPr>
          <w:sz w:val="22"/>
        </w:rPr>
        <w:t xml:space="preserve">ERCO lens system: </w:t>
      </w:r>
      <w:r>
        <w:rPr>
          <w:sz w:val="22"/>
        </w:rPr>
        <w:tab/>
      </w:r>
      <w:proofErr w:type="spellStart"/>
      <w:r w:rsidRPr="003007DF">
        <w:rPr>
          <w:sz w:val="22"/>
        </w:rPr>
        <w:t>Spherolit</w:t>
      </w:r>
      <w:proofErr w:type="spellEnd"/>
      <w:r w:rsidRPr="003007DF">
        <w:rPr>
          <w:sz w:val="22"/>
        </w:rPr>
        <w:t xml:space="preserve"> lens, collimating optic made of optical polymer</w:t>
      </w:r>
    </w:p>
    <w:p w14:paraId="5898E396" w14:textId="77777777" w:rsidR="008B05A5" w:rsidRPr="003007DF" w:rsidRDefault="008B05A5" w:rsidP="008B05A5">
      <w:pPr>
        <w:pStyle w:val="ERCOInfos"/>
        <w:ind w:left="2836" w:hanging="2836"/>
        <w:rPr>
          <w:sz w:val="22"/>
          <w:szCs w:val="22"/>
        </w:rPr>
      </w:pPr>
    </w:p>
    <w:p w14:paraId="01E65B04" w14:textId="09F1217C" w:rsidR="008B05A5" w:rsidRDefault="008B05A5" w:rsidP="008B05A5">
      <w:pPr>
        <w:pStyle w:val="ERCOInfos"/>
        <w:ind w:left="2836" w:hanging="2836"/>
        <w:rPr>
          <w:sz w:val="22"/>
          <w:szCs w:val="22"/>
          <w:lang w:val="en-US"/>
        </w:rPr>
      </w:pPr>
      <w:r w:rsidRPr="009F1C6C">
        <w:rPr>
          <w:sz w:val="22"/>
        </w:rPr>
        <w:t xml:space="preserve">Distributions: </w:t>
      </w:r>
      <w:r>
        <w:rPr>
          <w:sz w:val="22"/>
        </w:rPr>
        <w:tab/>
      </w:r>
      <w:r>
        <w:rPr>
          <w:sz w:val="22"/>
          <w:szCs w:val="22"/>
          <w:lang w:val="en-US"/>
        </w:rPr>
        <w:t xml:space="preserve">Narrow Spot (8°), </w:t>
      </w:r>
      <w:r w:rsidRPr="005108FE">
        <w:rPr>
          <w:sz w:val="22"/>
          <w:szCs w:val="22"/>
          <w:lang w:val="en-US"/>
        </w:rPr>
        <w:t>Spot</w:t>
      </w:r>
      <w:r>
        <w:rPr>
          <w:sz w:val="22"/>
          <w:szCs w:val="22"/>
          <w:lang w:val="en-US"/>
        </w:rPr>
        <w:t xml:space="preserve"> (16°), </w:t>
      </w:r>
      <w:r w:rsidRPr="005108FE">
        <w:rPr>
          <w:sz w:val="22"/>
          <w:szCs w:val="22"/>
          <w:lang w:val="en-US"/>
        </w:rPr>
        <w:t>Flood</w:t>
      </w:r>
      <w:r>
        <w:rPr>
          <w:sz w:val="22"/>
          <w:szCs w:val="22"/>
          <w:lang w:val="en-US"/>
        </w:rPr>
        <w:t xml:space="preserve"> (29°)</w:t>
      </w:r>
      <w:r w:rsidRPr="005108FE">
        <w:rPr>
          <w:sz w:val="22"/>
          <w:szCs w:val="22"/>
          <w:lang w:val="en-US"/>
        </w:rPr>
        <w:t>, Oval flood</w:t>
      </w:r>
      <w:r>
        <w:rPr>
          <w:sz w:val="22"/>
          <w:szCs w:val="22"/>
          <w:lang w:val="en-US"/>
        </w:rPr>
        <w:t xml:space="preserve"> (20 x 60°)</w:t>
      </w:r>
      <w:r w:rsidRPr="005108FE">
        <w:rPr>
          <w:sz w:val="22"/>
          <w:szCs w:val="22"/>
          <w:lang w:val="en-US"/>
        </w:rPr>
        <w:t xml:space="preserve">, </w:t>
      </w:r>
      <w:r w:rsidRPr="006D0D3D">
        <w:rPr>
          <w:sz w:val="22"/>
          <w:szCs w:val="22"/>
          <w:lang w:val="en-US"/>
        </w:rPr>
        <w:t>Wide flood</w:t>
      </w:r>
      <w:r>
        <w:rPr>
          <w:sz w:val="22"/>
          <w:szCs w:val="22"/>
          <w:lang w:val="en-US"/>
        </w:rPr>
        <w:t xml:space="preserve"> (48°), </w:t>
      </w:r>
      <w:r w:rsidRPr="007C785C">
        <w:rPr>
          <w:sz w:val="22"/>
          <w:szCs w:val="22"/>
          <w:lang w:val="en-US"/>
        </w:rPr>
        <w:t>Zoom oval (20° x 70° - 75° x 60°), Zoom spot (15° - 65°)</w:t>
      </w:r>
      <w:r>
        <w:rPr>
          <w:sz w:val="22"/>
          <w:szCs w:val="22"/>
          <w:lang w:val="en-US"/>
        </w:rPr>
        <w:t xml:space="preserve">, </w:t>
      </w:r>
      <w:proofErr w:type="spellStart"/>
      <w:r w:rsidRPr="007C785C">
        <w:rPr>
          <w:sz w:val="22"/>
          <w:szCs w:val="22"/>
          <w:lang w:val="en-US"/>
        </w:rPr>
        <w:t>Wallwash</w:t>
      </w:r>
      <w:proofErr w:type="spellEnd"/>
    </w:p>
    <w:p w14:paraId="03783D00" w14:textId="77777777" w:rsidR="008B05A5" w:rsidRPr="00E06660" w:rsidRDefault="008B05A5" w:rsidP="008B05A5">
      <w:pPr>
        <w:pStyle w:val="ERCOInfos"/>
        <w:ind w:left="2836" w:hanging="2836"/>
        <w:rPr>
          <w:color w:val="A6A6A6" w:themeColor="background1" w:themeShade="A6"/>
          <w:sz w:val="22"/>
          <w:szCs w:val="22"/>
        </w:rPr>
      </w:pPr>
    </w:p>
    <w:p w14:paraId="7D3E5EFF" w14:textId="5E838FBD" w:rsidR="008B05A5" w:rsidRDefault="008B05A5" w:rsidP="008B05A5">
      <w:pPr>
        <w:pStyle w:val="ERCOInfos"/>
        <w:rPr>
          <w:sz w:val="22"/>
        </w:rPr>
      </w:pPr>
      <w:r w:rsidRPr="009F1C6C">
        <w:rPr>
          <w:sz w:val="22"/>
        </w:rPr>
        <w:t xml:space="preserve">ERCO LED module: </w:t>
      </w:r>
      <w:r>
        <w:rPr>
          <w:sz w:val="22"/>
        </w:rPr>
        <w:tab/>
      </w:r>
      <w:r>
        <w:rPr>
          <w:sz w:val="22"/>
        </w:rPr>
        <w:tab/>
      </w:r>
      <w:r w:rsidR="004A3CED">
        <w:rPr>
          <w:sz w:val="22"/>
        </w:rPr>
        <w:t>H</w:t>
      </w:r>
      <w:r w:rsidRPr="009F1C6C">
        <w:rPr>
          <w:sz w:val="22"/>
        </w:rPr>
        <w:t xml:space="preserve">igh-power LEDs </w:t>
      </w:r>
    </w:p>
    <w:p w14:paraId="51EE0581" w14:textId="77777777" w:rsidR="008B05A5" w:rsidRPr="009F1C6C" w:rsidRDefault="008B05A5" w:rsidP="008B05A5">
      <w:pPr>
        <w:pStyle w:val="ERCOInfos"/>
        <w:rPr>
          <w:sz w:val="22"/>
          <w:szCs w:val="22"/>
        </w:rPr>
      </w:pPr>
    </w:p>
    <w:p w14:paraId="5CCF65D5" w14:textId="3F01031D" w:rsidR="008B05A5" w:rsidRDefault="008B05A5" w:rsidP="008B05A5">
      <w:pPr>
        <w:pStyle w:val="ERCOText"/>
        <w:ind w:left="2836" w:hanging="2836"/>
        <w:rPr>
          <w:bCs/>
        </w:rPr>
      </w:pPr>
      <w:r w:rsidRPr="009F1C6C">
        <w:t xml:space="preserve">Light colours: </w:t>
      </w:r>
      <w:r>
        <w:tab/>
      </w:r>
      <w:r w:rsidRPr="00671FBF">
        <w:rPr>
          <w:bCs/>
        </w:rPr>
        <w:t>2700K Ra 92, 3000K Ra 92, 3000K Ra 97, 3500K Ra 9</w:t>
      </w:r>
      <w:r>
        <w:rPr>
          <w:bCs/>
        </w:rPr>
        <w:t>2</w:t>
      </w:r>
      <w:r w:rsidRPr="00671FBF">
        <w:rPr>
          <w:bCs/>
        </w:rPr>
        <w:t>, 4000K Ra 82</w:t>
      </w:r>
      <w:r>
        <w:rPr>
          <w:bCs/>
        </w:rPr>
        <w:t xml:space="preserve">, </w:t>
      </w:r>
      <w:r w:rsidRPr="00671FBF">
        <w:rPr>
          <w:bCs/>
        </w:rPr>
        <w:t>4000K Ra 92</w:t>
      </w:r>
    </w:p>
    <w:p w14:paraId="737AC604" w14:textId="77777777" w:rsidR="008B05A5" w:rsidRPr="009F1C6C" w:rsidRDefault="008B05A5" w:rsidP="008B05A5">
      <w:pPr>
        <w:pStyle w:val="ERCOText"/>
        <w:ind w:left="2836" w:hanging="2836"/>
        <w:rPr>
          <w:bCs/>
        </w:rPr>
      </w:pPr>
    </w:p>
    <w:p w14:paraId="1B827D44" w14:textId="1E4A0E5A" w:rsidR="008B05A5" w:rsidRDefault="008B05A5" w:rsidP="008B05A5">
      <w:pPr>
        <w:pStyle w:val="ERCOInfos"/>
        <w:ind w:left="2836" w:hanging="2836"/>
        <w:rPr>
          <w:sz w:val="22"/>
        </w:rPr>
      </w:pPr>
      <w:r w:rsidRPr="002A3EA2">
        <w:rPr>
          <w:sz w:val="22"/>
        </w:rPr>
        <w:t xml:space="preserve">Housing: </w:t>
      </w:r>
      <w:r>
        <w:rPr>
          <w:sz w:val="22"/>
        </w:rPr>
        <w:tab/>
      </w:r>
      <w:r w:rsidR="004A3CED">
        <w:rPr>
          <w:sz w:val="22"/>
        </w:rPr>
        <w:t>P</w:t>
      </w:r>
      <w:r w:rsidRPr="002A3EA2">
        <w:rPr>
          <w:sz w:val="22"/>
        </w:rPr>
        <w:t>olymer; Cover ring: Stainless Steel, Protective glass</w:t>
      </w:r>
    </w:p>
    <w:p w14:paraId="04D2EA11" w14:textId="77777777" w:rsidR="008B05A5" w:rsidRDefault="008B05A5" w:rsidP="008B05A5">
      <w:pPr>
        <w:pStyle w:val="ERCOInfos"/>
        <w:ind w:left="2836" w:hanging="2836"/>
        <w:rPr>
          <w:sz w:val="22"/>
        </w:rPr>
      </w:pPr>
    </w:p>
    <w:p w14:paraId="780C47DB" w14:textId="1933BB44" w:rsidR="008B05A5" w:rsidRPr="002A3EA2" w:rsidRDefault="008B05A5" w:rsidP="008B05A5">
      <w:pPr>
        <w:pStyle w:val="ERCOInfos"/>
        <w:rPr>
          <w:sz w:val="22"/>
          <w:szCs w:val="22"/>
        </w:rPr>
      </w:pPr>
      <w:r>
        <w:rPr>
          <w:sz w:val="22"/>
        </w:rPr>
        <w:t xml:space="preserve">Protection mode: </w:t>
      </w:r>
      <w:r>
        <w:rPr>
          <w:sz w:val="22"/>
        </w:rPr>
        <w:tab/>
      </w:r>
      <w:r>
        <w:rPr>
          <w:sz w:val="22"/>
        </w:rPr>
        <w:tab/>
        <w:t>IP68; Safety Class II</w:t>
      </w:r>
      <w:r>
        <w:rPr>
          <w:sz w:val="22"/>
        </w:rPr>
        <w:br/>
      </w:r>
    </w:p>
    <w:p w14:paraId="0A2D9892" w14:textId="2EB34682" w:rsidR="008B05A5" w:rsidRDefault="008B05A5" w:rsidP="008B05A5">
      <w:pPr>
        <w:pStyle w:val="ERCOInfos"/>
        <w:ind w:left="2836" w:hanging="2836"/>
        <w:rPr>
          <w:sz w:val="22"/>
        </w:rPr>
      </w:pPr>
      <w:r w:rsidRPr="00A35EDB">
        <w:rPr>
          <w:sz w:val="22"/>
        </w:rPr>
        <w:t xml:space="preserve">Mounting: </w:t>
      </w:r>
      <w:r>
        <w:rPr>
          <w:sz w:val="22"/>
        </w:rPr>
        <w:tab/>
      </w:r>
      <w:r w:rsidR="004A3CED">
        <w:rPr>
          <w:sz w:val="22"/>
        </w:rPr>
        <w:t>R</w:t>
      </w:r>
      <w:r w:rsidRPr="00A35EDB">
        <w:rPr>
          <w:sz w:val="22"/>
        </w:rPr>
        <w:t xml:space="preserve">ecessed, </w:t>
      </w:r>
      <w:r w:rsidR="004A3CED">
        <w:rPr>
          <w:sz w:val="22"/>
        </w:rPr>
        <w:t>S</w:t>
      </w:r>
      <w:r w:rsidRPr="00A35EDB">
        <w:rPr>
          <w:sz w:val="22"/>
        </w:rPr>
        <w:t>emi-recessed mounting; Mounting option: Flush, Covered</w:t>
      </w:r>
    </w:p>
    <w:p w14:paraId="59484010" w14:textId="77777777" w:rsidR="008B05A5" w:rsidRPr="00A35EDB" w:rsidRDefault="008B05A5" w:rsidP="008B05A5">
      <w:pPr>
        <w:pStyle w:val="ERCOInfos"/>
        <w:ind w:left="2836" w:hanging="2836"/>
        <w:rPr>
          <w:sz w:val="22"/>
          <w:szCs w:val="22"/>
        </w:rPr>
      </w:pPr>
    </w:p>
    <w:p w14:paraId="1242BDD5" w14:textId="00696589" w:rsidR="008B05A5" w:rsidRPr="00A35EDB" w:rsidRDefault="008B05A5" w:rsidP="008B05A5">
      <w:pPr>
        <w:pStyle w:val="ERCOInfos"/>
        <w:ind w:left="2836" w:hanging="2836"/>
        <w:rPr>
          <w:sz w:val="22"/>
          <w:szCs w:val="22"/>
        </w:rPr>
      </w:pPr>
      <w:r w:rsidRPr="00A35EDB">
        <w:rPr>
          <w:sz w:val="22"/>
        </w:rPr>
        <w:t xml:space="preserve">Control gear: </w:t>
      </w:r>
      <w:r>
        <w:rPr>
          <w:sz w:val="22"/>
        </w:rPr>
        <w:tab/>
      </w:r>
      <w:r w:rsidR="004A3CED">
        <w:rPr>
          <w:sz w:val="22"/>
        </w:rPr>
        <w:t>S</w:t>
      </w:r>
      <w:r w:rsidRPr="00A35EDB">
        <w:rPr>
          <w:sz w:val="22"/>
        </w:rPr>
        <w:t>witchable, DALI</w:t>
      </w:r>
      <w:r>
        <w:rPr>
          <w:sz w:val="22"/>
        </w:rPr>
        <w:t xml:space="preserve">, </w:t>
      </w:r>
      <w:proofErr w:type="spellStart"/>
      <w:r>
        <w:rPr>
          <w:sz w:val="22"/>
          <w:szCs w:val="22"/>
        </w:rPr>
        <w:t>Casambi</w:t>
      </w:r>
      <w:proofErr w:type="spellEnd"/>
      <w:r>
        <w:rPr>
          <w:sz w:val="22"/>
          <w:szCs w:val="22"/>
        </w:rPr>
        <w:t xml:space="preserve"> Bluetooth via accessories</w:t>
      </w:r>
    </w:p>
    <w:p w14:paraId="1C8B3D83" w14:textId="77777777" w:rsidR="00FE26C3" w:rsidRPr="00E06660" w:rsidRDefault="00FE26C3" w:rsidP="00FE26C3">
      <w:pPr>
        <w:pStyle w:val="ERCOText"/>
        <w:outlineLvl w:val="0"/>
        <w:rPr>
          <w:b/>
        </w:rPr>
      </w:pPr>
    </w:p>
    <w:p w14:paraId="24C37C32" w14:textId="77777777" w:rsidR="00FE26C3" w:rsidRPr="00E06660" w:rsidRDefault="00FE26C3" w:rsidP="00FE26C3">
      <w:pPr>
        <w:pStyle w:val="ERCOText"/>
        <w:outlineLvl w:val="0"/>
        <w:rPr>
          <w:b/>
        </w:rPr>
      </w:pPr>
    </w:p>
    <w:p w14:paraId="1299DD73" w14:textId="77777777" w:rsidR="00BF4269" w:rsidRDefault="00BF4269">
      <w:pPr>
        <w:rPr>
          <w:rFonts w:ascii="Arial" w:hAnsi="Arial" w:cs="Arial"/>
          <w:b/>
          <w:bCs/>
          <w:sz w:val="22"/>
          <w:szCs w:val="22"/>
        </w:rPr>
      </w:pPr>
      <w:r>
        <w:br w:type="page"/>
      </w:r>
    </w:p>
    <w:p w14:paraId="007DB310" w14:textId="3B10E7D0" w:rsidR="009A2F4B" w:rsidRPr="00E06660" w:rsidRDefault="009A2F4B" w:rsidP="009A2F4B">
      <w:pPr>
        <w:pStyle w:val="ERCOberschrift"/>
      </w:pPr>
      <w:r>
        <w:lastRenderedPageBreak/>
        <w:t>Images</w:t>
      </w:r>
    </w:p>
    <w:p w14:paraId="33F21DE9" w14:textId="73A0142C" w:rsidR="00AB6EB3" w:rsidRDefault="00AB6EB3" w:rsidP="00AB6EB3">
      <w:pPr>
        <w:rPr>
          <w:rFonts w:ascii="Arial" w:hAnsi="Arial" w:cs="Arial"/>
          <w:color w:val="000000" w:themeColor="text1"/>
          <w:sz w:val="20"/>
        </w:rPr>
      </w:pPr>
      <w:bookmarkStart w:id="0" w:name="_Hlk90476712"/>
      <w:r>
        <w:rPr>
          <w:rFonts w:ascii="Arial" w:hAnsi="Arial" w:cs="Arial"/>
          <w:b/>
          <w:bCs/>
          <w:noProof/>
          <w:color w:val="000000" w:themeColor="text1"/>
          <w:sz w:val="20"/>
        </w:rPr>
        <w:drawing>
          <wp:anchor distT="0" distB="0" distL="114300" distR="114300" simplePos="0" relativeHeight="251659264" behindDoc="0" locked="0" layoutInCell="1" allowOverlap="1" wp14:anchorId="45A0D8D4" wp14:editId="46AB217F">
            <wp:simplePos x="0" y="0"/>
            <wp:positionH relativeFrom="column">
              <wp:posOffset>9053</wp:posOffset>
            </wp:positionH>
            <wp:positionV relativeFrom="paragraph">
              <wp:posOffset>102870</wp:posOffset>
            </wp:positionV>
            <wp:extent cx="1159510" cy="1164590"/>
            <wp:effectExtent l="0" t="0" r="0" b="3810"/>
            <wp:wrapThrough wrapText="bothSides">
              <wp:wrapPolygon edited="0">
                <wp:start x="0" y="0"/>
                <wp:lineTo x="0" y="21435"/>
                <wp:lineTo x="21292" y="21435"/>
                <wp:lineTo x="21292" y="0"/>
                <wp:lineTo x="0" y="0"/>
              </wp:wrapPolygon>
            </wp:wrapThrough>
            <wp:docPr id="6184856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85665" name="Grafik 618485665"/>
                    <pic:cNvPicPr/>
                  </pic:nvPicPr>
                  <pic:blipFill rotWithShape="1">
                    <a:blip r:embed="rId19" cstate="screen">
                      <a:extLst>
                        <a:ext uri="{28A0092B-C50C-407E-A947-70E740481C1C}">
                          <a14:useLocalDpi xmlns:a14="http://schemas.microsoft.com/office/drawing/2010/main"/>
                        </a:ext>
                      </a:extLst>
                    </a:blip>
                    <a:srcRect r="-1"/>
                    <a:stretch/>
                  </pic:blipFill>
                  <pic:spPr bwMode="auto">
                    <a:xfrm>
                      <a:off x="0" y="0"/>
                      <a:ext cx="1159510" cy="1164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A724A1C" w14:textId="77777777" w:rsidR="00AB6EB3" w:rsidRDefault="00AB6EB3" w:rsidP="00AB6EB3">
      <w:pPr>
        <w:rPr>
          <w:rFonts w:ascii="Arial" w:hAnsi="Arial" w:cs="Arial"/>
          <w:color w:val="000000" w:themeColor="text1"/>
          <w:sz w:val="20"/>
        </w:rPr>
      </w:pPr>
    </w:p>
    <w:p w14:paraId="3D92058A" w14:textId="77777777" w:rsidR="00AB6EB3" w:rsidRDefault="00AB6EB3" w:rsidP="00AB6EB3">
      <w:pPr>
        <w:rPr>
          <w:rFonts w:ascii="Arial" w:hAnsi="Arial" w:cs="Arial"/>
          <w:color w:val="000000" w:themeColor="text1"/>
          <w:sz w:val="20"/>
        </w:rPr>
      </w:pPr>
    </w:p>
    <w:p w14:paraId="25EB5228" w14:textId="77777777" w:rsidR="00AB6EB3" w:rsidRDefault="00AB6EB3" w:rsidP="00AB6EB3">
      <w:pPr>
        <w:rPr>
          <w:rFonts w:ascii="Arial" w:hAnsi="Arial" w:cs="Arial"/>
          <w:color w:val="000000" w:themeColor="text1"/>
          <w:sz w:val="20"/>
        </w:rPr>
      </w:pPr>
    </w:p>
    <w:p w14:paraId="4FBB85E6" w14:textId="77777777" w:rsidR="00AB6EB3" w:rsidRDefault="00AB6EB3" w:rsidP="00AB6EB3">
      <w:pPr>
        <w:rPr>
          <w:rFonts w:ascii="Arial" w:hAnsi="Arial" w:cs="Arial"/>
          <w:color w:val="000000" w:themeColor="text1"/>
          <w:sz w:val="20"/>
        </w:rPr>
      </w:pPr>
    </w:p>
    <w:p w14:paraId="680C9953" w14:textId="77777777" w:rsidR="00AB6EB3" w:rsidRDefault="00AB6EB3" w:rsidP="00AB6EB3">
      <w:pPr>
        <w:rPr>
          <w:rFonts w:ascii="Arial" w:hAnsi="Arial" w:cs="Arial"/>
          <w:color w:val="000000" w:themeColor="text1"/>
          <w:sz w:val="20"/>
        </w:rPr>
      </w:pPr>
    </w:p>
    <w:p w14:paraId="4662FE03" w14:textId="77777777" w:rsidR="00AB6EB3" w:rsidRDefault="00AB6EB3" w:rsidP="00AB6EB3">
      <w:pPr>
        <w:rPr>
          <w:rFonts w:ascii="Arial" w:hAnsi="Arial" w:cs="Arial"/>
          <w:color w:val="000000" w:themeColor="text1"/>
          <w:sz w:val="20"/>
        </w:rPr>
      </w:pPr>
    </w:p>
    <w:p w14:paraId="5EB79267" w14:textId="77777777" w:rsidR="00AB6EB3" w:rsidRDefault="00AB6EB3" w:rsidP="00AB6EB3">
      <w:pPr>
        <w:rPr>
          <w:rFonts w:ascii="Arial" w:hAnsi="Arial" w:cs="Arial"/>
          <w:color w:val="000000" w:themeColor="text1"/>
          <w:sz w:val="20"/>
        </w:rPr>
      </w:pPr>
    </w:p>
    <w:p w14:paraId="4378670A" w14:textId="77777777" w:rsidR="00AB6EB3" w:rsidRDefault="00AB6EB3" w:rsidP="00AB6EB3">
      <w:pPr>
        <w:rPr>
          <w:rFonts w:ascii="Arial" w:hAnsi="Arial" w:cs="Arial"/>
          <w:color w:val="000000" w:themeColor="text1"/>
          <w:sz w:val="20"/>
        </w:rPr>
      </w:pPr>
    </w:p>
    <w:p w14:paraId="7D15BA81" w14:textId="77777777" w:rsidR="00AB6EB3" w:rsidRPr="00D926E0" w:rsidRDefault="00AB6EB3" w:rsidP="00AB6EB3">
      <w:pPr>
        <w:pStyle w:val="ERCOberschrift"/>
      </w:pPr>
      <w:r w:rsidRPr="00B5698D">
        <w:rPr>
          <w:b w:val="0"/>
          <w:bCs w:val="0"/>
          <w:sz w:val="18"/>
          <w:szCs w:val="18"/>
        </w:rPr>
        <w:t>© ERCO GmbH</w:t>
      </w:r>
    </w:p>
    <w:p w14:paraId="2DE0A7DD" w14:textId="77777777" w:rsidR="00BF4269" w:rsidRDefault="00BF4269" w:rsidP="00E06660">
      <w:pPr>
        <w:rPr>
          <w:rFonts w:ascii="Arial" w:hAnsi="Arial"/>
          <w:color w:val="000000" w:themeColor="text1"/>
          <w:sz w:val="20"/>
        </w:rPr>
      </w:pPr>
    </w:p>
    <w:p w14:paraId="6E0F74EA" w14:textId="4163D49F" w:rsidR="00E06660" w:rsidRPr="00BF4269" w:rsidRDefault="00DD6137" w:rsidP="00BF4269">
      <w:pPr>
        <w:spacing w:line="360" w:lineRule="auto"/>
        <w:rPr>
          <w:rFonts w:ascii="Arial" w:hAnsi="Arial" w:cs="Arial"/>
          <w:sz w:val="22"/>
          <w:szCs w:val="22"/>
          <w:lang w:val="de-DE"/>
        </w:rPr>
      </w:pPr>
      <w:r w:rsidRPr="00BF4269">
        <w:rPr>
          <w:rFonts w:ascii="Arial" w:hAnsi="Arial" w:cs="Arial"/>
          <w:sz w:val="22"/>
          <w:szCs w:val="22"/>
          <w:lang w:val="de-DE"/>
        </w:rPr>
        <w:t xml:space="preserve">These luminaires direct light only where it is really needed: The Tesis New in-ground luminaires with their tiltable light </w:t>
      </w:r>
      <w:proofErr w:type="spellStart"/>
      <w:r w:rsidRPr="00BF4269">
        <w:rPr>
          <w:rFonts w:ascii="Arial" w:hAnsi="Arial" w:cs="Arial"/>
          <w:sz w:val="22"/>
          <w:szCs w:val="22"/>
          <w:lang w:val="de-DE"/>
        </w:rPr>
        <w:t>heads</w:t>
      </w:r>
      <w:proofErr w:type="spellEnd"/>
      <w:r w:rsidRPr="00BF4269">
        <w:rPr>
          <w:rFonts w:ascii="Arial" w:hAnsi="Arial" w:cs="Arial"/>
          <w:sz w:val="22"/>
          <w:szCs w:val="22"/>
          <w:lang w:val="de-DE"/>
        </w:rPr>
        <w:t xml:space="preserve">, </w:t>
      </w:r>
      <w:proofErr w:type="spellStart"/>
      <w:r w:rsidRPr="00BF4269">
        <w:rPr>
          <w:rFonts w:ascii="Arial" w:hAnsi="Arial" w:cs="Arial"/>
          <w:sz w:val="22"/>
          <w:szCs w:val="22"/>
          <w:lang w:val="de-DE"/>
        </w:rPr>
        <w:t>interchangeable</w:t>
      </w:r>
      <w:proofErr w:type="spellEnd"/>
      <w:r w:rsidRPr="00BF4269">
        <w:rPr>
          <w:rFonts w:ascii="Arial" w:hAnsi="Arial" w:cs="Arial"/>
          <w:sz w:val="22"/>
          <w:szCs w:val="22"/>
          <w:lang w:val="de-DE"/>
        </w:rPr>
        <w:t xml:space="preserve"> and zoom </w:t>
      </w:r>
      <w:proofErr w:type="spellStart"/>
      <w:r w:rsidRPr="00BF4269">
        <w:rPr>
          <w:rFonts w:ascii="Arial" w:hAnsi="Arial" w:cs="Arial"/>
          <w:sz w:val="22"/>
          <w:szCs w:val="22"/>
          <w:lang w:val="de-DE"/>
        </w:rPr>
        <w:t>optics</w:t>
      </w:r>
      <w:proofErr w:type="spellEnd"/>
      <w:r w:rsidRPr="00BF4269">
        <w:rPr>
          <w:rFonts w:ascii="Arial" w:hAnsi="Arial" w:cs="Arial"/>
          <w:sz w:val="22"/>
          <w:szCs w:val="22"/>
          <w:lang w:val="de-DE"/>
        </w:rPr>
        <w:t xml:space="preserve">, and </w:t>
      </w:r>
      <w:proofErr w:type="spellStart"/>
      <w:r w:rsidRPr="00BF4269">
        <w:rPr>
          <w:rFonts w:ascii="Arial" w:hAnsi="Arial" w:cs="Arial"/>
          <w:sz w:val="22"/>
          <w:szCs w:val="22"/>
          <w:lang w:val="de-DE"/>
        </w:rPr>
        <w:t>two</w:t>
      </w:r>
      <w:proofErr w:type="spellEnd"/>
      <w:r w:rsidRPr="00BF4269">
        <w:rPr>
          <w:rFonts w:ascii="Arial" w:hAnsi="Arial" w:cs="Arial"/>
          <w:sz w:val="22"/>
          <w:szCs w:val="22"/>
          <w:lang w:val="de-DE"/>
        </w:rPr>
        <w:t xml:space="preserve"> </w:t>
      </w:r>
      <w:proofErr w:type="spellStart"/>
      <w:r w:rsidRPr="00BF4269">
        <w:rPr>
          <w:rFonts w:ascii="Arial" w:hAnsi="Arial" w:cs="Arial"/>
          <w:sz w:val="22"/>
          <w:szCs w:val="22"/>
          <w:lang w:val="de-DE"/>
        </w:rPr>
        <w:t>types</w:t>
      </w:r>
      <w:proofErr w:type="spellEnd"/>
      <w:r w:rsidRPr="00BF4269">
        <w:rPr>
          <w:rFonts w:ascii="Arial" w:hAnsi="Arial" w:cs="Arial"/>
          <w:sz w:val="22"/>
          <w:szCs w:val="22"/>
          <w:lang w:val="de-DE"/>
        </w:rPr>
        <w:t xml:space="preserve"> </w:t>
      </w:r>
      <w:proofErr w:type="spellStart"/>
      <w:r w:rsidRPr="00BF4269">
        <w:rPr>
          <w:rFonts w:ascii="Arial" w:hAnsi="Arial" w:cs="Arial"/>
          <w:sz w:val="22"/>
          <w:szCs w:val="22"/>
          <w:lang w:val="de-DE"/>
        </w:rPr>
        <w:t>of</w:t>
      </w:r>
      <w:proofErr w:type="spellEnd"/>
      <w:r w:rsidRPr="00BF4269">
        <w:rPr>
          <w:rFonts w:ascii="Arial" w:hAnsi="Arial" w:cs="Arial"/>
          <w:sz w:val="22"/>
          <w:szCs w:val="22"/>
          <w:lang w:val="de-DE"/>
        </w:rPr>
        <w:t xml:space="preserve"> </w:t>
      </w:r>
      <w:proofErr w:type="spellStart"/>
      <w:r w:rsidRPr="00BF4269">
        <w:rPr>
          <w:rFonts w:ascii="Arial" w:hAnsi="Arial" w:cs="Arial"/>
          <w:sz w:val="22"/>
          <w:szCs w:val="22"/>
          <w:lang w:val="de-DE"/>
        </w:rPr>
        <w:t>wallwashers</w:t>
      </w:r>
      <w:proofErr w:type="spellEnd"/>
      <w:r w:rsidRPr="00BF4269">
        <w:rPr>
          <w:rFonts w:ascii="Arial" w:hAnsi="Arial" w:cs="Arial"/>
          <w:sz w:val="22"/>
          <w:szCs w:val="22"/>
          <w:lang w:val="de-DE"/>
        </w:rPr>
        <w:t>.</w:t>
      </w:r>
    </w:p>
    <w:p w14:paraId="71BECB12" w14:textId="77777777" w:rsidR="00E06660" w:rsidRPr="00EF7906" w:rsidRDefault="00E06660" w:rsidP="00E06660">
      <w:pPr>
        <w:rPr>
          <w:rFonts w:ascii="Arial" w:hAnsi="Arial" w:cs="Arial"/>
          <w:color w:val="000000" w:themeColor="text1"/>
          <w:sz w:val="20"/>
        </w:rPr>
      </w:pPr>
    </w:p>
    <w:p w14:paraId="26BA87DC" w14:textId="77777777" w:rsidR="00BF4269" w:rsidRPr="00EF7906" w:rsidRDefault="00BF4269" w:rsidP="00BF4269">
      <w:pPr>
        <w:rPr>
          <w:rFonts w:ascii="Arial" w:hAnsi="Arial" w:cs="Arial"/>
          <w:color w:val="000000" w:themeColor="text1"/>
          <w:sz w:val="20"/>
        </w:rPr>
      </w:pPr>
    </w:p>
    <w:p w14:paraId="5CFAC5AE" w14:textId="77777777" w:rsidR="00BF4269" w:rsidRDefault="00BF4269" w:rsidP="00BF4269">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61312" behindDoc="0" locked="0" layoutInCell="1" allowOverlap="1" wp14:anchorId="6E15D9EC" wp14:editId="65D9A90E">
            <wp:simplePos x="0" y="0"/>
            <wp:positionH relativeFrom="column">
              <wp:posOffset>-635</wp:posOffset>
            </wp:positionH>
            <wp:positionV relativeFrom="paragraph">
              <wp:posOffset>77307</wp:posOffset>
            </wp:positionV>
            <wp:extent cx="2370666" cy="1152778"/>
            <wp:effectExtent l="0" t="0" r="4445" b="3175"/>
            <wp:wrapThrough wrapText="bothSides">
              <wp:wrapPolygon edited="0">
                <wp:start x="0" y="0"/>
                <wp:lineTo x="0" y="21421"/>
                <wp:lineTo x="21525" y="21421"/>
                <wp:lineTo x="21525" y="0"/>
                <wp:lineTo x="0" y="0"/>
              </wp:wrapPolygon>
            </wp:wrapThrough>
            <wp:docPr id="1379235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3586" name="Grafik 137923586"/>
                    <pic:cNvPicPr/>
                  </pic:nvPicPr>
                  <pic:blipFill>
                    <a:blip r:embed="rId20" cstate="screen">
                      <a:extLst>
                        <a:ext uri="{28A0092B-C50C-407E-A947-70E740481C1C}">
                          <a14:useLocalDpi xmlns:a14="http://schemas.microsoft.com/office/drawing/2010/main"/>
                        </a:ext>
                      </a:extLst>
                    </a:blip>
                    <a:stretch>
                      <a:fillRect/>
                    </a:stretch>
                  </pic:blipFill>
                  <pic:spPr>
                    <a:xfrm>
                      <a:off x="0" y="0"/>
                      <a:ext cx="2370666" cy="1152778"/>
                    </a:xfrm>
                    <a:prstGeom prst="rect">
                      <a:avLst/>
                    </a:prstGeom>
                  </pic:spPr>
                </pic:pic>
              </a:graphicData>
            </a:graphic>
            <wp14:sizeRelH relativeFrom="page">
              <wp14:pctWidth>0</wp14:pctWidth>
            </wp14:sizeRelH>
            <wp14:sizeRelV relativeFrom="page">
              <wp14:pctHeight>0</wp14:pctHeight>
            </wp14:sizeRelV>
          </wp:anchor>
        </w:drawing>
      </w:r>
    </w:p>
    <w:p w14:paraId="1B7E9E59" w14:textId="77777777" w:rsidR="00BF4269" w:rsidRDefault="00BF4269" w:rsidP="00BF4269">
      <w:pPr>
        <w:rPr>
          <w:rFonts w:ascii="Arial" w:hAnsi="Arial" w:cs="Arial"/>
          <w:color w:val="000000" w:themeColor="text1"/>
          <w:sz w:val="20"/>
        </w:rPr>
      </w:pPr>
    </w:p>
    <w:p w14:paraId="638D72A7" w14:textId="77777777" w:rsidR="00BF4269" w:rsidRDefault="00BF4269" w:rsidP="00BF4269">
      <w:pPr>
        <w:rPr>
          <w:rFonts w:ascii="Arial" w:hAnsi="Arial" w:cs="Arial"/>
          <w:color w:val="000000" w:themeColor="text1"/>
          <w:sz w:val="20"/>
        </w:rPr>
      </w:pPr>
    </w:p>
    <w:p w14:paraId="447464F5" w14:textId="77777777" w:rsidR="00BF4269" w:rsidRDefault="00BF4269" w:rsidP="00BF4269">
      <w:pPr>
        <w:rPr>
          <w:rFonts w:ascii="Arial" w:hAnsi="Arial" w:cs="Arial"/>
          <w:color w:val="000000" w:themeColor="text1"/>
          <w:sz w:val="20"/>
        </w:rPr>
      </w:pPr>
    </w:p>
    <w:p w14:paraId="4051E13F" w14:textId="77777777" w:rsidR="00BF4269" w:rsidRDefault="00BF4269" w:rsidP="00BF4269">
      <w:pPr>
        <w:rPr>
          <w:rFonts w:ascii="Arial" w:hAnsi="Arial" w:cs="Arial"/>
          <w:color w:val="000000" w:themeColor="text1"/>
          <w:sz w:val="20"/>
        </w:rPr>
      </w:pPr>
    </w:p>
    <w:p w14:paraId="203B0A5A" w14:textId="77777777" w:rsidR="00BF4269" w:rsidRDefault="00BF4269" w:rsidP="00BF4269">
      <w:pPr>
        <w:rPr>
          <w:rFonts w:ascii="Arial" w:hAnsi="Arial" w:cs="Arial"/>
          <w:color w:val="000000" w:themeColor="text1"/>
          <w:sz w:val="20"/>
        </w:rPr>
      </w:pPr>
    </w:p>
    <w:p w14:paraId="1408D7B8" w14:textId="77777777" w:rsidR="00BF4269" w:rsidRDefault="00BF4269" w:rsidP="00BF4269">
      <w:pPr>
        <w:rPr>
          <w:rFonts w:ascii="Arial" w:hAnsi="Arial" w:cs="Arial"/>
          <w:color w:val="000000" w:themeColor="text1"/>
          <w:sz w:val="20"/>
        </w:rPr>
      </w:pPr>
    </w:p>
    <w:p w14:paraId="32486A16" w14:textId="77777777" w:rsidR="00BF4269" w:rsidRDefault="00BF4269" w:rsidP="00BF4269">
      <w:pPr>
        <w:rPr>
          <w:rFonts w:ascii="Arial" w:hAnsi="Arial" w:cs="Arial"/>
          <w:color w:val="000000" w:themeColor="text1"/>
          <w:sz w:val="20"/>
        </w:rPr>
      </w:pPr>
    </w:p>
    <w:p w14:paraId="1F1AA955" w14:textId="77777777" w:rsidR="00BF4269" w:rsidRDefault="00BF4269" w:rsidP="00BF4269">
      <w:pPr>
        <w:rPr>
          <w:rFonts w:ascii="Arial" w:hAnsi="Arial" w:cs="Arial"/>
          <w:color w:val="000000" w:themeColor="text1"/>
          <w:sz w:val="20"/>
        </w:rPr>
      </w:pPr>
    </w:p>
    <w:p w14:paraId="5CDEE576" w14:textId="77777777" w:rsidR="00BF4269" w:rsidRPr="00D926E0" w:rsidRDefault="00BF4269" w:rsidP="00BF4269">
      <w:pPr>
        <w:pStyle w:val="ERCOberschrift"/>
      </w:pPr>
      <w:r w:rsidRPr="00B5698D">
        <w:rPr>
          <w:b w:val="0"/>
          <w:bCs w:val="0"/>
          <w:sz w:val="18"/>
          <w:szCs w:val="18"/>
        </w:rPr>
        <w:t>© ERCO GmbH</w:t>
      </w:r>
    </w:p>
    <w:p w14:paraId="38DC90BC" w14:textId="77777777" w:rsidR="00BF4269" w:rsidRDefault="00BF4269" w:rsidP="00BF4269">
      <w:pPr>
        <w:spacing w:line="360" w:lineRule="auto"/>
        <w:rPr>
          <w:rFonts w:ascii="Arial" w:hAnsi="Arial"/>
          <w:b/>
          <w:color w:val="000000" w:themeColor="text1"/>
          <w:sz w:val="20"/>
        </w:rPr>
      </w:pPr>
    </w:p>
    <w:p w14:paraId="0D3C7FCA" w14:textId="3C30D808" w:rsidR="00E06660" w:rsidRPr="00BF4269" w:rsidRDefault="00123E5A" w:rsidP="00BF4269">
      <w:pPr>
        <w:spacing w:line="360" w:lineRule="auto"/>
        <w:rPr>
          <w:rFonts w:ascii="Arial" w:hAnsi="Arial" w:cs="Arial"/>
          <w:sz w:val="22"/>
          <w:szCs w:val="22"/>
          <w:lang w:val="de-DE"/>
        </w:rPr>
      </w:pPr>
      <w:proofErr w:type="spellStart"/>
      <w:r w:rsidRPr="00BF4269">
        <w:rPr>
          <w:rFonts w:ascii="Arial" w:hAnsi="Arial" w:cs="Arial"/>
          <w:sz w:val="22"/>
          <w:szCs w:val="22"/>
          <w:lang w:val="de-DE"/>
        </w:rPr>
        <w:t>Because</w:t>
      </w:r>
      <w:proofErr w:type="spellEnd"/>
      <w:r w:rsidRPr="00BF4269">
        <w:rPr>
          <w:rFonts w:ascii="Arial" w:hAnsi="Arial" w:cs="Arial"/>
          <w:sz w:val="22"/>
          <w:szCs w:val="22"/>
          <w:lang w:val="de-DE"/>
        </w:rPr>
        <w:t xml:space="preserve"> on-site </w:t>
      </w:r>
      <w:proofErr w:type="spellStart"/>
      <w:r w:rsidRPr="00BF4269">
        <w:rPr>
          <w:rFonts w:ascii="Arial" w:hAnsi="Arial" w:cs="Arial"/>
          <w:sz w:val="22"/>
          <w:szCs w:val="22"/>
          <w:lang w:val="de-DE"/>
        </w:rPr>
        <w:t>conditions</w:t>
      </w:r>
      <w:proofErr w:type="spellEnd"/>
      <w:r w:rsidRPr="00BF4269">
        <w:rPr>
          <w:rFonts w:ascii="Arial" w:hAnsi="Arial" w:cs="Arial"/>
          <w:sz w:val="22"/>
          <w:szCs w:val="22"/>
          <w:lang w:val="de-DE"/>
        </w:rPr>
        <w:t xml:space="preserve"> </w:t>
      </w:r>
      <w:proofErr w:type="spellStart"/>
      <w:r w:rsidRPr="00BF4269">
        <w:rPr>
          <w:rFonts w:ascii="Arial" w:hAnsi="Arial" w:cs="Arial"/>
          <w:sz w:val="22"/>
          <w:szCs w:val="22"/>
          <w:lang w:val="de-DE"/>
        </w:rPr>
        <w:t>are</w:t>
      </w:r>
      <w:proofErr w:type="spellEnd"/>
      <w:r w:rsidRPr="00BF4269">
        <w:rPr>
          <w:rFonts w:ascii="Arial" w:hAnsi="Arial" w:cs="Arial"/>
          <w:sz w:val="22"/>
          <w:szCs w:val="22"/>
          <w:lang w:val="de-DE"/>
        </w:rPr>
        <w:t xml:space="preserve"> </w:t>
      </w:r>
      <w:proofErr w:type="spellStart"/>
      <w:r w:rsidRPr="00BF4269">
        <w:rPr>
          <w:rFonts w:ascii="Arial" w:hAnsi="Arial" w:cs="Arial"/>
          <w:sz w:val="22"/>
          <w:szCs w:val="22"/>
          <w:lang w:val="de-DE"/>
        </w:rPr>
        <w:t>often</w:t>
      </w:r>
      <w:proofErr w:type="spellEnd"/>
      <w:r w:rsidRPr="00BF4269">
        <w:rPr>
          <w:rFonts w:ascii="Arial" w:hAnsi="Arial" w:cs="Arial"/>
          <w:sz w:val="22"/>
          <w:szCs w:val="22"/>
          <w:lang w:val="de-DE"/>
        </w:rPr>
        <w:t xml:space="preserve"> different </w:t>
      </w:r>
      <w:proofErr w:type="spellStart"/>
      <w:r w:rsidRPr="00BF4269">
        <w:rPr>
          <w:rFonts w:ascii="Arial" w:hAnsi="Arial" w:cs="Arial"/>
          <w:sz w:val="22"/>
          <w:szCs w:val="22"/>
          <w:lang w:val="de-DE"/>
        </w:rPr>
        <w:t>from</w:t>
      </w:r>
      <w:proofErr w:type="spellEnd"/>
      <w:r w:rsidRPr="00BF4269">
        <w:rPr>
          <w:rFonts w:ascii="Arial" w:hAnsi="Arial" w:cs="Arial"/>
          <w:sz w:val="22"/>
          <w:szCs w:val="22"/>
          <w:lang w:val="de-DE"/>
        </w:rPr>
        <w:t xml:space="preserve"> </w:t>
      </w:r>
      <w:proofErr w:type="spellStart"/>
      <w:r w:rsidRPr="00BF4269">
        <w:rPr>
          <w:rFonts w:ascii="Arial" w:hAnsi="Arial" w:cs="Arial"/>
          <w:sz w:val="22"/>
          <w:szCs w:val="22"/>
          <w:lang w:val="de-DE"/>
        </w:rPr>
        <w:t>plans</w:t>
      </w:r>
      <w:proofErr w:type="spellEnd"/>
      <w:r w:rsidRPr="00BF4269">
        <w:rPr>
          <w:rFonts w:ascii="Arial" w:hAnsi="Arial" w:cs="Arial"/>
          <w:sz w:val="22"/>
          <w:szCs w:val="22"/>
          <w:lang w:val="de-DE"/>
        </w:rPr>
        <w:t>, the new Tesis directional luminaires with interchangeable distributions or zoom optics provide a new level of planning reliability.</w:t>
      </w:r>
    </w:p>
    <w:p w14:paraId="3EF98496" w14:textId="77777777" w:rsidR="00123E5A" w:rsidRDefault="00123E5A" w:rsidP="00E06660">
      <w:pPr>
        <w:rPr>
          <w:rFonts w:ascii="Arial" w:hAnsi="Arial" w:cs="Arial"/>
          <w:color w:val="000000" w:themeColor="text1"/>
          <w:sz w:val="20"/>
        </w:rPr>
      </w:pPr>
    </w:p>
    <w:p w14:paraId="4412BEEA" w14:textId="77777777" w:rsidR="00E06660" w:rsidRDefault="00E06660" w:rsidP="00E06660">
      <w:pPr>
        <w:rPr>
          <w:rFonts w:ascii="Arial" w:hAnsi="Arial"/>
          <w:color w:val="000000" w:themeColor="text1"/>
          <w:sz w:val="20"/>
        </w:rPr>
      </w:pPr>
    </w:p>
    <w:p w14:paraId="78FBDF58" w14:textId="77777777" w:rsidR="00BF4269" w:rsidRPr="00EF7906" w:rsidRDefault="00BF4269" w:rsidP="00BF4269">
      <w:pPr>
        <w:rPr>
          <w:rFonts w:ascii="Arial" w:hAnsi="Arial" w:cs="Arial"/>
          <w:color w:val="000000" w:themeColor="text1"/>
          <w:sz w:val="20"/>
        </w:rPr>
      </w:pPr>
    </w:p>
    <w:p w14:paraId="71B432CB" w14:textId="77777777" w:rsidR="00BF4269" w:rsidRDefault="00BF4269" w:rsidP="00BF4269">
      <w:pPr>
        <w:rPr>
          <w:rFonts w:ascii="Arial" w:hAnsi="Arial" w:cs="Arial"/>
          <w:color w:val="000000" w:themeColor="text1"/>
          <w:sz w:val="20"/>
        </w:rPr>
      </w:pPr>
      <w:r>
        <w:rPr>
          <w:rFonts w:ascii="Arial" w:hAnsi="Arial" w:cs="Arial"/>
          <w:b/>
          <w:bCs/>
          <w:noProof/>
          <w:color w:val="000000" w:themeColor="text1"/>
          <w:sz w:val="20"/>
        </w:rPr>
        <w:drawing>
          <wp:anchor distT="0" distB="0" distL="114300" distR="114300" simplePos="0" relativeHeight="251663360" behindDoc="0" locked="0" layoutInCell="1" allowOverlap="1" wp14:anchorId="3C9AD64F" wp14:editId="0349BC2A">
            <wp:simplePos x="0" y="0"/>
            <wp:positionH relativeFrom="column">
              <wp:posOffset>0</wp:posOffset>
            </wp:positionH>
            <wp:positionV relativeFrom="paragraph">
              <wp:posOffset>29373</wp:posOffset>
            </wp:positionV>
            <wp:extent cx="1684866" cy="810528"/>
            <wp:effectExtent l="0" t="0" r="4445" b="2540"/>
            <wp:wrapThrough wrapText="bothSides">
              <wp:wrapPolygon edited="0">
                <wp:start x="0" y="0"/>
                <wp:lineTo x="0" y="21329"/>
                <wp:lineTo x="21494" y="21329"/>
                <wp:lineTo x="21494" y="0"/>
                <wp:lineTo x="0" y="0"/>
              </wp:wrapPolygon>
            </wp:wrapThrough>
            <wp:docPr id="112172961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29611" name="Grafik 1121729611"/>
                    <pic:cNvPicPr/>
                  </pic:nvPicPr>
                  <pic:blipFill>
                    <a:blip r:embed="rId21" cstate="screen">
                      <a:extLst>
                        <a:ext uri="{28A0092B-C50C-407E-A947-70E740481C1C}">
                          <a14:useLocalDpi xmlns:a14="http://schemas.microsoft.com/office/drawing/2010/main"/>
                        </a:ext>
                      </a:extLst>
                    </a:blip>
                    <a:stretch>
                      <a:fillRect/>
                    </a:stretch>
                  </pic:blipFill>
                  <pic:spPr>
                    <a:xfrm>
                      <a:off x="0" y="0"/>
                      <a:ext cx="1684866" cy="810528"/>
                    </a:xfrm>
                    <a:prstGeom prst="rect">
                      <a:avLst/>
                    </a:prstGeom>
                  </pic:spPr>
                </pic:pic>
              </a:graphicData>
            </a:graphic>
            <wp14:sizeRelH relativeFrom="page">
              <wp14:pctWidth>0</wp14:pctWidth>
            </wp14:sizeRelH>
            <wp14:sizeRelV relativeFrom="page">
              <wp14:pctHeight>0</wp14:pctHeight>
            </wp14:sizeRelV>
          </wp:anchor>
        </w:drawing>
      </w:r>
    </w:p>
    <w:p w14:paraId="290D914E" w14:textId="77777777" w:rsidR="00BF4269" w:rsidRDefault="00BF4269" w:rsidP="00BF4269">
      <w:pPr>
        <w:rPr>
          <w:rFonts w:ascii="Arial" w:hAnsi="Arial" w:cs="Arial"/>
          <w:color w:val="000000" w:themeColor="text1"/>
          <w:sz w:val="20"/>
        </w:rPr>
      </w:pPr>
    </w:p>
    <w:p w14:paraId="088C250C" w14:textId="77777777" w:rsidR="00BF4269" w:rsidRDefault="00BF4269" w:rsidP="00BF4269">
      <w:pPr>
        <w:rPr>
          <w:rFonts w:ascii="Arial" w:hAnsi="Arial" w:cs="Arial"/>
          <w:color w:val="000000" w:themeColor="text1"/>
          <w:sz w:val="20"/>
        </w:rPr>
      </w:pPr>
    </w:p>
    <w:p w14:paraId="0375EA52" w14:textId="77777777" w:rsidR="00BF4269" w:rsidRDefault="00BF4269" w:rsidP="00BF4269">
      <w:pPr>
        <w:rPr>
          <w:rFonts w:ascii="Arial" w:hAnsi="Arial" w:cs="Arial"/>
          <w:color w:val="000000" w:themeColor="text1"/>
          <w:sz w:val="20"/>
        </w:rPr>
      </w:pPr>
    </w:p>
    <w:p w14:paraId="5DAAFEAA" w14:textId="77777777" w:rsidR="00BF4269" w:rsidRDefault="00BF4269" w:rsidP="00BF4269">
      <w:pPr>
        <w:rPr>
          <w:rFonts w:ascii="Arial" w:hAnsi="Arial" w:cs="Arial"/>
          <w:color w:val="000000" w:themeColor="text1"/>
          <w:sz w:val="20"/>
        </w:rPr>
      </w:pPr>
    </w:p>
    <w:p w14:paraId="03F8A66A" w14:textId="77777777" w:rsidR="00BF4269" w:rsidRDefault="00BF4269" w:rsidP="00BF4269">
      <w:pPr>
        <w:rPr>
          <w:rFonts w:ascii="Arial" w:hAnsi="Arial" w:cs="Arial"/>
          <w:color w:val="000000" w:themeColor="text1"/>
          <w:sz w:val="20"/>
        </w:rPr>
      </w:pPr>
    </w:p>
    <w:p w14:paraId="7514DE23" w14:textId="6D9F151B" w:rsidR="00BF4269" w:rsidRPr="00D926E0" w:rsidRDefault="009D143A" w:rsidP="00BF4269">
      <w:pPr>
        <w:pStyle w:val="ERCOberschrift"/>
      </w:pPr>
      <w:r>
        <w:rPr>
          <w:b w:val="0"/>
          <w:bCs w:val="0"/>
          <w:sz w:val="18"/>
          <w:szCs w:val="18"/>
        </w:rPr>
        <w:br/>
      </w:r>
      <w:r w:rsidR="00BF4269" w:rsidRPr="00B5698D">
        <w:rPr>
          <w:b w:val="0"/>
          <w:bCs w:val="0"/>
          <w:sz w:val="18"/>
          <w:szCs w:val="18"/>
        </w:rPr>
        <w:t>© ERCO GmbH</w:t>
      </w:r>
    </w:p>
    <w:p w14:paraId="3AE98184" w14:textId="77777777" w:rsidR="00BF4269" w:rsidRPr="00EF7906" w:rsidRDefault="00BF4269" w:rsidP="00E06660">
      <w:pPr>
        <w:rPr>
          <w:rFonts w:ascii="Arial" w:hAnsi="Arial" w:cs="Arial"/>
          <w:color w:val="000000" w:themeColor="text1"/>
          <w:sz w:val="20"/>
        </w:rPr>
      </w:pPr>
    </w:p>
    <w:p w14:paraId="79C00F08" w14:textId="47148A00" w:rsidR="00E26594" w:rsidRPr="00BF4269" w:rsidRDefault="00123E5A" w:rsidP="00BF4269">
      <w:pPr>
        <w:spacing w:line="360" w:lineRule="auto"/>
        <w:rPr>
          <w:rFonts w:ascii="Arial" w:hAnsi="Arial" w:cs="Arial"/>
          <w:color w:val="000000" w:themeColor="text1"/>
          <w:sz w:val="22"/>
          <w:szCs w:val="22"/>
        </w:rPr>
      </w:pPr>
      <w:r w:rsidRPr="00BF4269">
        <w:rPr>
          <w:rFonts w:ascii="Arial" w:hAnsi="Arial"/>
          <w:color w:val="000000" w:themeColor="text1"/>
          <w:sz w:val="22"/>
          <w:szCs w:val="22"/>
        </w:rPr>
        <w:t xml:space="preserve">Façade-focused lighting: With classically positioned, flush-mounted Tesis New </w:t>
      </w:r>
      <w:proofErr w:type="spellStart"/>
      <w:r w:rsidRPr="00BF4269">
        <w:rPr>
          <w:rFonts w:ascii="Arial" w:hAnsi="Arial"/>
          <w:color w:val="000000" w:themeColor="text1"/>
          <w:sz w:val="22"/>
          <w:szCs w:val="22"/>
        </w:rPr>
        <w:t>wallwashers</w:t>
      </w:r>
      <w:proofErr w:type="spellEnd"/>
      <w:r w:rsidRPr="00BF4269">
        <w:rPr>
          <w:rFonts w:ascii="Arial" w:hAnsi="Arial"/>
          <w:color w:val="000000" w:themeColor="text1"/>
          <w:sz w:val="22"/>
          <w:szCs w:val="22"/>
        </w:rPr>
        <w:t xml:space="preserve"> – or the new semi-recessed </w:t>
      </w:r>
      <w:proofErr w:type="spellStart"/>
      <w:r w:rsidRPr="00BF4269">
        <w:rPr>
          <w:rFonts w:ascii="Arial" w:hAnsi="Arial"/>
          <w:color w:val="000000" w:themeColor="text1"/>
          <w:sz w:val="22"/>
          <w:szCs w:val="22"/>
        </w:rPr>
        <w:t>wallwashers</w:t>
      </w:r>
      <w:proofErr w:type="spellEnd"/>
      <w:r w:rsidRPr="00BF4269">
        <w:rPr>
          <w:rFonts w:ascii="Arial" w:hAnsi="Arial"/>
          <w:color w:val="000000" w:themeColor="text1"/>
          <w:sz w:val="22"/>
          <w:szCs w:val="22"/>
        </w:rPr>
        <w:t>. These spacing wonders deliver uniform vertical illumination even when installed close to the wall and spaced far apart.</w:t>
      </w:r>
    </w:p>
    <w:p w14:paraId="38BFCD20" w14:textId="77777777" w:rsidR="001F175E" w:rsidRPr="00EF7906" w:rsidRDefault="001F175E" w:rsidP="001F175E">
      <w:pPr>
        <w:rPr>
          <w:rFonts w:ascii="Arial" w:hAnsi="Arial" w:cs="Arial"/>
          <w:color w:val="000000" w:themeColor="text1"/>
          <w:sz w:val="20"/>
        </w:rPr>
      </w:pPr>
    </w:p>
    <w:p w14:paraId="00B48B22" w14:textId="0505662C" w:rsidR="00BF4269" w:rsidRDefault="00BF4269" w:rsidP="001F175E">
      <w:pPr>
        <w:rPr>
          <w:rFonts w:ascii="Arial" w:hAnsi="Arial"/>
          <w:color w:val="000000" w:themeColor="text1"/>
          <w:sz w:val="20"/>
        </w:rPr>
      </w:pPr>
      <w:r>
        <w:rPr>
          <w:noProof/>
          <w:color w:val="000000" w:themeColor="text1"/>
          <w:sz w:val="20"/>
          <w:lang w:val="en-US"/>
        </w:rPr>
        <w:lastRenderedPageBreak/>
        <w:drawing>
          <wp:inline distT="0" distB="0" distL="0" distR="0" wp14:anchorId="3B2D5527" wp14:editId="55288CF9">
            <wp:extent cx="1955800" cy="1211094"/>
            <wp:effectExtent l="0" t="0" r="0" b="0"/>
            <wp:docPr id="15618916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891612" name="Grafik 1561891612"/>
                    <pic:cNvPicPr/>
                  </pic:nvPicPr>
                  <pic:blipFill>
                    <a:blip r:embed="rId22" cstate="screen">
                      <a:extLst>
                        <a:ext uri="{28A0092B-C50C-407E-A947-70E740481C1C}">
                          <a14:useLocalDpi xmlns:a14="http://schemas.microsoft.com/office/drawing/2010/main"/>
                        </a:ext>
                      </a:extLst>
                    </a:blip>
                    <a:stretch>
                      <a:fillRect/>
                    </a:stretch>
                  </pic:blipFill>
                  <pic:spPr>
                    <a:xfrm>
                      <a:off x="0" y="0"/>
                      <a:ext cx="1970817" cy="1220393"/>
                    </a:xfrm>
                    <a:prstGeom prst="rect">
                      <a:avLst/>
                    </a:prstGeom>
                  </pic:spPr>
                </pic:pic>
              </a:graphicData>
            </a:graphic>
          </wp:inline>
        </w:drawing>
      </w:r>
    </w:p>
    <w:p w14:paraId="20C6C878" w14:textId="77777777" w:rsidR="00BF4269" w:rsidRDefault="00BF4269" w:rsidP="001F175E">
      <w:pPr>
        <w:rPr>
          <w:rFonts w:ascii="Arial" w:hAnsi="Arial"/>
          <w:color w:val="000000" w:themeColor="text1"/>
          <w:sz w:val="20"/>
        </w:rPr>
      </w:pPr>
    </w:p>
    <w:p w14:paraId="37028E9C" w14:textId="77777777" w:rsidR="00BF4269" w:rsidRDefault="00BF4269" w:rsidP="00BF4269">
      <w:pPr>
        <w:pStyle w:val="ERCOberschrift"/>
        <w:rPr>
          <w:b w:val="0"/>
          <w:bCs w:val="0"/>
          <w:sz w:val="18"/>
          <w:szCs w:val="18"/>
        </w:rPr>
      </w:pPr>
    </w:p>
    <w:p w14:paraId="40FDD2FB" w14:textId="7C006A7F" w:rsidR="00BF4269" w:rsidRPr="00D926E0" w:rsidRDefault="00BF4269" w:rsidP="00BF4269">
      <w:pPr>
        <w:pStyle w:val="ERCOberschrift"/>
      </w:pPr>
      <w:r w:rsidRPr="00B5698D">
        <w:rPr>
          <w:b w:val="0"/>
          <w:bCs w:val="0"/>
          <w:sz w:val="18"/>
          <w:szCs w:val="18"/>
        </w:rPr>
        <w:t>© ERCO GmbH</w:t>
      </w:r>
    </w:p>
    <w:p w14:paraId="5C20D0EF" w14:textId="77777777" w:rsidR="00BF4269" w:rsidRDefault="00BF4269" w:rsidP="001F175E">
      <w:pPr>
        <w:rPr>
          <w:rFonts w:ascii="Arial" w:hAnsi="Arial" w:cs="Arial"/>
          <w:color w:val="000000" w:themeColor="text1"/>
          <w:sz w:val="20"/>
        </w:rPr>
      </w:pPr>
    </w:p>
    <w:p w14:paraId="093283A3" w14:textId="77777777" w:rsidR="00BF4269" w:rsidRDefault="00BF4269" w:rsidP="00BF4269">
      <w:pPr>
        <w:pStyle w:val="ERCOberschrift"/>
        <w:rPr>
          <w:b w:val="0"/>
          <w:bCs w:val="0"/>
          <w:sz w:val="18"/>
          <w:szCs w:val="18"/>
        </w:rPr>
      </w:pPr>
    </w:p>
    <w:p w14:paraId="71F0B896" w14:textId="77777777" w:rsidR="00BF4269" w:rsidRDefault="00BF4269" w:rsidP="00BF4269">
      <w:pPr>
        <w:pStyle w:val="ERCOberschrift"/>
        <w:rPr>
          <w:b w:val="0"/>
          <w:bCs w:val="0"/>
          <w:sz w:val="18"/>
          <w:szCs w:val="18"/>
        </w:rPr>
      </w:pPr>
      <w:r>
        <w:rPr>
          <w:b w:val="0"/>
          <w:bCs w:val="0"/>
          <w:noProof/>
          <w:color w:val="000000" w:themeColor="text1"/>
          <w:sz w:val="20"/>
        </w:rPr>
        <w:drawing>
          <wp:anchor distT="0" distB="0" distL="114300" distR="114300" simplePos="0" relativeHeight="251665408" behindDoc="0" locked="0" layoutInCell="1" allowOverlap="1" wp14:anchorId="05028B2E" wp14:editId="4DA2146A">
            <wp:simplePos x="0" y="0"/>
            <wp:positionH relativeFrom="column">
              <wp:posOffset>-3175</wp:posOffset>
            </wp:positionH>
            <wp:positionV relativeFrom="paragraph">
              <wp:posOffset>0</wp:posOffset>
            </wp:positionV>
            <wp:extent cx="2950845" cy="1511300"/>
            <wp:effectExtent l="0" t="0" r="0" b="0"/>
            <wp:wrapThrough wrapText="bothSides">
              <wp:wrapPolygon edited="0">
                <wp:start x="0" y="0"/>
                <wp:lineTo x="0" y="21418"/>
                <wp:lineTo x="21474" y="21418"/>
                <wp:lineTo x="21474" y="0"/>
                <wp:lineTo x="0" y="0"/>
              </wp:wrapPolygon>
            </wp:wrapThrough>
            <wp:docPr id="10305735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73567" name="Grafik 1030573567"/>
                    <pic:cNvPicPr/>
                  </pic:nvPicPr>
                  <pic:blipFill>
                    <a:blip r:embed="rId23" cstate="screen">
                      <a:extLst>
                        <a:ext uri="{28A0092B-C50C-407E-A947-70E740481C1C}">
                          <a14:useLocalDpi xmlns:a14="http://schemas.microsoft.com/office/drawing/2010/main"/>
                        </a:ext>
                      </a:extLst>
                    </a:blip>
                    <a:stretch>
                      <a:fillRect/>
                    </a:stretch>
                  </pic:blipFill>
                  <pic:spPr>
                    <a:xfrm>
                      <a:off x="0" y="0"/>
                      <a:ext cx="2950845" cy="1511300"/>
                    </a:xfrm>
                    <a:prstGeom prst="rect">
                      <a:avLst/>
                    </a:prstGeom>
                  </pic:spPr>
                </pic:pic>
              </a:graphicData>
            </a:graphic>
            <wp14:sizeRelH relativeFrom="page">
              <wp14:pctWidth>0</wp14:pctWidth>
            </wp14:sizeRelH>
            <wp14:sizeRelV relativeFrom="page">
              <wp14:pctHeight>0</wp14:pctHeight>
            </wp14:sizeRelV>
          </wp:anchor>
        </w:drawing>
      </w:r>
    </w:p>
    <w:p w14:paraId="3AE6516C" w14:textId="77777777" w:rsidR="00BF4269" w:rsidRDefault="00BF4269" w:rsidP="00BF4269">
      <w:pPr>
        <w:pStyle w:val="ERCOberschrift"/>
        <w:rPr>
          <w:b w:val="0"/>
          <w:bCs w:val="0"/>
          <w:sz w:val="18"/>
          <w:szCs w:val="18"/>
        </w:rPr>
      </w:pPr>
    </w:p>
    <w:p w14:paraId="30CE6A89" w14:textId="77777777" w:rsidR="00BF4269" w:rsidRDefault="00BF4269" w:rsidP="00BF4269">
      <w:pPr>
        <w:pStyle w:val="ERCOberschrift"/>
        <w:rPr>
          <w:b w:val="0"/>
          <w:bCs w:val="0"/>
          <w:sz w:val="18"/>
          <w:szCs w:val="18"/>
        </w:rPr>
      </w:pPr>
    </w:p>
    <w:p w14:paraId="79D9DC7D" w14:textId="77777777" w:rsidR="00BF4269" w:rsidRDefault="00BF4269" w:rsidP="00BF4269">
      <w:pPr>
        <w:pStyle w:val="ERCOberschrift"/>
        <w:rPr>
          <w:b w:val="0"/>
          <w:bCs w:val="0"/>
          <w:sz w:val="18"/>
          <w:szCs w:val="18"/>
        </w:rPr>
      </w:pPr>
    </w:p>
    <w:p w14:paraId="35EC95A1" w14:textId="77777777" w:rsidR="00BF4269" w:rsidRDefault="00BF4269" w:rsidP="00BF4269">
      <w:pPr>
        <w:pStyle w:val="ERCOberschrift"/>
        <w:rPr>
          <w:b w:val="0"/>
          <w:bCs w:val="0"/>
          <w:sz w:val="18"/>
          <w:szCs w:val="18"/>
        </w:rPr>
      </w:pPr>
    </w:p>
    <w:p w14:paraId="503522D2" w14:textId="77777777" w:rsidR="00BF4269" w:rsidRDefault="00BF4269" w:rsidP="00BF4269">
      <w:pPr>
        <w:pStyle w:val="ERCOberschrift"/>
        <w:rPr>
          <w:b w:val="0"/>
          <w:bCs w:val="0"/>
          <w:sz w:val="18"/>
          <w:szCs w:val="18"/>
        </w:rPr>
      </w:pPr>
    </w:p>
    <w:p w14:paraId="2185AA42" w14:textId="77777777" w:rsidR="00BF4269" w:rsidRDefault="00BF4269" w:rsidP="00BF4269">
      <w:pPr>
        <w:pStyle w:val="ERCOberschrift"/>
        <w:rPr>
          <w:b w:val="0"/>
          <w:bCs w:val="0"/>
          <w:sz w:val="18"/>
          <w:szCs w:val="18"/>
        </w:rPr>
      </w:pPr>
    </w:p>
    <w:p w14:paraId="1FE162E5" w14:textId="77777777" w:rsidR="00BF4269" w:rsidRDefault="00BF4269" w:rsidP="00BF4269">
      <w:pPr>
        <w:pStyle w:val="ERCOberschrift"/>
        <w:rPr>
          <w:b w:val="0"/>
          <w:bCs w:val="0"/>
          <w:sz w:val="18"/>
          <w:szCs w:val="18"/>
        </w:rPr>
      </w:pPr>
    </w:p>
    <w:p w14:paraId="249BB885" w14:textId="6C53B784" w:rsidR="00BF4269" w:rsidRPr="0066286E" w:rsidRDefault="00BF4269" w:rsidP="00BF4269">
      <w:pPr>
        <w:pStyle w:val="ERCOberschrift"/>
      </w:pPr>
      <w:r w:rsidRPr="00B5698D">
        <w:rPr>
          <w:b w:val="0"/>
          <w:bCs w:val="0"/>
          <w:sz w:val="18"/>
          <w:szCs w:val="18"/>
        </w:rPr>
        <w:t>© ERCO GmbH</w:t>
      </w:r>
      <w:r>
        <w:rPr>
          <w:b w:val="0"/>
          <w:bCs w:val="0"/>
          <w:sz w:val="18"/>
          <w:szCs w:val="18"/>
        </w:rPr>
        <w:t xml:space="preserve">, </w:t>
      </w:r>
      <w:r w:rsidRPr="0066286E">
        <w:rPr>
          <w:b w:val="0"/>
          <w:bCs w:val="0"/>
          <w:color w:val="000000" w:themeColor="text1"/>
          <w:sz w:val="18"/>
          <w:szCs w:val="21"/>
          <w:lang w:val="en-US"/>
        </w:rPr>
        <w:t>Visuali</w:t>
      </w:r>
      <w:r w:rsidR="00222E6C">
        <w:rPr>
          <w:b w:val="0"/>
          <w:bCs w:val="0"/>
          <w:color w:val="000000" w:themeColor="text1"/>
          <w:sz w:val="18"/>
          <w:szCs w:val="21"/>
          <w:lang w:val="en-US"/>
        </w:rPr>
        <w:t>z</w:t>
      </w:r>
      <w:r w:rsidR="009E53B1">
        <w:rPr>
          <w:b w:val="0"/>
          <w:bCs w:val="0"/>
          <w:color w:val="000000" w:themeColor="text1"/>
          <w:sz w:val="18"/>
          <w:szCs w:val="21"/>
          <w:lang w:val="en-US"/>
        </w:rPr>
        <w:t>ation</w:t>
      </w:r>
      <w:r w:rsidRPr="0066286E">
        <w:rPr>
          <w:b w:val="0"/>
          <w:bCs w:val="0"/>
          <w:color w:val="000000" w:themeColor="text1"/>
          <w:sz w:val="18"/>
          <w:szCs w:val="21"/>
          <w:lang w:val="en-US"/>
        </w:rPr>
        <w:t>: Electric Gobo</w:t>
      </w:r>
    </w:p>
    <w:p w14:paraId="75B3AE4C" w14:textId="77777777" w:rsidR="00BF4269" w:rsidRPr="009D143A" w:rsidRDefault="00BF4269" w:rsidP="001F175E">
      <w:pPr>
        <w:rPr>
          <w:rFonts w:ascii="Arial" w:hAnsi="Arial" w:cs="Arial"/>
          <w:color w:val="000000" w:themeColor="text1"/>
          <w:sz w:val="22"/>
          <w:szCs w:val="22"/>
        </w:rPr>
      </w:pPr>
    </w:p>
    <w:p w14:paraId="7CE58E0A" w14:textId="2F86C1AC" w:rsidR="001F175E" w:rsidRPr="00BF4269" w:rsidRDefault="000E4387" w:rsidP="00BF4269">
      <w:pPr>
        <w:spacing w:line="360" w:lineRule="auto"/>
        <w:rPr>
          <w:rFonts w:ascii="Arial" w:hAnsi="Arial" w:cs="Arial"/>
          <w:color w:val="000000" w:themeColor="text1"/>
          <w:sz w:val="22"/>
          <w:szCs w:val="22"/>
        </w:rPr>
        <w:sectPr w:rsidR="001F175E" w:rsidRPr="00BF4269" w:rsidSect="003444E1">
          <w:headerReference w:type="even" r:id="rId24"/>
          <w:headerReference w:type="default" r:id="rId25"/>
          <w:footerReference w:type="even" r:id="rId26"/>
          <w:footerReference w:type="default" r:id="rId27"/>
          <w:headerReference w:type="first" r:id="rId28"/>
          <w:footerReference w:type="first" r:id="rId29"/>
          <w:pgSz w:w="11907" w:h="16840" w:code="9"/>
          <w:pgMar w:top="2438" w:right="850" w:bottom="1134" w:left="4139" w:header="720" w:footer="585" w:gutter="0"/>
          <w:cols w:space="720"/>
        </w:sectPr>
      </w:pPr>
      <w:r w:rsidRPr="00BF4269">
        <w:rPr>
          <w:rFonts w:ascii="Arial" w:hAnsi="Arial"/>
          <w:color w:val="000000" w:themeColor="text1"/>
          <w:sz w:val="22"/>
          <w:szCs w:val="22"/>
        </w:rPr>
        <w:t>More precise than ever: The new generation of Tesis in-ground luminaires projects light only where it’s needed – onto architecture, not into the sky</w:t>
      </w:r>
      <w:r w:rsidR="00BF4269">
        <w:rPr>
          <w:rFonts w:ascii="Arial" w:hAnsi="Arial"/>
          <w:color w:val="000000" w:themeColor="text1"/>
          <w:sz w:val="22"/>
          <w:szCs w:val="22"/>
        </w:rPr>
        <w:t>.</w:t>
      </w:r>
    </w:p>
    <w:bookmarkEnd w:id="0"/>
    <w:p w14:paraId="69BDE86F" w14:textId="77777777" w:rsidR="00A33549" w:rsidRPr="005F6174" w:rsidRDefault="00A33549" w:rsidP="001F175E">
      <w:pPr>
        <w:rPr>
          <w:rFonts w:ascii="Arial" w:hAnsi="Arial" w:cs="Arial"/>
          <w:color w:val="000000" w:themeColor="text1"/>
          <w:sz w:val="20"/>
        </w:rPr>
        <w:sectPr w:rsidR="00A33549" w:rsidRPr="005F6174" w:rsidSect="003444E1">
          <w:headerReference w:type="default" r:id="rId30"/>
          <w:footerReference w:type="default" r:id="rId31"/>
          <w:type w:val="continuous"/>
          <w:pgSz w:w="11907" w:h="16840" w:code="9"/>
          <w:pgMar w:top="2438" w:right="850" w:bottom="1134" w:left="4139" w:header="720" w:footer="585" w:gutter="0"/>
          <w:cols w:num="2" w:space="720"/>
        </w:sectPr>
      </w:pPr>
    </w:p>
    <w:p w14:paraId="43E1F940" w14:textId="358ACDE8" w:rsidR="001F175E" w:rsidRPr="005F6174" w:rsidRDefault="001F175E" w:rsidP="001D3C86">
      <w:pPr>
        <w:rPr>
          <w:rFonts w:ascii="Arial" w:hAnsi="Arial" w:cs="Arial"/>
          <w:sz w:val="20"/>
        </w:rPr>
        <w:sectPr w:rsidR="001F175E" w:rsidRPr="005F6174" w:rsidSect="003444E1">
          <w:type w:val="continuous"/>
          <w:pgSz w:w="11907" w:h="16840" w:code="9"/>
          <w:pgMar w:top="2438" w:right="850" w:bottom="1134" w:left="4139" w:header="720" w:footer="585" w:gutter="0"/>
          <w:cols w:num="2" w:space="624" w:equalWidth="0">
            <w:col w:w="3119" w:space="624"/>
            <w:col w:w="3175"/>
          </w:cols>
        </w:sectPr>
      </w:pPr>
    </w:p>
    <w:p w14:paraId="2033A6EB" w14:textId="1F8ED961" w:rsidR="00702DFF" w:rsidRPr="005F6174" w:rsidRDefault="00702DFF" w:rsidP="001D3C86">
      <w:pPr>
        <w:rPr>
          <w:rFonts w:ascii="Arial" w:hAnsi="Arial" w:cs="Arial"/>
          <w:sz w:val="20"/>
        </w:rPr>
        <w:sectPr w:rsidR="00702DFF" w:rsidRPr="005F6174" w:rsidSect="003444E1">
          <w:type w:val="continuous"/>
          <w:pgSz w:w="11907" w:h="16840" w:code="9"/>
          <w:pgMar w:top="2438" w:right="850" w:bottom="1134" w:left="4139" w:header="720" w:footer="585" w:gutter="0"/>
          <w:cols w:space="720"/>
        </w:sectPr>
      </w:pPr>
    </w:p>
    <w:p w14:paraId="06A3FF1B" w14:textId="77777777" w:rsidR="001D3C86" w:rsidRPr="005F6174" w:rsidRDefault="001D3C86" w:rsidP="001D3C86">
      <w:pPr>
        <w:rPr>
          <w:rFonts w:ascii="Arial" w:hAnsi="Arial" w:cs="Arial"/>
          <w:sz w:val="20"/>
        </w:rPr>
        <w:sectPr w:rsidR="001D3C86" w:rsidRPr="005F6174" w:rsidSect="003444E1">
          <w:type w:val="continuous"/>
          <w:pgSz w:w="11907" w:h="16840" w:code="9"/>
          <w:pgMar w:top="2438" w:right="850" w:bottom="1134" w:left="4139" w:header="720" w:footer="585" w:gutter="0"/>
          <w:cols w:space="720"/>
        </w:sectPr>
      </w:pPr>
    </w:p>
    <w:p w14:paraId="4BA23491" w14:textId="77777777" w:rsidR="00D67FCD" w:rsidRPr="00EF7906" w:rsidRDefault="00D67FCD" w:rsidP="00D7380B">
      <w:pPr>
        <w:pStyle w:val="02TextERCO"/>
        <w:rPr>
          <w:bCs/>
          <w:lang w:val="en-US"/>
        </w:rPr>
      </w:pPr>
    </w:p>
    <w:p w14:paraId="6B146E76" w14:textId="2ED7882E" w:rsidR="00E45483" w:rsidRPr="00E06660" w:rsidRDefault="00E45483" w:rsidP="00E45483">
      <w:pPr>
        <w:pStyle w:val="02TextERCO"/>
        <w:rPr>
          <w:bCs/>
        </w:rPr>
      </w:pPr>
      <w:r>
        <w:rPr>
          <w:b/>
        </w:rPr>
        <w:t>About ERCO</w:t>
      </w:r>
    </w:p>
    <w:p w14:paraId="2D9D6C4F" w14:textId="77777777" w:rsidR="00CD14E0" w:rsidRPr="00E06660" w:rsidRDefault="00CD14E0" w:rsidP="00CD14E0">
      <w:pPr>
        <w:pStyle w:val="02TextERCO"/>
      </w:pPr>
    </w:p>
    <w:p w14:paraId="76A5BDB2" w14:textId="77777777" w:rsidR="00BF4269" w:rsidRPr="00E06660" w:rsidRDefault="00BF4269" w:rsidP="00BF4269">
      <w:pPr>
        <w:pStyle w:val="02TextERCO"/>
      </w:pPr>
      <w:r>
        <w:t xml:space="preserve">ERCO is an international specialist for high quality, digital architectural lighting. The family business, founded in 1934, now operates as a global player with independent sales organisations and partners in 55 countries worldwide. </w:t>
      </w:r>
    </w:p>
    <w:p w14:paraId="4F6B45AE" w14:textId="77777777" w:rsidR="00BF4269" w:rsidRPr="00E06660" w:rsidRDefault="00BF4269" w:rsidP="00BF4269">
      <w:pPr>
        <w:pStyle w:val="02TextERCO"/>
      </w:pPr>
      <w:r>
        <w:t xml:space="preserve"> </w:t>
      </w:r>
    </w:p>
    <w:p w14:paraId="615D1354" w14:textId="77777777" w:rsidR="00BF4269" w:rsidRPr="00E06660" w:rsidRDefault="00BF4269" w:rsidP="00BF4269">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w:t>
      </w:r>
      <w:r>
        <w:lastRenderedPageBreak/>
        <w:t>strategy for sustainable lighting – combines ecological responsibility with technological expertise.</w:t>
      </w:r>
    </w:p>
    <w:p w14:paraId="4ABB65AA" w14:textId="77777777" w:rsidR="00BF4269" w:rsidRPr="00E06660" w:rsidRDefault="00BF4269" w:rsidP="00BF4269">
      <w:pPr>
        <w:pStyle w:val="02TextERCO"/>
      </w:pPr>
    </w:p>
    <w:p w14:paraId="12381708" w14:textId="77777777" w:rsidR="00BF4269" w:rsidRPr="00E06660" w:rsidRDefault="00BF4269" w:rsidP="00BF4269">
      <w:pPr>
        <w:pStyle w:val="02TextERCO"/>
      </w:pPr>
      <w: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0CD85371" w14:textId="77777777" w:rsidR="00BF4269" w:rsidRPr="00E06660" w:rsidRDefault="00BF4269" w:rsidP="00BF4269">
      <w:pPr>
        <w:pStyle w:val="02TextERCO"/>
      </w:pPr>
    </w:p>
    <w:p w14:paraId="6205DF1B" w14:textId="77777777" w:rsidR="00BF4269" w:rsidRPr="00E06660" w:rsidRDefault="00BF4269" w:rsidP="00BF4269">
      <w:pPr>
        <w:pStyle w:val="02TextERCO"/>
      </w:pPr>
      <w:r>
        <w:t xml:space="preserve">If you require any further information about ERCO or image material, please visit us at </w:t>
      </w:r>
      <w:hyperlink r:id="rId32" w:history="1">
        <w:r>
          <w:rPr>
            <w:rStyle w:val="Hyperlink"/>
          </w:rPr>
          <w:t>www.erco.com/press</w:t>
        </w:r>
      </w:hyperlink>
      <w:r>
        <w:t>. We can also provide you with material on projects worldwide for your media coverage.</w:t>
      </w:r>
    </w:p>
    <w:p w14:paraId="3B3C09DD" w14:textId="77777777" w:rsidR="00406159" w:rsidRPr="00E06660" w:rsidRDefault="00406159">
      <w:pPr>
        <w:pStyle w:val="ERCOText"/>
      </w:pPr>
    </w:p>
    <w:sectPr w:rsidR="00406159" w:rsidRPr="00E06660" w:rsidSect="003444E1">
      <w:headerReference w:type="default" r:id="rId33"/>
      <w:footerReference w:type="default" r:id="rId34"/>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E4BF3" w14:textId="77777777" w:rsidR="00460E38" w:rsidRDefault="00460E38">
      <w:r>
        <w:separator/>
      </w:r>
    </w:p>
  </w:endnote>
  <w:endnote w:type="continuationSeparator" w:id="0">
    <w:p w14:paraId="16BB78A5" w14:textId="77777777" w:rsidR="00460E38" w:rsidRDefault="00460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83E2A" w14:textId="77777777" w:rsidR="00BF4269" w:rsidRDefault="00BF426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AFFE9" w14:textId="77777777" w:rsidR="001D3C86" w:rsidRDefault="001D3C86">
    <w:pPr>
      <w:pStyle w:val="Fuzeile"/>
      <w:tabs>
        <w:tab w:val="clear" w:pos="4536"/>
        <w:tab w:val="right" w:pos="6663"/>
      </w:tabs>
      <w:rPr>
        <w:rStyle w:val="Seitenzah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F89FF" w14:textId="77777777" w:rsidR="00BF4269" w:rsidRDefault="00BF4269">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883E0" w14:textId="77777777" w:rsidR="00A33549" w:rsidRDefault="00A33549">
    <w:pPr>
      <w:pStyle w:val="Fuzeile"/>
      <w:tabs>
        <w:tab w:val="clear" w:pos="4536"/>
        <w:tab w:val="right" w:pos="6663"/>
      </w:tabs>
      <w:rPr>
        <w:rStyle w:val="Seitenzah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59128" w14:textId="77777777" w:rsidR="00460E38" w:rsidRDefault="00460E38">
      <w:r>
        <w:separator/>
      </w:r>
    </w:p>
  </w:footnote>
  <w:footnote w:type="continuationSeparator" w:id="0">
    <w:p w14:paraId="18E0899B" w14:textId="77777777" w:rsidR="00460E38" w:rsidRDefault="00460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494F" w14:textId="77777777" w:rsidR="00BF4269" w:rsidRDefault="00BF426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E4F9" w14:textId="07B7DB98" w:rsidR="001D3C86" w:rsidRPr="00E40A46"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E40A46">
      <w:rPr>
        <w:rFonts w:ascii="Arial" w:hAnsi="Arial"/>
        <w:b/>
        <w:sz w:val="44"/>
        <w:lang w:val="de-DE"/>
      </w:rPr>
      <w:t>Press release</w:t>
    </w:r>
  </w:p>
  <w:p w14:paraId="103F032B" w14:textId="77777777" w:rsidR="001D3C86" w:rsidRPr="00E40A46"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E40A46">
      <w:rPr>
        <w:rFonts w:ascii="Arial" w:hAnsi="Arial"/>
        <w:sz w:val="44"/>
        <w:lang w:val="de-DE"/>
      </w:rPr>
      <w:tab/>
    </w:r>
  </w:p>
  <w:p w14:paraId="5C6952E0" w14:textId="77777777" w:rsidR="001D3C86" w:rsidRPr="00E40A46" w:rsidRDefault="001D3C86">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D2A44"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C7F4EC"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ED3E12" w:rsidRDefault="001D3C86" w:rsidP="007A5E47">
    <w:pPr>
      <w:pStyle w:val="ERCOAdresse"/>
      <w:framePr w:wrap="around" w:y="11341"/>
      <w:rPr>
        <w:lang w:val="de-DE"/>
      </w:rPr>
    </w:pPr>
  </w:p>
  <w:p w14:paraId="300C2E49" w14:textId="77777777" w:rsidR="001D3C86" w:rsidRPr="00ED3E12" w:rsidRDefault="001D3C86" w:rsidP="007A5E47">
    <w:pPr>
      <w:pStyle w:val="ERCOAdresse"/>
      <w:framePr w:wrap="around" w:y="11341"/>
      <w:rPr>
        <w:lang w:val="de-DE"/>
      </w:rPr>
    </w:pPr>
  </w:p>
  <w:p w14:paraId="5E5867C8" w14:textId="77777777" w:rsidR="001D3C86" w:rsidRPr="00ED3E12" w:rsidRDefault="001D3C86" w:rsidP="007A5E47">
    <w:pPr>
      <w:pStyle w:val="ERCOAdresse"/>
      <w:framePr w:wrap="around" w:y="11341"/>
      <w:rPr>
        <w:lang w:val="de-DE"/>
      </w:rPr>
    </w:pPr>
  </w:p>
  <w:p w14:paraId="0FC5C020" w14:textId="77777777" w:rsidR="001B03FD" w:rsidRPr="00E40A46" w:rsidRDefault="001B03FD" w:rsidP="001B03FD">
    <w:pPr>
      <w:pStyle w:val="ERCOAdresse"/>
      <w:framePr w:wrap="around" w:y="11341"/>
      <w:rPr>
        <w:b/>
        <w:lang w:val="de-DE"/>
      </w:rPr>
    </w:pPr>
    <w:r w:rsidRPr="00E40A46">
      <w:rPr>
        <w:b/>
        <w:lang w:val="de-DE"/>
      </w:rPr>
      <w:t>ERCO GmbH</w:t>
    </w:r>
  </w:p>
  <w:p w14:paraId="30684339" w14:textId="77777777" w:rsidR="001B03FD" w:rsidRPr="00E40A46" w:rsidRDefault="001B03FD" w:rsidP="001B03FD">
    <w:pPr>
      <w:pStyle w:val="ERCOAdresse"/>
      <w:framePr w:wrap="around" w:y="11341"/>
      <w:rPr>
        <w:lang w:val="de-DE"/>
      </w:rPr>
    </w:pPr>
    <w:r w:rsidRPr="00E40A46">
      <w:rPr>
        <w:lang w:val="de-DE"/>
      </w:rPr>
      <w:t>Katrin Klein</w:t>
    </w:r>
  </w:p>
  <w:p w14:paraId="2AE7B301" w14:textId="77777777" w:rsidR="001B03FD" w:rsidRPr="00E40A46" w:rsidRDefault="001B03FD" w:rsidP="001B03FD">
    <w:pPr>
      <w:pStyle w:val="ERCOAdresse"/>
      <w:framePr w:wrap="around" w:y="11341"/>
      <w:rPr>
        <w:lang w:val="de-DE"/>
      </w:rPr>
    </w:pPr>
    <w:r w:rsidRPr="00E40A46">
      <w:rPr>
        <w:lang w:val="de-DE"/>
      </w:rPr>
      <w:t>Content Manager / PR</w:t>
    </w:r>
  </w:p>
  <w:p w14:paraId="15CB0A47" w14:textId="77777777" w:rsidR="001B03FD" w:rsidRPr="00E40A46" w:rsidRDefault="001B03FD" w:rsidP="001B03FD">
    <w:pPr>
      <w:pStyle w:val="ERCOAdresse"/>
      <w:framePr w:wrap="around" w:y="11341"/>
      <w:rPr>
        <w:lang w:val="de-DE"/>
      </w:rPr>
    </w:pPr>
    <w:r w:rsidRPr="00E40A46">
      <w:rPr>
        <w:lang w:val="de-DE"/>
      </w:rPr>
      <w:t>Brockhauser Weg 80-82</w:t>
    </w:r>
  </w:p>
  <w:p w14:paraId="29560243" w14:textId="77777777" w:rsidR="001B03FD" w:rsidRDefault="001B03FD" w:rsidP="001B03FD">
    <w:pPr>
      <w:pStyle w:val="ERCOAdresse"/>
      <w:framePr w:wrap="around" w:y="11341"/>
      <w:rPr>
        <w:lang w:val="de-DE"/>
      </w:rPr>
    </w:pPr>
    <w:r w:rsidRPr="00E40A46">
      <w:rPr>
        <w:lang w:val="de-DE"/>
      </w:rPr>
      <w:t>58507 Lüdenscheid</w:t>
    </w:r>
  </w:p>
  <w:p w14:paraId="3504EE92" w14:textId="095F5076" w:rsidR="001B60F7" w:rsidRPr="00E40A46" w:rsidRDefault="001B60F7" w:rsidP="001B03FD">
    <w:pPr>
      <w:pStyle w:val="ERCOAdresse"/>
      <w:framePr w:wrap="around" w:y="11341"/>
      <w:rPr>
        <w:lang w:val="de-DE"/>
      </w:rPr>
    </w:pPr>
    <w:r>
      <w:rPr>
        <w:lang w:val="de-DE"/>
      </w:rPr>
      <w:t>Germany</w:t>
    </w:r>
  </w:p>
  <w:p w14:paraId="63A18E38" w14:textId="77777777" w:rsidR="001B03FD" w:rsidRPr="00E40A46" w:rsidRDefault="001B03FD" w:rsidP="001B03FD">
    <w:pPr>
      <w:pStyle w:val="ERCOAdresse"/>
      <w:framePr w:wrap="around" w:y="11341"/>
      <w:rPr>
        <w:lang w:val="de-DE"/>
      </w:rPr>
    </w:pPr>
    <w:r w:rsidRPr="00E40A46">
      <w:rPr>
        <w:lang w:val="de-DE"/>
      </w:rPr>
      <w:t>Tel: +49 2351 551 345</w:t>
    </w:r>
  </w:p>
  <w:p w14:paraId="47D9D7EE" w14:textId="77777777" w:rsidR="001B03FD" w:rsidRPr="00E40A46" w:rsidRDefault="001B03FD" w:rsidP="001B03FD">
    <w:pPr>
      <w:pStyle w:val="ERCOAdresse"/>
      <w:framePr w:wrap="around" w:y="11341"/>
      <w:rPr>
        <w:lang w:val="de-DE"/>
      </w:rPr>
    </w:pPr>
    <w:r w:rsidRPr="00E40A46">
      <w:rPr>
        <w:lang w:val="de-DE"/>
      </w:rPr>
      <w:t>k.klein@erco.com</w:t>
    </w:r>
  </w:p>
  <w:p w14:paraId="0B3D9A49" w14:textId="77777777" w:rsidR="001B03FD" w:rsidRPr="00E40A46" w:rsidRDefault="001B03FD" w:rsidP="001B03FD">
    <w:pPr>
      <w:pStyle w:val="ERCOAdresse"/>
      <w:framePr w:wrap="around" w:y="11341"/>
      <w:rPr>
        <w:lang w:val="de-DE"/>
      </w:rPr>
    </w:pPr>
    <w:r w:rsidRPr="00E40A46">
      <w:rPr>
        <w:lang w:val="de-DE"/>
      </w:rPr>
      <w:t>www.erco.com</w:t>
    </w:r>
  </w:p>
  <w:p w14:paraId="5554874F" w14:textId="77777777" w:rsidR="001B03FD" w:rsidRPr="005F6174" w:rsidRDefault="001B03FD" w:rsidP="001B03FD">
    <w:pPr>
      <w:pStyle w:val="ERCOAdresse"/>
      <w:framePr w:wrap="around" w:y="11341"/>
      <w:rPr>
        <w:lang w:val="de-DE"/>
      </w:rPr>
    </w:pPr>
  </w:p>
  <w:p w14:paraId="26D7C2A9" w14:textId="77777777" w:rsidR="001B03FD" w:rsidRPr="005F6174" w:rsidRDefault="001B03FD" w:rsidP="001B03FD">
    <w:pPr>
      <w:pStyle w:val="ERCOAdresse"/>
      <w:framePr w:wrap="around" w:y="11341"/>
      <w:rPr>
        <w:lang w:val="de-DE"/>
      </w:rPr>
    </w:pPr>
  </w:p>
  <w:p w14:paraId="3E538285" w14:textId="77777777" w:rsidR="001B03FD" w:rsidRPr="00E40A46" w:rsidRDefault="001B03FD" w:rsidP="001B03FD">
    <w:pPr>
      <w:pStyle w:val="ERCOAdresse"/>
      <w:framePr w:wrap="around" w:y="11341"/>
      <w:rPr>
        <w:b/>
        <w:lang w:val="de-DE"/>
      </w:rPr>
    </w:pPr>
    <w:r w:rsidRPr="00E40A46">
      <w:rPr>
        <w:b/>
        <w:lang w:val="de-DE"/>
      </w:rPr>
      <w:t xml:space="preserve">mai public relations GmbH </w:t>
    </w:r>
  </w:p>
  <w:p w14:paraId="24C2F9D7" w14:textId="77777777" w:rsidR="001B03FD" w:rsidRPr="00E40A46" w:rsidRDefault="001B03FD" w:rsidP="001B03FD">
    <w:pPr>
      <w:pStyle w:val="ERCOAdresse"/>
      <w:framePr w:wrap="around" w:y="11341"/>
      <w:rPr>
        <w:lang w:val="de-DE"/>
      </w:rPr>
    </w:pPr>
    <w:r w:rsidRPr="00E40A46">
      <w:rPr>
        <w:lang w:val="de-DE"/>
      </w:rPr>
      <w:t>Arno Heitland</w:t>
    </w:r>
  </w:p>
  <w:p w14:paraId="66F7788E" w14:textId="77777777" w:rsidR="001B03FD" w:rsidRPr="00E40A46" w:rsidRDefault="001B03FD" w:rsidP="001B03FD">
    <w:pPr>
      <w:pStyle w:val="ERCOAdresse"/>
      <w:framePr w:wrap="around" w:y="11341"/>
      <w:rPr>
        <w:lang w:val="fr-FR"/>
      </w:rPr>
    </w:pPr>
    <w:r w:rsidRPr="00E40A46">
      <w:rPr>
        <w:lang w:val="fr-FR"/>
      </w:rPr>
      <w:t>Senior PR Consultant</w:t>
    </w:r>
  </w:p>
  <w:p w14:paraId="3ED8DC6B" w14:textId="77777777" w:rsidR="001B03FD" w:rsidRPr="00E40A46" w:rsidRDefault="001B03FD" w:rsidP="001B03FD">
    <w:pPr>
      <w:pStyle w:val="ERCOAdresse"/>
      <w:framePr w:wrap="around" w:y="11341"/>
      <w:rPr>
        <w:lang w:val="fr-FR"/>
      </w:rPr>
    </w:pPr>
    <w:r w:rsidRPr="00E40A46">
      <w:rPr>
        <w:lang w:val="fr-FR"/>
      </w:rPr>
      <w:t>Leuschnerdamm 13</w:t>
    </w:r>
  </w:p>
  <w:p w14:paraId="208CBFE0" w14:textId="77777777" w:rsidR="001B03FD" w:rsidRDefault="001B03FD" w:rsidP="001B03FD">
    <w:pPr>
      <w:pStyle w:val="ERCOAdresse"/>
      <w:framePr w:wrap="around" w:y="11341"/>
      <w:rPr>
        <w:lang w:val="fr-FR"/>
      </w:rPr>
    </w:pPr>
    <w:r w:rsidRPr="00E40A46">
      <w:rPr>
        <w:lang w:val="fr-FR"/>
      </w:rPr>
      <w:t>10999 Berlin</w:t>
    </w:r>
  </w:p>
  <w:p w14:paraId="6081780E" w14:textId="4A15C7FD" w:rsidR="001B60F7" w:rsidRPr="00E40A46" w:rsidRDefault="001B60F7" w:rsidP="001B03FD">
    <w:pPr>
      <w:pStyle w:val="ERCOAdresse"/>
      <w:framePr w:wrap="around" w:y="11341"/>
      <w:rPr>
        <w:lang w:val="fr-FR"/>
      </w:rPr>
    </w:pPr>
    <w:r>
      <w:rPr>
        <w:lang w:val="fr-FR"/>
      </w:rPr>
      <w:t>Germany</w:t>
    </w:r>
  </w:p>
  <w:p w14:paraId="52A9C765" w14:textId="77777777" w:rsidR="001B03FD" w:rsidRPr="00E40A46" w:rsidRDefault="001B03FD" w:rsidP="001B03FD">
    <w:pPr>
      <w:pStyle w:val="ERCOAdresse"/>
      <w:framePr w:wrap="around" w:y="11341"/>
      <w:rPr>
        <w:lang w:val="fr-FR"/>
      </w:rPr>
    </w:pPr>
    <w:proofErr w:type="gramStart"/>
    <w:r w:rsidRPr="00E40A46">
      <w:rPr>
        <w:lang w:val="fr-FR"/>
      </w:rPr>
      <w:t>Tel:</w:t>
    </w:r>
    <w:proofErr w:type="gramEnd"/>
    <w:r w:rsidRPr="00E40A46">
      <w:rPr>
        <w:lang w:val="fr-FR"/>
      </w:rPr>
      <w:t xml:space="preserve"> +49 30 66 40 40 558</w:t>
    </w:r>
  </w:p>
  <w:p w14:paraId="5653516C" w14:textId="77777777" w:rsidR="001B03FD" w:rsidRPr="00E40A46" w:rsidRDefault="005F6174" w:rsidP="001B03FD">
    <w:pPr>
      <w:pStyle w:val="ERCOAdresse"/>
      <w:framePr w:wrap="around" w:y="11341"/>
      <w:rPr>
        <w:lang w:val="fr-FR"/>
      </w:rPr>
    </w:pPr>
    <w:hyperlink r:id="rId1" w:history="1">
      <w:r w:rsidRPr="00E40A46">
        <w:rPr>
          <w:lang w:val="fr-FR"/>
        </w:rPr>
        <w:t>erco@maipr.com</w:t>
      </w:r>
    </w:hyperlink>
  </w:p>
  <w:p w14:paraId="55676D02" w14:textId="77777777" w:rsidR="001B03FD" w:rsidRPr="00E40A46" w:rsidRDefault="001B03FD" w:rsidP="001B03FD">
    <w:pPr>
      <w:pStyle w:val="ERCOAdresse"/>
      <w:framePr w:wrap="around" w:y="11341"/>
      <w:rPr>
        <w:lang w:val="fr-FR"/>
      </w:rPr>
    </w:pPr>
    <w:r w:rsidRPr="00E40A46">
      <w:rPr>
        <w:lang w:val="fr-FR"/>
      </w:rPr>
      <w:t>www.maipr.com</w:t>
    </w:r>
  </w:p>
  <w:p w14:paraId="489F8AF0" w14:textId="77777777" w:rsidR="001D3C86" w:rsidRDefault="001D3C86">
    <w:pPr>
      <w:pStyle w:val="Kopfzeile"/>
    </w:pPr>
    <w:r>
      <w:rPr>
        <w:noProof/>
        <w:lang w:val="de-DE"/>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7" name="Grafik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6F945" w14:textId="77777777" w:rsidR="00BF4269" w:rsidRDefault="00BF426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CB034" w14:textId="77777777" w:rsidR="00A33549" w:rsidRPr="00E40A46" w:rsidRDefault="00A33549"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E40A46">
      <w:rPr>
        <w:rFonts w:ascii="Arial" w:hAnsi="Arial"/>
        <w:b/>
        <w:sz w:val="44"/>
        <w:lang w:val="de-DE"/>
      </w:rPr>
      <w:t>Press release</w:t>
    </w:r>
  </w:p>
  <w:p w14:paraId="21109388" w14:textId="77777777" w:rsidR="00A33549" w:rsidRPr="00E40A46" w:rsidRDefault="00A33549"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E40A46">
      <w:rPr>
        <w:rFonts w:ascii="Arial" w:hAnsi="Arial"/>
        <w:sz w:val="44"/>
        <w:lang w:val="de-DE"/>
      </w:rPr>
      <w:tab/>
    </w:r>
  </w:p>
  <w:p w14:paraId="13F89DAD" w14:textId="77777777" w:rsidR="00A33549" w:rsidRPr="00E40A46" w:rsidRDefault="00A33549">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64896" behindDoc="0" locked="0" layoutInCell="0" allowOverlap="1" wp14:anchorId="2B7BD620" wp14:editId="48D25A8C">
              <wp:simplePos x="0" y="0"/>
              <wp:positionH relativeFrom="column">
                <wp:posOffset>0</wp:posOffset>
              </wp:positionH>
              <wp:positionV relativeFrom="paragraph">
                <wp:posOffset>214630</wp:posOffset>
              </wp:positionV>
              <wp:extent cx="183515" cy="635"/>
              <wp:effectExtent l="0" t="0" r="0" b="0"/>
              <wp:wrapNone/>
              <wp:docPr id="59775776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434874" id="Line 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63872" behindDoc="0" locked="0" layoutInCell="0" allowOverlap="1" wp14:anchorId="48E88D4B" wp14:editId="1C814752">
              <wp:simplePos x="0" y="0"/>
              <wp:positionH relativeFrom="column">
                <wp:posOffset>182880</wp:posOffset>
              </wp:positionH>
              <wp:positionV relativeFrom="paragraph">
                <wp:posOffset>3175</wp:posOffset>
              </wp:positionV>
              <wp:extent cx="635" cy="8870315"/>
              <wp:effectExtent l="0" t="0" r="0" b="0"/>
              <wp:wrapNone/>
              <wp:docPr id="73603811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8655B2" id="Line 1"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3C5C473" w14:textId="77777777" w:rsidR="00A33549" w:rsidRPr="00ED3E12" w:rsidRDefault="00A33549" w:rsidP="007A5E47">
    <w:pPr>
      <w:pStyle w:val="ERCOAdresse"/>
      <w:framePr w:wrap="around" w:y="11341"/>
      <w:rPr>
        <w:lang w:val="de-DE"/>
      </w:rPr>
    </w:pPr>
  </w:p>
  <w:p w14:paraId="150E3803" w14:textId="77777777" w:rsidR="00A33549" w:rsidRPr="00ED3E12" w:rsidRDefault="00A33549" w:rsidP="007A5E47">
    <w:pPr>
      <w:pStyle w:val="ERCOAdresse"/>
      <w:framePr w:wrap="around" w:y="11341"/>
      <w:rPr>
        <w:lang w:val="de-DE"/>
      </w:rPr>
    </w:pPr>
  </w:p>
  <w:p w14:paraId="5D878276" w14:textId="77777777" w:rsidR="00A33549" w:rsidRPr="00ED3E12" w:rsidRDefault="00A33549" w:rsidP="007A5E47">
    <w:pPr>
      <w:pStyle w:val="ERCOAdresse"/>
      <w:framePr w:wrap="around" w:y="11341"/>
      <w:rPr>
        <w:lang w:val="de-DE"/>
      </w:rPr>
    </w:pPr>
  </w:p>
  <w:p w14:paraId="32A4CBA0" w14:textId="77777777" w:rsidR="00A33549" w:rsidRPr="00ED3E12" w:rsidRDefault="00A33549" w:rsidP="007A5E47">
    <w:pPr>
      <w:pStyle w:val="ERCOAdresse"/>
      <w:framePr w:wrap="around" w:y="11341"/>
      <w:rPr>
        <w:lang w:val="de-DE"/>
      </w:rPr>
    </w:pPr>
  </w:p>
  <w:p w14:paraId="77247C08" w14:textId="77777777" w:rsidR="00A33549" w:rsidRPr="00ED3E12" w:rsidRDefault="00A33549" w:rsidP="007A5E47">
    <w:pPr>
      <w:pStyle w:val="ERCOAdresse"/>
      <w:framePr w:wrap="around" w:y="11341"/>
      <w:rPr>
        <w:lang w:val="de-DE"/>
      </w:rPr>
    </w:pPr>
  </w:p>
  <w:p w14:paraId="4DB746FA" w14:textId="77777777" w:rsidR="00A33549" w:rsidRPr="00E40A46" w:rsidRDefault="00A33549" w:rsidP="001B03FD">
    <w:pPr>
      <w:pStyle w:val="ERCOAdresse"/>
      <w:framePr w:wrap="around" w:y="11341"/>
      <w:rPr>
        <w:b/>
        <w:lang w:val="de-DE"/>
      </w:rPr>
    </w:pPr>
    <w:r w:rsidRPr="00E40A46">
      <w:rPr>
        <w:b/>
        <w:lang w:val="de-DE"/>
      </w:rPr>
      <w:t>ERCO GmbH</w:t>
    </w:r>
  </w:p>
  <w:p w14:paraId="0B2AB945" w14:textId="77777777" w:rsidR="00A33549" w:rsidRPr="00E40A46" w:rsidRDefault="00A33549" w:rsidP="001B03FD">
    <w:pPr>
      <w:pStyle w:val="ERCOAdresse"/>
      <w:framePr w:wrap="around" w:y="11341"/>
      <w:rPr>
        <w:lang w:val="de-DE"/>
      </w:rPr>
    </w:pPr>
    <w:r w:rsidRPr="00E40A46">
      <w:rPr>
        <w:lang w:val="de-DE"/>
      </w:rPr>
      <w:t>Katrin Klein</w:t>
    </w:r>
  </w:p>
  <w:p w14:paraId="01123462" w14:textId="77777777" w:rsidR="00A33549" w:rsidRPr="00E40A46" w:rsidRDefault="00A33549" w:rsidP="001B03FD">
    <w:pPr>
      <w:pStyle w:val="ERCOAdresse"/>
      <w:framePr w:wrap="around" w:y="11341"/>
      <w:rPr>
        <w:lang w:val="de-DE"/>
      </w:rPr>
    </w:pPr>
    <w:r w:rsidRPr="00E40A46">
      <w:rPr>
        <w:lang w:val="de-DE"/>
      </w:rPr>
      <w:t>Content Manager / PR</w:t>
    </w:r>
  </w:p>
  <w:p w14:paraId="32703C70" w14:textId="77777777" w:rsidR="00A33549" w:rsidRPr="00E40A46" w:rsidRDefault="00A33549" w:rsidP="001B03FD">
    <w:pPr>
      <w:pStyle w:val="ERCOAdresse"/>
      <w:framePr w:wrap="around" w:y="11341"/>
      <w:rPr>
        <w:lang w:val="de-DE"/>
      </w:rPr>
    </w:pPr>
    <w:r w:rsidRPr="00E40A46">
      <w:rPr>
        <w:lang w:val="de-DE"/>
      </w:rPr>
      <w:t>Brockhauser Weg 80-82</w:t>
    </w:r>
  </w:p>
  <w:p w14:paraId="16CB6E4E" w14:textId="77777777" w:rsidR="00A33549" w:rsidRPr="00E40A46" w:rsidRDefault="00A33549" w:rsidP="001B03FD">
    <w:pPr>
      <w:pStyle w:val="ERCOAdresse"/>
      <w:framePr w:wrap="around" w:y="11341"/>
      <w:rPr>
        <w:lang w:val="de-DE"/>
      </w:rPr>
    </w:pPr>
    <w:r w:rsidRPr="00E40A46">
      <w:rPr>
        <w:lang w:val="de-DE"/>
      </w:rPr>
      <w:t>58507 Lüdenscheid</w:t>
    </w:r>
  </w:p>
  <w:p w14:paraId="15536E9B" w14:textId="77777777" w:rsidR="00A33549" w:rsidRPr="00E40A46" w:rsidRDefault="00A33549" w:rsidP="001B03FD">
    <w:pPr>
      <w:pStyle w:val="ERCOAdresse"/>
      <w:framePr w:wrap="around" w:y="11341"/>
      <w:rPr>
        <w:lang w:val="de-DE"/>
      </w:rPr>
    </w:pPr>
    <w:r w:rsidRPr="00E40A46">
      <w:rPr>
        <w:lang w:val="de-DE"/>
      </w:rPr>
      <w:t>Tel: +49 2351 551 345</w:t>
    </w:r>
  </w:p>
  <w:p w14:paraId="3CC6FE59" w14:textId="77777777" w:rsidR="00A33549" w:rsidRPr="00E40A46" w:rsidRDefault="00A33549" w:rsidP="001B03FD">
    <w:pPr>
      <w:pStyle w:val="ERCOAdresse"/>
      <w:framePr w:wrap="around" w:y="11341"/>
      <w:rPr>
        <w:lang w:val="de-DE"/>
      </w:rPr>
    </w:pPr>
    <w:r w:rsidRPr="00E40A46">
      <w:rPr>
        <w:lang w:val="de-DE"/>
      </w:rPr>
      <w:t>k.klein@erco.com</w:t>
    </w:r>
  </w:p>
  <w:p w14:paraId="391869D9" w14:textId="77777777" w:rsidR="00A33549" w:rsidRPr="00E40A46" w:rsidRDefault="00A33549" w:rsidP="001B03FD">
    <w:pPr>
      <w:pStyle w:val="ERCOAdresse"/>
      <w:framePr w:wrap="around" w:y="11341"/>
      <w:rPr>
        <w:lang w:val="de-DE"/>
      </w:rPr>
    </w:pPr>
    <w:r w:rsidRPr="00E40A46">
      <w:rPr>
        <w:lang w:val="de-DE"/>
      </w:rPr>
      <w:t>www.erco.com</w:t>
    </w:r>
  </w:p>
  <w:p w14:paraId="78A16CF7" w14:textId="77777777" w:rsidR="00A33549" w:rsidRPr="005F6174" w:rsidRDefault="00A33549" w:rsidP="001B03FD">
    <w:pPr>
      <w:pStyle w:val="ERCOAdresse"/>
      <w:framePr w:wrap="around" w:y="11341"/>
      <w:rPr>
        <w:lang w:val="de-DE"/>
      </w:rPr>
    </w:pPr>
  </w:p>
  <w:p w14:paraId="63DE3657" w14:textId="77777777" w:rsidR="00A33549" w:rsidRPr="005F6174" w:rsidRDefault="00A33549" w:rsidP="001B03FD">
    <w:pPr>
      <w:pStyle w:val="ERCOAdresse"/>
      <w:framePr w:wrap="around" w:y="11341"/>
      <w:rPr>
        <w:lang w:val="de-DE"/>
      </w:rPr>
    </w:pPr>
  </w:p>
  <w:p w14:paraId="5ED79620" w14:textId="77777777" w:rsidR="00A33549" w:rsidRPr="00E40A46" w:rsidRDefault="00A33549" w:rsidP="001B03FD">
    <w:pPr>
      <w:pStyle w:val="ERCOAdresse"/>
      <w:framePr w:wrap="around" w:y="11341"/>
      <w:rPr>
        <w:b/>
        <w:lang w:val="de-DE"/>
      </w:rPr>
    </w:pPr>
    <w:r w:rsidRPr="00E40A46">
      <w:rPr>
        <w:b/>
        <w:lang w:val="de-DE"/>
      </w:rPr>
      <w:t xml:space="preserve">mai public relations GmbH </w:t>
    </w:r>
  </w:p>
  <w:p w14:paraId="0FA72065" w14:textId="77777777" w:rsidR="00A33549" w:rsidRPr="00E40A46" w:rsidRDefault="00A33549" w:rsidP="001B03FD">
    <w:pPr>
      <w:pStyle w:val="ERCOAdresse"/>
      <w:framePr w:wrap="around" w:y="11341"/>
      <w:rPr>
        <w:lang w:val="de-DE"/>
      </w:rPr>
    </w:pPr>
    <w:r w:rsidRPr="00E40A46">
      <w:rPr>
        <w:lang w:val="de-DE"/>
      </w:rPr>
      <w:t>Arno Heitland</w:t>
    </w:r>
  </w:p>
  <w:p w14:paraId="19928335" w14:textId="77777777" w:rsidR="00A33549" w:rsidRPr="00E40A46" w:rsidRDefault="00A33549" w:rsidP="001B03FD">
    <w:pPr>
      <w:pStyle w:val="ERCOAdresse"/>
      <w:framePr w:wrap="around" w:y="11341"/>
      <w:rPr>
        <w:lang w:val="fr-FR"/>
      </w:rPr>
    </w:pPr>
    <w:r w:rsidRPr="00E40A46">
      <w:rPr>
        <w:lang w:val="fr-FR"/>
      </w:rPr>
      <w:t>Senior PR Consultant</w:t>
    </w:r>
  </w:p>
  <w:p w14:paraId="24C04ACB" w14:textId="77777777" w:rsidR="00A33549" w:rsidRPr="00E40A46" w:rsidRDefault="00A33549" w:rsidP="001B03FD">
    <w:pPr>
      <w:pStyle w:val="ERCOAdresse"/>
      <w:framePr w:wrap="around" w:y="11341"/>
      <w:rPr>
        <w:lang w:val="fr-FR"/>
      </w:rPr>
    </w:pPr>
    <w:r w:rsidRPr="00E40A46">
      <w:rPr>
        <w:lang w:val="fr-FR"/>
      </w:rPr>
      <w:t>Leuschnerdamm 13</w:t>
    </w:r>
  </w:p>
  <w:p w14:paraId="00020C9D" w14:textId="77777777" w:rsidR="00A33549" w:rsidRPr="00E40A46" w:rsidRDefault="00A33549" w:rsidP="001B03FD">
    <w:pPr>
      <w:pStyle w:val="ERCOAdresse"/>
      <w:framePr w:wrap="around" w:y="11341"/>
      <w:rPr>
        <w:lang w:val="fr-FR"/>
      </w:rPr>
    </w:pPr>
    <w:r w:rsidRPr="00E40A46">
      <w:rPr>
        <w:lang w:val="fr-FR"/>
      </w:rPr>
      <w:t>10999 Berlin</w:t>
    </w:r>
  </w:p>
  <w:p w14:paraId="69AAA5B8" w14:textId="77777777" w:rsidR="00A33549" w:rsidRPr="00E40A46" w:rsidRDefault="00A33549" w:rsidP="001B03FD">
    <w:pPr>
      <w:pStyle w:val="ERCOAdresse"/>
      <w:framePr w:wrap="around" w:y="11341"/>
      <w:rPr>
        <w:lang w:val="fr-FR"/>
      </w:rPr>
    </w:pPr>
    <w:r w:rsidRPr="00E40A46">
      <w:rPr>
        <w:lang w:val="fr-FR"/>
      </w:rPr>
      <w:t>Tel: +49 30 66 40 40 558</w:t>
    </w:r>
  </w:p>
  <w:p w14:paraId="52A47702" w14:textId="77777777" w:rsidR="00A33549" w:rsidRPr="00E40A46" w:rsidRDefault="005F6174" w:rsidP="001B03FD">
    <w:pPr>
      <w:pStyle w:val="ERCOAdresse"/>
      <w:framePr w:wrap="around" w:y="11341"/>
      <w:rPr>
        <w:lang w:val="fr-FR"/>
      </w:rPr>
    </w:pPr>
    <w:hyperlink r:id="rId1" w:history="1">
      <w:r w:rsidRPr="00E40A46">
        <w:rPr>
          <w:lang w:val="fr-FR"/>
        </w:rPr>
        <w:t>erco@maipr.com</w:t>
      </w:r>
    </w:hyperlink>
  </w:p>
  <w:p w14:paraId="0A767666" w14:textId="77777777" w:rsidR="00A33549" w:rsidRPr="00E40A46" w:rsidRDefault="00A33549" w:rsidP="001B03FD">
    <w:pPr>
      <w:pStyle w:val="ERCOAdresse"/>
      <w:framePr w:wrap="around" w:y="11341"/>
      <w:rPr>
        <w:lang w:val="fr-FR"/>
      </w:rPr>
    </w:pPr>
    <w:r w:rsidRPr="00E40A46">
      <w:rPr>
        <w:lang w:val="fr-FR"/>
      </w:rPr>
      <w:t>www.maipr.com</w:t>
    </w:r>
  </w:p>
  <w:p w14:paraId="7DA8E564" w14:textId="77777777" w:rsidR="00A33549" w:rsidRDefault="00A33549">
    <w:pPr>
      <w:pStyle w:val="Kopfzeile"/>
    </w:pPr>
    <w:r>
      <w:rPr>
        <w:noProof/>
        <w:lang w:val="de-DE"/>
      </w:rPr>
      <w:drawing>
        <wp:anchor distT="0" distB="0" distL="114300" distR="114300" simplePos="0" relativeHeight="251665920" behindDoc="0" locked="0" layoutInCell="1" allowOverlap="1" wp14:anchorId="2699DCCC" wp14:editId="77B846F0">
          <wp:simplePos x="0" y="0"/>
          <wp:positionH relativeFrom="leftMargin">
            <wp:posOffset>720090</wp:posOffset>
          </wp:positionH>
          <wp:positionV relativeFrom="topMargin">
            <wp:posOffset>485775</wp:posOffset>
          </wp:positionV>
          <wp:extent cx="808355" cy="250190"/>
          <wp:effectExtent l="0" t="0" r="4445" b="3810"/>
          <wp:wrapNone/>
          <wp:docPr id="1676783315" name="Grafik 16767833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E40A46"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E40A46">
      <w:rPr>
        <w:rFonts w:ascii="Arial" w:hAnsi="Arial"/>
        <w:b/>
        <w:sz w:val="44"/>
        <w:lang w:val="de-DE"/>
      </w:rPr>
      <w:t>Press release</w:t>
    </w:r>
  </w:p>
  <w:p w14:paraId="5D6B739C" w14:textId="284553EF" w:rsidR="00547FCF" w:rsidRPr="00E40A46"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E40A46">
      <w:rPr>
        <w:rFonts w:ascii="Arial" w:hAnsi="Arial"/>
        <w:sz w:val="44"/>
        <w:lang w:val="de-DE"/>
      </w:rPr>
      <w:tab/>
    </w:r>
  </w:p>
  <w:p w14:paraId="20C95344" w14:textId="77777777" w:rsidR="00547FCF" w:rsidRPr="00E40A46"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46BE6A"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71273C"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40A46" w:rsidRDefault="00451228" w:rsidP="00451228">
    <w:pPr>
      <w:pStyle w:val="ERCOAdresse"/>
      <w:framePr w:wrap="around" w:y="11341"/>
      <w:rPr>
        <w:b/>
        <w:lang w:val="de-DE"/>
      </w:rPr>
    </w:pPr>
    <w:bookmarkStart w:id="1" w:name="OLE_LINK1"/>
    <w:bookmarkStart w:id="2" w:name="OLE_LINK2"/>
    <w:r w:rsidRPr="00E40A46">
      <w:rPr>
        <w:b/>
        <w:lang w:val="de-DE"/>
      </w:rPr>
      <w:t>ERCO GmbH</w:t>
    </w:r>
  </w:p>
  <w:p w14:paraId="1E6933DD" w14:textId="728B6B40" w:rsidR="00451228" w:rsidRPr="00E40A46" w:rsidRDefault="00451228" w:rsidP="00451228">
    <w:pPr>
      <w:pStyle w:val="ERCOAdresse"/>
      <w:framePr w:wrap="around" w:y="11341"/>
      <w:rPr>
        <w:lang w:val="de-DE"/>
      </w:rPr>
    </w:pPr>
    <w:r w:rsidRPr="00E40A46">
      <w:rPr>
        <w:lang w:val="de-DE"/>
      </w:rPr>
      <w:t>Katrin Klein</w:t>
    </w:r>
  </w:p>
  <w:p w14:paraId="44F758FC" w14:textId="77777777" w:rsidR="00451228" w:rsidRPr="00E40A46" w:rsidRDefault="00451228" w:rsidP="00451228">
    <w:pPr>
      <w:pStyle w:val="ERCOAdresse"/>
      <w:framePr w:wrap="around" w:y="11341"/>
      <w:rPr>
        <w:lang w:val="de-DE"/>
      </w:rPr>
    </w:pPr>
    <w:r w:rsidRPr="00E40A46">
      <w:rPr>
        <w:lang w:val="de-DE"/>
      </w:rPr>
      <w:t>Content Manager / PR</w:t>
    </w:r>
  </w:p>
  <w:p w14:paraId="601DA21F" w14:textId="77777777" w:rsidR="00451228" w:rsidRPr="00E40A46" w:rsidRDefault="00451228" w:rsidP="00451228">
    <w:pPr>
      <w:pStyle w:val="ERCOAdresse"/>
      <w:framePr w:wrap="around" w:y="11341"/>
      <w:rPr>
        <w:lang w:val="de-DE"/>
      </w:rPr>
    </w:pPr>
    <w:r w:rsidRPr="00E40A46">
      <w:rPr>
        <w:lang w:val="de-DE"/>
      </w:rPr>
      <w:t>Brockhauser Weg 80-82</w:t>
    </w:r>
  </w:p>
  <w:p w14:paraId="6BE172A6" w14:textId="77777777" w:rsidR="00451228" w:rsidRDefault="00451228" w:rsidP="00451228">
    <w:pPr>
      <w:pStyle w:val="ERCOAdresse"/>
      <w:framePr w:wrap="around" w:y="11341"/>
      <w:rPr>
        <w:lang w:val="de-DE"/>
      </w:rPr>
    </w:pPr>
    <w:r w:rsidRPr="00E40A46">
      <w:rPr>
        <w:lang w:val="de-DE"/>
      </w:rPr>
      <w:t>58507 Lüdenscheid</w:t>
    </w:r>
  </w:p>
  <w:p w14:paraId="2F25D22F" w14:textId="5C1E447B" w:rsidR="00BF4269" w:rsidRPr="00E40A46" w:rsidRDefault="00BF4269" w:rsidP="00451228">
    <w:pPr>
      <w:pStyle w:val="ERCOAdresse"/>
      <w:framePr w:wrap="around" w:y="11341"/>
      <w:rPr>
        <w:lang w:val="de-DE"/>
      </w:rPr>
    </w:pPr>
    <w:r>
      <w:rPr>
        <w:lang w:val="de-DE"/>
      </w:rPr>
      <w:t>Germany</w:t>
    </w:r>
  </w:p>
  <w:p w14:paraId="42F84004" w14:textId="77777777" w:rsidR="00451228" w:rsidRPr="00E40A46" w:rsidRDefault="00451228" w:rsidP="00451228">
    <w:pPr>
      <w:pStyle w:val="ERCOAdresse"/>
      <w:framePr w:wrap="around" w:y="11341"/>
      <w:rPr>
        <w:lang w:val="de-DE"/>
      </w:rPr>
    </w:pPr>
    <w:r w:rsidRPr="00E40A46">
      <w:rPr>
        <w:lang w:val="de-DE"/>
      </w:rPr>
      <w:t>Tel: +49 2351 551 345</w:t>
    </w:r>
  </w:p>
  <w:p w14:paraId="48BCC114" w14:textId="6336597D" w:rsidR="00451228" w:rsidRPr="00E40A46" w:rsidRDefault="00451228" w:rsidP="00451228">
    <w:pPr>
      <w:pStyle w:val="ERCOAdresse"/>
      <w:framePr w:wrap="around" w:y="11341"/>
      <w:rPr>
        <w:lang w:val="de-DE"/>
      </w:rPr>
    </w:pPr>
    <w:r w:rsidRPr="00E40A46">
      <w:rPr>
        <w:lang w:val="de-DE"/>
      </w:rPr>
      <w:t>k.klein@erco.com</w:t>
    </w:r>
  </w:p>
  <w:p w14:paraId="0C47FE20" w14:textId="77777777" w:rsidR="00451228" w:rsidRPr="00E40A46" w:rsidRDefault="00451228" w:rsidP="00451228">
    <w:pPr>
      <w:pStyle w:val="ERCOAdresse"/>
      <w:framePr w:wrap="around" w:y="11341"/>
      <w:rPr>
        <w:lang w:val="de-DE"/>
      </w:rPr>
    </w:pPr>
    <w:r w:rsidRPr="00E40A46">
      <w:rPr>
        <w:lang w:val="de-DE"/>
      </w:rPr>
      <w:t>www.erco.com</w:t>
    </w:r>
    <w:bookmarkEnd w:id="1"/>
    <w:bookmarkEnd w:id="2"/>
  </w:p>
  <w:p w14:paraId="40ECCDA5" w14:textId="77777777" w:rsidR="00451228" w:rsidRPr="005F6174" w:rsidRDefault="00451228" w:rsidP="00451228">
    <w:pPr>
      <w:pStyle w:val="ERCOAdresse"/>
      <w:framePr w:wrap="around" w:y="11341"/>
      <w:rPr>
        <w:lang w:val="de-DE"/>
      </w:rPr>
    </w:pPr>
  </w:p>
  <w:p w14:paraId="5799F95F" w14:textId="77777777" w:rsidR="00451228" w:rsidRPr="005F6174" w:rsidRDefault="00451228" w:rsidP="00451228">
    <w:pPr>
      <w:pStyle w:val="ERCOAdresse"/>
      <w:framePr w:wrap="around" w:y="11341"/>
      <w:rPr>
        <w:lang w:val="de-DE"/>
      </w:rPr>
    </w:pPr>
  </w:p>
  <w:p w14:paraId="4900A7D3" w14:textId="77777777" w:rsidR="00451228" w:rsidRPr="00E40A46" w:rsidRDefault="00451228" w:rsidP="00451228">
    <w:pPr>
      <w:pStyle w:val="ERCOAdresse"/>
      <w:framePr w:wrap="around" w:y="11341"/>
      <w:rPr>
        <w:b/>
        <w:lang w:val="de-DE"/>
      </w:rPr>
    </w:pPr>
    <w:r w:rsidRPr="00E40A46">
      <w:rPr>
        <w:b/>
        <w:lang w:val="de-DE"/>
      </w:rPr>
      <w:t xml:space="preserve">mai public relations GmbH </w:t>
    </w:r>
  </w:p>
  <w:p w14:paraId="39331C39" w14:textId="13C6C255" w:rsidR="00451228" w:rsidRPr="00E40A46" w:rsidRDefault="00451228" w:rsidP="00451228">
    <w:pPr>
      <w:pStyle w:val="ERCOAdresse"/>
      <w:framePr w:wrap="around" w:y="11341"/>
      <w:rPr>
        <w:lang w:val="de-DE"/>
      </w:rPr>
    </w:pPr>
    <w:r w:rsidRPr="00E40A46">
      <w:rPr>
        <w:lang w:val="de-DE"/>
      </w:rPr>
      <w:t>Arno Heitland</w:t>
    </w:r>
  </w:p>
  <w:p w14:paraId="78CE96FD" w14:textId="51E2C915" w:rsidR="00451228" w:rsidRPr="00E40A46" w:rsidRDefault="00DA2840" w:rsidP="00451228">
    <w:pPr>
      <w:pStyle w:val="ERCOAdresse"/>
      <w:framePr w:wrap="around" w:y="11341"/>
      <w:rPr>
        <w:lang w:val="fr-FR"/>
      </w:rPr>
    </w:pPr>
    <w:r w:rsidRPr="00E40A46">
      <w:rPr>
        <w:lang w:val="fr-FR"/>
      </w:rPr>
      <w:t>Senior PR Consultant</w:t>
    </w:r>
  </w:p>
  <w:p w14:paraId="28835169" w14:textId="77777777" w:rsidR="00451228" w:rsidRPr="00E40A46" w:rsidRDefault="00451228" w:rsidP="00451228">
    <w:pPr>
      <w:pStyle w:val="ERCOAdresse"/>
      <w:framePr w:wrap="around" w:y="11341"/>
      <w:rPr>
        <w:lang w:val="fr-FR"/>
      </w:rPr>
    </w:pPr>
    <w:r w:rsidRPr="00E40A46">
      <w:rPr>
        <w:lang w:val="fr-FR"/>
      </w:rPr>
      <w:t>Leuschnerdamm 13</w:t>
    </w:r>
  </w:p>
  <w:p w14:paraId="50D6F964" w14:textId="77777777" w:rsidR="00451228" w:rsidRDefault="00451228" w:rsidP="00451228">
    <w:pPr>
      <w:pStyle w:val="ERCOAdresse"/>
      <w:framePr w:wrap="around" w:y="11341"/>
      <w:rPr>
        <w:lang w:val="fr-FR"/>
      </w:rPr>
    </w:pPr>
    <w:r w:rsidRPr="00E40A46">
      <w:rPr>
        <w:lang w:val="fr-FR"/>
      </w:rPr>
      <w:t>10999 Berlin</w:t>
    </w:r>
  </w:p>
  <w:p w14:paraId="0236BD0B" w14:textId="4102EE01" w:rsidR="00BF4269" w:rsidRPr="00E40A46" w:rsidRDefault="00BF4269" w:rsidP="00451228">
    <w:pPr>
      <w:pStyle w:val="ERCOAdresse"/>
      <w:framePr w:wrap="around" w:y="11341"/>
      <w:rPr>
        <w:lang w:val="fr-FR"/>
      </w:rPr>
    </w:pPr>
    <w:r>
      <w:rPr>
        <w:lang w:val="fr-FR"/>
      </w:rPr>
      <w:t>Germany</w:t>
    </w:r>
  </w:p>
  <w:p w14:paraId="622A5FC5" w14:textId="77777777" w:rsidR="00451228" w:rsidRPr="00E40A46" w:rsidRDefault="00451228" w:rsidP="00451228">
    <w:pPr>
      <w:pStyle w:val="ERCOAdresse"/>
      <w:framePr w:wrap="around" w:y="11341"/>
      <w:rPr>
        <w:lang w:val="fr-FR"/>
      </w:rPr>
    </w:pPr>
    <w:proofErr w:type="gramStart"/>
    <w:r w:rsidRPr="00E40A46">
      <w:rPr>
        <w:lang w:val="fr-FR"/>
      </w:rPr>
      <w:t>Tel:</w:t>
    </w:r>
    <w:proofErr w:type="gramEnd"/>
    <w:r w:rsidRPr="00E40A46">
      <w:rPr>
        <w:lang w:val="fr-FR"/>
      </w:rPr>
      <w:t xml:space="preserve"> +49 30 66 40 40 558</w:t>
    </w:r>
  </w:p>
  <w:p w14:paraId="0EA8FEBB" w14:textId="77777777" w:rsidR="00451228" w:rsidRPr="00E40A46" w:rsidRDefault="005F6174" w:rsidP="00451228">
    <w:pPr>
      <w:pStyle w:val="ERCOAdresse"/>
      <w:framePr w:wrap="around" w:y="11341"/>
      <w:rPr>
        <w:lang w:val="fr-FR"/>
      </w:rPr>
    </w:pPr>
    <w:hyperlink r:id="rId1" w:history="1">
      <w:r w:rsidRPr="00E40A46">
        <w:rPr>
          <w:lang w:val="fr-FR"/>
        </w:rPr>
        <w:t>erco@maipr.com</w:t>
      </w:r>
    </w:hyperlink>
  </w:p>
  <w:p w14:paraId="04411092" w14:textId="77777777" w:rsidR="00451228" w:rsidRPr="00E40A46" w:rsidRDefault="00451228" w:rsidP="00451228">
    <w:pPr>
      <w:pStyle w:val="ERCOAdresse"/>
      <w:framePr w:wrap="around" w:y="11341"/>
      <w:rPr>
        <w:lang w:val="fr-FR"/>
      </w:rPr>
    </w:pPr>
    <w:r w:rsidRPr="00E40A46">
      <w:rPr>
        <w:lang w:val="fr-FR"/>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3C21E6"/>
    <w:multiLevelType w:val="multilevel"/>
    <w:tmpl w:val="3474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E334C3"/>
    <w:multiLevelType w:val="hybridMultilevel"/>
    <w:tmpl w:val="3A82DB16"/>
    <w:lvl w:ilvl="0" w:tplc="EA0EE01C">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7600C4"/>
    <w:multiLevelType w:val="multilevel"/>
    <w:tmpl w:val="25C8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09996">
    <w:abstractNumId w:val="0"/>
  </w:num>
  <w:num w:numId="2" w16cid:durableId="680863430">
    <w:abstractNumId w:val="5"/>
  </w:num>
  <w:num w:numId="3" w16cid:durableId="1027557681">
    <w:abstractNumId w:val="4"/>
  </w:num>
  <w:num w:numId="4" w16cid:durableId="1851020263">
    <w:abstractNumId w:val="3"/>
  </w:num>
  <w:num w:numId="5" w16cid:durableId="500655708">
    <w:abstractNumId w:val="2"/>
  </w:num>
  <w:num w:numId="6" w16cid:durableId="1911689217">
    <w:abstractNumId w:val="1"/>
  </w:num>
  <w:num w:numId="7" w16cid:durableId="2110617066">
    <w:abstractNumId w:val="7"/>
  </w:num>
  <w:num w:numId="8" w16cid:durableId="1338116374">
    <w:abstractNumId w:val="8"/>
  </w:num>
  <w:num w:numId="9" w16cid:durableId="37826188">
    <w:abstractNumId w:val="9"/>
  </w:num>
  <w:num w:numId="10" w16cid:durableId="949046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activeWritingStyle w:appName="MSWord" w:lang="en-US" w:vendorID="64" w:dllVersion="0" w:nlCheck="1" w:checkStyle="0"/>
  <w:activeWritingStyle w:appName="MSWord" w:lang="de-DE" w:vendorID="64" w:dllVersion="0" w:nlCheck="1" w:checkStyle="0"/>
  <w:activeWritingStyle w:appName="MSWord" w:lang="de-DE" w:vendorID="64" w:dllVersion="6" w:nlCheck="1" w:checkStyle="0"/>
  <w:activeWritingStyle w:appName="MSWord" w:lang="en-GB" w:vendorID="64" w:dllVersion="6" w:nlCheck="1" w:checkStyle="0"/>
  <w:activeWritingStyle w:appName="MSWord" w:lang="en-GB"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12F8"/>
    <w:rsid w:val="000034AC"/>
    <w:rsid w:val="000041D6"/>
    <w:rsid w:val="00006EB6"/>
    <w:rsid w:val="00007273"/>
    <w:rsid w:val="000114A8"/>
    <w:rsid w:val="00012166"/>
    <w:rsid w:val="000133D8"/>
    <w:rsid w:val="00013CCD"/>
    <w:rsid w:val="00014AC4"/>
    <w:rsid w:val="00014EC7"/>
    <w:rsid w:val="000155DD"/>
    <w:rsid w:val="00015D89"/>
    <w:rsid w:val="000162A4"/>
    <w:rsid w:val="000209ED"/>
    <w:rsid w:val="00022D30"/>
    <w:rsid w:val="00031289"/>
    <w:rsid w:val="00031B50"/>
    <w:rsid w:val="00032035"/>
    <w:rsid w:val="00036EDA"/>
    <w:rsid w:val="000375F8"/>
    <w:rsid w:val="000473CC"/>
    <w:rsid w:val="000502FE"/>
    <w:rsid w:val="000525B2"/>
    <w:rsid w:val="00052897"/>
    <w:rsid w:val="000541CC"/>
    <w:rsid w:val="0005549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A7D73"/>
    <w:rsid w:val="000B21AA"/>
    <w:rsid w:val="000B32E5"/>
    <w:rsid w:val="000B52B2"/>
    <w:rsid w:val="000B5A53"/>
    <w:rsid w:val="000D00D9"/>
    <w:rsid w:val="000D357F"/>
    <w:rsid w:val="000D5052"/>
    <w:rsid w:val="000D7BBB"/>
    <w:rsid w:val="000E4387"/>
    <w:rsid w:val="000E6241"/>
    <w:rsid w:val="000F74AB"/>
    <w:rsid w:val="001029CA"/>
    <w:rsid w:val="001064D1"/>
    <w:rsid w:val="0010782F"/>
    <w:rsid w:val="001114F3"/>
    <w:rsid w:val="00113AA5"/>
    <w:rsid w:val="001146F7"/>
    <w:rsid w:val="00115242"/>
    <w:rsid w:val="00123E5A"/>
    <w:rsid w:val="00124A94"/>
    <w:rsid w:val="00132C16"/>
    <w:rsid w:val="00136227"/>
    <w:rsid w:val="0013778A"/>
    <w:rsid w:val="001452BF"/>
    <w:rsid w:val="00151D7F"/>
    <w:rsid w:val="00161F40"/>
    <w:rsid w:val="00163F36"/>
    <w:rsid w:val="0016676F"/>
    <w:rsid w:val="00167613"/>
    <w:rsid w:val="001720E5"/>
    <w:rsid w:val="00175616"/>
    <w:rsid w:val="001808BE"/>
    <w:rsid w:val="001814F1"/>
    <w:rsid w:val="00183568"/>
    <w:rsid w:val="001837A7"/>
    <w:rsid w:val="00185498"/>
    <w:rsid w:val="001854C0"/>
    <w:rsid w:val="00186399"/>
    <w:rsid w:val="001915D3"/>
    <w:rsid w:val="0019494C"/>
    <w:rsid w:val="00194E1A"/>
    <w:rsid w:val="001971D5"/>
    <w:rsid w:val="001A27C3"/>
    <w:rsid w:val="001A3F87"/>
    <w:rsid w:val="001A4A60"/>
    <w:rsid w:val="001A5D26"/>
    <w:rsid w:val="001B03FD"/>
    <w:rsid w:val="001B1874"/>
    <w:rsid w:val="001B2881"/>
    <w:rsid w:val="001B4C89"/>
    <w:rsid w:val="001B60F7"/>
    <w:rsid w:val="001B6E0B"/>
    <w:rsid w:val="001B7C4D"/>
    <w:rsid w:val="001C0450"/>
    <w:rsid w:val="001C6A91"/>
    <w:rsid w:val="001D0E58"/>
    <w:rsid w:val="001D153E"/>
    <w:rsid w:val="001D2A28"/>
    <w:rsid w:val="001D3C86"/>
    <w:rsid w:val="001D405D"/>
    <w:rsid w:val="001D60F1"/>
    <w:rsid w:val="001E2E49"/>
    <w:rsid w:val="001E4220"/>
    <w:rsid w:val="001E4EC6"/>
    <w:rsid w:val="001E7D98"/>
    <w:rsid w:val="001F175E"/>
    <w:rsid w:val="001F21CC"/>
    <w:rsid w:val="00203ECD"/>
    <w:rsid w:val="00207E6D"/>
    <w:rsid w:val="00213799"/>
    <w:rsid w:val="00215386"/>
    <w:rsid w:val="00217908"/>
    <w:rsid w:val="002214B4"/>
    <w:rsid w:val="00222E6C"/>
    <w:rsid w:val="00223A70"/>
    <w:rsid w:val="00227855"/>
    <w:rsid w:val="00230296"/>
    <w:rsid w:val="00234D03"/>
    <w:rsid w:val="0023595D"/>
    <w:rsid w:val="0023757E"/>
    <w:rsid w:val="00237C73"/>
    <w:rsid w:val="00237CBA"/>
    <w:rsid w:val="002428F7"/>
    <w:rsid w:val="00242D1F"/>
    <w:rsid w:val="00242F2A"/>
    <w:rsid w:val="002446C0"/>
    <w:rsid w:val="002448E9"/>
    <w:rsid w:val="00246187"/>
    <w:rsid w:val="00246A10"/>
    <w:rsid w:val="00256211"/>
    <w:rsid w:val="00263155"/>
    <w:rsid w:val="00263B3C"/>
    <w:rsid w:val="002645F2"/>
    <w:rsid w:val="00267E7A"/>
    <w:rsid w:val="0027001D"/>
    <w:rsid w:val="00270E41"/>
    <w:rsid w:val="00275C3D"/>
    <w:rsid w:val="0028005E"/>
    <w:rsid w:val="0028380D"/>
    <w:rsid w:val="00283D76"/>
    <w:rsid w:val="00291646"/>
    <w:rsid w:val="00295A1C"/>
    <w:rsid w:val="002963CF"/>
    <w:rsid w:val="002963F8"/>
    <w:rsid w:val="0029788E"/>
    <w:rsid w:val="00297D22"/>
    <w:rsid w:val="002A1093"/>
    <w:rsid w:val="002A717A"/>
    <w:rsid w:val="002B0FE0"/>
    <w:rsid w:val="002B4906"/>
    <w:rsid w:val="002C0754"/>
    <w:rsid w:val="002C2567"/>
    <w:rsid w:val="002C36AB"/>
    <w:rsid w:val="002D0AAA"/>
    <w:rsid w:val="002E3D76"/>
    <w:rsid w:val="002F294A"/>
    <w:rsid w:val="002F2F68"/>
    <w:rsid w:val="002F43C0"/>
    <w:rsid w:val="002F6E78"/>
    <w:rsid w:val="00305EF9"/>
    <w:rsid w:val="003114C6"/>
    <w:rsid w:val="0031162C"/>
    <w:rsid w:val="003120D1"/>
    <w:rsid w:val="003134AC"/>
    <w:rsid w:val="00315A81"/>
    <w:rsid w:val="00324F3A"/>
    <w:rsid w:val="0033318E"/>
    <w:rsid w:val="0033668C"/>
    <w:rsid w:val="003444E1"/>
    <w:rsid w:val="003473CF"/>
    <w:rsid w:val="003509DF"/>
    <w:rsid w:val="0035113B"/>
    <w:rsid w:val="0035124E"/>
    <w:rsid w:val="00353C18"/>
    <w:rsid w:val="00357B4C"/>
    <w:rsid w:val="0036189F"/>
    <w:rsid w:val="00373A9A"/>
    <w:rsid w:val="00376079"/>
    <w:rsid w:val="0038194B"/>
    <w:rsid w:val="003853D4"/>
    <w:rsid w:val="00391C3D"/>
    <w:rsid w:val="003A2FFE"/>
    <w:rsid w:val="003A332A"/>
    <w:rsid w:val="003A46F7"/>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2D5B"/>
    <w:rsid w:val="00406159"/>
    <w:rsid w:val="00407686"/>
    <w:rsid w:val="00411202"/>
    <w:rsid w:val="00411C2C"/>
    <w:rsid w:val="004121E6"/>
    <w:rsid w:val="00413C20"/>
    <w:rsid w:val="00414579"/>
    <w:rsid w:val="00415A29"/>
    <w:rsid w:val="00422592"/>
    <w:rsid w:val="004236AE"/>
    <w:rsid w:val="004328A5"/>
    <w:rsid w:val="0043291A"/>
    <w:rsid w:val="0043568A"/>
    <w:rsid w:val="004361E3"/>
    <w:rsid w:val="00446972"/>
    <w:rsid w:val="00450000"/>
    <w:rsid w:val="00451228"/>
    <w:rsid w:val="004523CA"/>
    <w:rsid w:val="00452685"/>
    <w:rsid w:val="00453A45"/>
    <w:rsid w:val="004546EF"/>
    <w:rsid w:val="00457AC7"/>
    <w:rsid w:val="00460BF8"/>
    <w:rsid w:val="00460E38"/>
    <w:rsid w:val="004713E8"/>
    <w:rsid w:val="0047222A"/>
    <w:rsid w:val="00472A36"/>
    <w:rsid w:val="0047524C"/>
    <w:rsid w:val="004754D4"/>
    <w:rsid w:val="0047768D"/>
    <w:rsid w:val="004779D8"/>
    <w:rsid w:val="00480C38"/>
    <w:rsid w:val="00482881"/>
    <w:rsid w:val="00483F19"/>
    <w:rsid w:val="0048783D"/>
    <w:rsid w:val="004A0364"/>
    <w:rsid w:val="004A1A5A"/>
    <w:rsid w:val="004A3586"/>
    <w:rsid w:val="004A3B56"/>
    <w:rsid w:val="004A3CED"/>
    <w:rsid w:val="004A672A"/>
    <w:rsid w:val="004B28F1"/>
    <w:rsid w:val="004B2FB9"/>
    <w:rsid w:val="004B34DC"/>
    <w:rsid w:val="004B55A7"/>
    <w:rsid w:val="004C3C96"/>
    <w:rsid w:val="004C58EB"/>
    <w:rsid w:val="004C6656"/>
    <w:rsid w:val="004D1E14"/>
    <w:rsid w:val="004D2B83"/>
    <w:rsid w:val="004E163C"/>
    <w:rsid w:val="004E2ED1"/>
    <w:rsid w:val="004E4CBB"/>
    <w:rsid w:val="004E7FC9"/>
    <w:rsid w:val="004F0629"/>
    <w:rsid w:val="004F3038"/>
    <w:rsid w:val="00512433"/>
    <w:rsid w:val="005156B0"/>
    <w:rsid w:val="0051771F"/>
    <w:rsid w:val="005245BE"/>
    <w:rsid w:val="0052538E"/>
    <w:rsid w:val="00530125"/>
    <w:rsid w:val="0053143E"/>
    <w:rsid w:val="00535EA0"/>
    <w:rsid w:val="005373DB"/>
    <w:rsid w:val="00541838"/>
    <w:rsid w:val="00541E1F"/>
    <w:rsid w:val="00546401"/>
    <w:rsid w:val="00547FCF"/>
    <w:rsid w:val="005513E1"/>
    <w:rsid w:val="00552289"/>
    <w:rsid w:val="005533B1"/>
    <w:rsid w:val="005543CE"/>
    <w:rsid w:val="005652E8"/>
    <w:rsid w:val="005661FF"/>
    <w:rsid w:val="0056691F"/>
    <w:rsid w:val="0056728E"/>
    <w:rsid w:val="0056787A"/>
    <w:rsid w:val="00570D19"/>
    <w:rsid w:val="005756DC"/>
    <w:rsid w:val="00575771"/>
    <w:rsid w:val="00576461"/>
    <w:rsid w:val="005800B5"/>
    <w:rsid w:val="00582750"/>
    <w:rsid w:val="005836D6"/>
    <w:rsid w:val="0058660A"/>
    <w:rsid w:val="00596003"/>
    <w:rsid w:val="005968E8"/>
    <w:rsid w:val="005A2018"/>
    <w:rsid w:val="005A2857"/>
    <w:rsid w:val="005A2ABC"/>
    <w:rsid w:val="005A4DBE"/>
    <w:rsid w:val="005B1F59"/>
    <w:rsid w:val="005C2E9B"/>
    <w:rsid w:val="005C4F93"/>
    <w:rsid w:val="005C5544"/>
    <w:rsid w:val="005C6448"/>
    <w:rsid w:val="005D2D00"/>
    <w:rsid w:val="005D4DE6"/>
    <w:rsid w:val="005D5630"/>
    <w:rsid w:val="005D634F"/>
    <w:rsid w:val="005E3EF0"/>
    <w:rsid w:val="005E4099"/>
    <w:rsid w:val="005E6106"/>
    <w:rsid w:val="005F612E"/>
    <w:rsid w:val="005F6174"/>
    <w:rsid w:val="00600D2A"/>
    <w:rsid w:val="00601847"/>
    <w:rsid w:val="00603429"/>
    <w:rsid w:val="00604B21"/>
    <w:rsid w:val="006062F3"/>
    <w:rsid w:val="006108DA"/>
    <w:rsid w:val="00613A03"/>
    <w:rsid w:val="006155A2"/>
    <w:rsid w:val="00615EFE"/>
    <w:rsid w:val="00631A6B"/>
    <w:rsid w:val="006326F3"/>
    <w:rsid w:val="00634458"/>
    <w:rsid w:val="00635D76"/>
    <w:rsid w:val="0063779C"/>
    <w:rsid w:val="00646A67"/>
    <w:rsid w:val="00646D42"/>
    <w:rsid w:val="00650C0D"/>
    <w:rsid w:val="0065429C"/>
    <w:rsid w:val="00657B63"/>
    <w:rsid w:val="00660038"/>
    <w:rsid w:val="00664C19"/>
    <w:rsid w:val="00666EB8"/>
    <w:rsid w:val="00671D19"/>
    <w:rsid w:val="00672535"/>
    <w:rsid w:val="00672A67"/>
    <w:rsid w:val="00677FDB"/>
    <w:rsid w:val="00683D1E"/>
    <w:rsid w:val="00685C7C"/>
    <w:rsid w:val="00686097"/>
    <w:rsid w:val="00686554"/>
    <w:rsid w:val="006879CA"/>
    <w:rsid w:val="0069013B"/>
    <w:rsid w:val="00696290"/>
    <w:rsid w:val="00697659"/>
    <w:rsid w:val="006A1197"/>
    <w:rsid w:val="006A4ED9"/>
    <w:rsid w:val="006A6820"/>
    <w:rsid w:val="006B03E0"/>
    <w:rsid w:val="006B231B"/>
    <w:rsid w:val="006B23D8"/>
    <w:rsid w:val="006B38B9"/>
    <w:rsid w:val="006B40C0"/>
    <w:rsid w:val="006B6D9B"/>
    <w:rsid w:val="006B79A1"/>
    <w:rsid w:val="006C1044"/>
    <w:rsid w:val="006C193C"/>
    <w:rsid w:val="006C3AEC"/>
    <w:rsid w:val="006C3EE9"/>
    <w:rsid w:val="006D3908"/>
    <w:rsid w:val="006D437F"/>
    <w:rsid w:val="006D4479"/>
    <w:rsid w:val="006D6E84"/>
    <w:rsid w:val="006E5015"/>
    <w:rsid w:val="006E6291"/>
    <w:rsid w:val="006E6C46"/>
    <w:rsid w:val="006E754D"/>
    <w:rsid w:val="006F00B0"/>
    <w:rsid w:val="006F38DD"/>
    <w:rsid w:val="006F3A44"/>
    <w:rsid w:val="006F4301"/>
    <w:rsid w:val="00702DFF"/>
    <w:rsid w:val="0070515E"/>
    <w:rsid w:val="00707D53"/>
    <w:rsid w:val="00722429"/>
    <w:rsid w:val="007239CF"/>
    <w:rsid w:val="00723D46"/>
    <w:rsid w:val="00733DA9"/>
    <w:rsid w:val="00734FCC"/>
    <w:rsid w:val="007376E4"/>
    <w:rsid w:val="00737D16"/>
    <w:rsid w:val="00747674"/>
    <w:rsid w:val="007501F5"/>
    <w:rsid w:val="00752C27"/>
    <w:rsid w:val="00757432"/>
    <w:rsid w:val="00772E27"/>
    <w:rsid w:val="0077629F"/>
    <w:rsid w:val="007824B7"/>
    <w:rsid w:val="00782BE7"/>
    <w:rsid w:val="00784BF2"/>
    <w:rsid w:val="00787D34"/>
    <w:rsid w:val="0079138D"/>
    <w:rsid w:val="0079420A"/>
    <w:rsid w:val="0079777B"/>
    <w:rsid w:val="007A0226"/>
    <w:rsid w:val="007A2F09"/>
    <w:rsid w:val="007A46EA"/>
    <w:rsid w:val="007A4757"/>
    <w:rsid w:val="007A5C87"/>
    <w:rsid w:val="007A5E47"/>
    <w:rsid w:val="007B1BDB"/>
    <w:rsid w:val="007B1DAA"/>
    <w:rsid w:val="007C7179"/>
    <w:rsid w:val="007D0A57"/>
    <w:rsid w:val="007D1D35"/>
    <w:rsid w:val="007D500F"/>
    <w:rsid w:val="007D71A4"/>
    <w:rsid w:val="007E32A5"/>
    <w:rsid w:val="007E5224"/>
    <w:rsid w:val="007E6F59"/>
    <w:rsid w:val="007E7184"/>
    <w:rsid w:val="007F4384"/>
    <w:rsid w:val="007F5269"/>
    <w:rsid w:val="007F692C"/>
    <w:rsid w:val="00800F98"/>
    <w:rsid w:val="00813858"/>
    <w:rsid w:val="008144EE"/>
    <w:rsid w:val="00814A2C"/>
    <w:rsid w:val="008169E1"/>
    <w:rsid w:val="00825BB0"/>
    <w:rsid w:val="008272CC"/>
    <w:rsid w:val="00831118"/>
    <w:rsid w:val="0083311C"/>
    <w:rsid w:val="00834CBD"/>
    <w:rsid w:val="00841D7C"/>
    <w:rsid w:val="00847094"/>
    <w:rsid w:val="00847A7F"/>
    <w:rsid w:val="00852AA3"/>
    <w:rsid w:val="008556BA"/>
    <w:rsid w:val="0086271D"/>
    <w:rsid w:val="00863DA2"/>
    <w:rsid w:val="008657F3"/>
    <w:rsid w:val="0086731A"/>
    <w:rsid w:val="00875014"/>
    <w:rsid w:val="00877C6A"/>
    <w:rsid w:val="00887D16"/>
    <w:rsid w:val="00893EAC"/>
    <w:rsid w:val="008945A8"/>
    <w:rsid w:val="0089609C"/>
    <w:rsid w:val="008964F2"/>
    <w:rsid w:val="008967DA"/>
    <w:rsid w:val="0089730C"/>
    <w:rsid w:val="00897B58"/>
    <w:rsid w:val="00897E4A"/>
    <w:rsid w:val="00897FF6"/>
    <w:rsid w:val="008A0542"/>
    <w:rsid w:val="008A40F8"/>
    <w:rsid w:val="008A5B5B"/>
    <w:rsid w:val="008B05A5"/>
    <w:rsid w:val="008B2303"/>
    <w:rsid w:val="008B3B29"/>
    <w:rsid w:val="008C7BCC"/>
    <w:rsid w:val="008D17B4"/>
    <w:rsid w:val="008D30E4"/>
    <w:rsid w:val="008D4E77"/>
    <w:rsid w:val="008D7F6E"/>
    <w:rsid w:val="008E1574"/>
    <w:rsid w:val="008E431B"/>
    <w:rsid w:val="008E5BBE"/>
    <w:rsid w:val="008F073B"/>
    <w:rsid w:val="008F463E"/>
    <w:rsid w:val="008F65D3"/>
    <w:rsid w:val="008F6DF0"/>
    <w:rsid w:val="009006D6"/>
    <w:rsid w:val="00902EC4"/>
    <w:rsid w:val="00904032"/>
    <w:rsid w:val="00905710"/>
    <w:rsid w:val="00905EFA"/>
    <w:rsid w:val="0091178C"/>
    <w:rsid w:val="00911E27"/>
    <w:rsid w:val="0091284C"/>
    <w:rsid w:val="00912A1F"/>
    <w:rsid w:val="00913CEB"/>
    <w:rsid w:val="00915400"/>
    <w:rsid w:val="00923127"/>
    <w:rsid w:val="0092439A"/>
    <w:rsid w:val="00926298"/>
    <w:rsid w:val="00943A4D"/>
    <w:rsid w:val="0095515D"/>
    <w:rsid w:val="00970C84"/>
    <w:rsid w:val="00975BAE"/>
    <w:rsid w:val="009766D5"/>
    <w:rsid w:val="0098121A"/>
    <w:rsid w:val="009853A5"/>
    <w:rsid w:val="009906A9"/>
    <w:rsid w:val="00990E4B"/>
    <w:rsid w:val="0099195A"/>
    <w:rsid w:val="00996D04"/>
    <w:rsid w:val="009978E0"/>
    <w:rsid w:val="009A2F4B"/>
    <w:rsid w:val="009B0DF2"/>
    <w:rsid w:val="009B3143"/>
    <w:rsid w:val="009B4006"/>
    <w:rsid w:val="009B7C31"/>
    <w:rsid w:val="009C10DB"/>
    <w:rsid w:val="009C541D"/>
    <w:rsid w:val="009D1109"/>
    <w:rsid w:val="009D143A"/>
    <w:rsid w:val="009D2559"/>
    <w:rsid w:val="009D2996"/>
    <w:rsid w:val="009D515C"/>
    <w:rsid w:val="009D6EBA"/>
    <w:rsid w:val="009E4D4B"/>
    <w:rsid w:val="009E53B1"/>
    <w:rsid w:val="009E54CC"/>
    <w:rsid w:val="009E64BA"/>
    <w:rsid w:val="009E6510"/>
    <w:rsid w:val="009E6FAF"/>
    <w:rsid w:val="009F1AB1"/>
    <w:rsid w:val="009F34F8"/>
    <w:rsid w:val="009F40A7"/>
    <w:rsid w:val="009F5BC2"/>
    <w:rsid w:val="009F7477"/>
    <w:rsid w:val="00A00BBC"/>
    <w:rsid w:val="00A01564"/>
    <w:rsid w:val="00A16012"/>
    <w:rsid w:val="00A21E3E"/>
    <w:rsid w:val="00A25EB1"/>
    <w:rsid w:val="00A3191A"/>
    <w:rsid w:val="00A3311D"/>
    <w:rsid w:val="00A33549"/>
    <w:rsid w:val="00A339F1"/>
    <w:rsid w:val="00A37990"/>
    <w:rsid w:val="00A50005"/>
    <w:rsid w:val="00A526BF"/>
    <w:rsid w:val="00A56E55"/>
    <w:rsid w:val="00A579E4"/>
    <w:rsid w:val="00A60552"/>
    <w:rsid w:val="00A670D5"/>
    <w:rsid w:val="00A727CB"/>
    <w:rsid w:val="00A7339C"/>
    <w:rsid w:val="00A77AD0"/>
    <w:rsid w:val="00A8215A"/>
    <w:rsid w:val="00A85BA7"/>
    <w:rsid w:val="00A87C98"/>
    <w:rsid w:val="00A92ED4"/>
    <w:rsid w:val="00A9511E"/>
    <w:rsid w:val="00AA0376"/>
    <w:rsid w:val="00AA2EAD"/>
    <w:rsid w:val="00AA4815"/>
    <w:rsid w:val="00AA4EFB"/>
    <w:rsid w:val="00AA6FA7"/>
    <w:rsid w:val="00AB072D"/>
    <w:rsid w:val="00AB1793"/>
    <w:rsid w:val="00AB6EB3"/>
    <w:rsid w:val="00AC02BE"/>
    <w:rsid w:val="00AC3115"/>
    <w:rsid w:val="00AC37DD"/>
    <w:rsid w:val="00AC40D6"/>
    <w:rsid w:val="00AC5442"/>
    <w:rsid w:val="00AC5C4F"/>
    <w:rsid w:val="00AC75E2"/>
    <w:rsid w:val="00AD09FE"/>
    <w:rsid w:val="00AD3925"/>
    <w:rsid w:val="00AD51F6"/>
    <w:rsid w:val="00AE39A0"/>
    <w:rsid w:val="00AE3A4C"/>
    <w:rsid w:val="00AE3F0F"/>
    <w:rsid w:val="00AE5A5E"/>
    <w:rsid w:val="00AF3425"/>
    <w:rsid w:val="00B01A06"/>
    <w:rsid w:val="00B01B9A"/>
    <w:rsid w:val="00B02919"/>
    <w:rsid w:val="00B10351"/>
    <w:rsid w:val="00B12C34"/>
    <w:rsid w:val="00B13718"/>
    <w:rsid w:val="00B1555A"/>
    <w:rsid w:val="00B205CC"/>
    <w:rsid w:val="00B20782"/>
    <w:rsid w:val="00B23926"/>
    <w:rsid w:val="00B24C66"/>
    <w:rsid w:val="00B25FD1"/>
    <w:rsid w:val="00B27EA1"/>
    <w:rsid w:val="00B31106"/>
    <w:rsid w:val="00B326C5"/>
    <w:rsid w:val="00B33567"/>
    <w:rsid w:val="00B33734"/>
    <w:rsid w:val="00B40AE3"/>
    <w:rsid w:val="00B416FB"/>
    <w:rsid w:val="00B4260A"/>
    <w:rsid w:val="00B432C7"/>
    <w:rsid w:val="00B44C9E"/>
    <w:rsid w:val="00B465CF"/>
    <w:rsid w:val="00B47D20"/>
    <w:rsid w:val="00B53D8F"/>
    <w:rsid w:val="00B56BDD"/>
    <w:rsid w:val="00B56CE7"/>
    <w:rsid w:val="00B609EC"/>
    <w:rsid w:val="00B60AD1"/>
    <w:rsid w:val="00B610F9"/>
    <w:rsid w:val="00B642BC"/>
    <w:rsid w:val="00B6468E"/>
    <w:rsid w:val="00B656B8"/>
    <w:rsid w:val="00B65A35"/>
    <w:rsid w:val="00B66FDE"/>
    <w:rsid w:val="00B74F15"/>
    <w:rsid w:val="00B819C8"/>
    <w:rsid w:val="00B83C8B"/>
    <w:rsid w:val="00B84EBC"/>
    <w:rsid w:val="00B95BF0"/>
    <w:rsid w:val="00BC319A"/>
    <w:rsid w:val="00BC4216"/>
    <w:rsid w:val="00BE0E44"/>
    <w:rsid w:val="00BE154F"/>
    <w:rsid w:val="00BE3975"/>
    <w:rsid w:val="00BE59AA"/>
    <w:rsid w:val="00BF338E"/>
    <w:rsid w:val="00BF4269"/>
    <w:rsid w:val="00BF7C85"/>
    <w:rsid w:val="00C05475"/>
    <w:rsid w:val="00C065F6"/>
    <w:rsid w:val="00C16F64"/>
    <w:rsid w:val="00C212E6"/>
    <w:rsid w:val="00C2517B"/>
    <w:rsid w:val="00C27783"/>
    <w:rsid w:val="00C42AC9"/>
    <w:rsid w:val="00C44DB4"/>
    <w:rsid w:val="00C51726"/>
    <w:rsid w:val="00C61752"/>
    <w:rsid w:val="00C634A8"/>
    <w:rsid w:val="00C637AC"/>
    <w:rsid w:val="00C63FC7"/>
    <w:rsid w:val="00C64031"/>
    <w:rsid w:val="00C640B5"/>
    <w:rsid w:val="00C64D2C"/>
    <w:rsid w:val="00C67286"/>
    <w:rsid w:val="00C72D83"/>
    <w:rsid w:val="00C76F27"/>
    <w:rsid w:val="00C8190D"/>
    <w:rsid w:val="00C83C11"/>
    <w:rsid w:val="00C84C82"/>
    <w:rsid w:val="00C90C02"/>
    <w:rsid w:val="00C939FE"/>
    <w:rsid w:val="00C9462A"/>
    <w:rsid w:val="00C95002"/>
    <w:rsid w:val="00C967E6"/>
    <w:rsid w:val="00C97D80"/>
    <w:rsid w:val="00CA066C"/>
    <w:rsid w:val="00CA2D37"/>
    <w:rsid w:val="00CA59DB"/>
    <w:rsid w:val="00CB08C1"/>
    <w:rsid w:val="00CB174F"/>
    <w:rsid w:val="00CB45A1"/>
    <w:rsid w:val="00CB67BE"/>
    <w:rsid w:val="00CB7E92"/>
    <w:rsid w:val="00CC41D6"/>
    <w:rsid w:val="00CC5035"/>
    <w:rsid w:val="00CD14E0"/>
    <w:rsid w:val="00CD438D"/>
    <w:rsid w:val="00CE34F2"/>
    <w:rsid w:val="00CE3F67"/>
    <w:rsid w:val="00CF7189"/>
    <w:rsid w:val="00D01EB4"/>
    <w:rsid w:val="00D026B7"/>
    <w:rsid w:val="00D02C76"/>
    <w:rsid w:val="00D03716"/>
    <w:rsid w:val="00D06469"/>
    <w:rsid w:val="00D075A9"/>
    <w:rsid w:val="00D22D14"/>
    <w:rsid w:val="00D33AE0"/>
    <w:rsid w:val="00D3424E"/>
    <w:rsid w:val="00D34A48"/>
    <w:rsid w:val="00D355C3"/>
    <w:rsid w:val="00D378A3"/>
    <w:rsid w:val="00D42960"/>
    <w:rsid w:val="00D436BC"/>
    <w:rsid w:val="00D45D04"/>
    <w:rsid w:val="00D4714F"/>
    <w:rsid w:val="00D505DB"/>
    <w:rsid w:val="00D51B99"/>
    <w:rsid w:val="00D562DF"/>
    <w:rsid w:val="00D6532E"/>
    <w:rsid w:val="00D658E3"/>
    <w:rsid w:val="00D66E58"/>
    <w:rsid w:val="00D67FCD"/>
    <w:rsid w:val="00D721A1"/>
    <w:rsid w:val="00D7357D"/>
    <w:rsid w:val="00D7380B"/>
    <w:rsid w:val="00D74215"/>
    <w:rsid w:val="00D743F0"/>
    <w:rsid w:val="00D77420"/>
    <w:rsid w:val="00D77D03"/>
    <w:rsid w:val="00D80D67"/>
    <w:rsid w:val="00D80E83"/>
    <w:rsid w:val="00D811CB"/>
    <w:rsid w:val="00D83029"/>
    <w:rsid w:val="00D84D97"/>
    <w:rsid w:val="00D85958"/>
    <w:rsid w:val="00D85A23"/>
    <w:rsid w:val="00D863D5"/>
    <w:rsid w:val="00D90C1C"/>
    <w:rsid w:val="00D9328E"/>
    <w:rsid w:val="00D9376C"/>
    <w:rsid w:val="00DA09EC"/>
    <w:rsid w:val="00DA2840"/>
    <w:rsid w:val="00DA390B"/>
    <w:rsid w:val="00DA4B3E"/>
    <w:rsid w:val="00DA62FA"/>
    <w:rsid w:val="00DA7FDF"/>
    <w:rsid w:val="00DB2A10"/>
    <w:rsid w:val="00DB2A7B"/>
    <w:rsid w:val="00DB720F"/>
    <w:rsid w:val="00DC2D3C"/>
    <w:rsid w:val="00DC4553"/>
    <w:rsid w:val="00DC4C5D"/>
    <w:rsid w:val="00DC6514"/>
    <w:rsid w:val="00DD1CCC"/>
    <w:rsid w:val="00DD29B9"/>
    <w:rsid w:val="00DD3562"/>
    <w:rsid w:val="00DD4479"/>
    <w:rsid w:val="00DD6137"/>
    <w:rsid w:val="00DE494A"/>
    <w:rsid w:val="00DF0D41"/>
    <w:rsid w:val="00DF1DEC"/>
    <w:rsid w:val="00DF2EDA"/>
    <w:rsid w:val="00DF44F7"/>
    <w:rsid w:val="00DF5832"/>
    <w:rsid w:val="00DF7EBE"/>
    <w:rsid w:val="00E00A6A"/>
    <w:rsid w:val="00E00C73"/>
    <w:rsid w:val="00E01730"/>
    <w:rsid w:val="00E01F01"/>
    <w:rsid w:val="00E06660"/>
    <w:rsid w:val="00E0680F"/>
    <w:rsid w:val="00E110A6"/>
    <w:rsid w:val="00E1170E"/>
    <w:rsid w:val="00E1491F"/>
    <w:rsid w:val="00E169D8"/>
    <w:rsid w:val="00E22043"/>
    <w:rsid w:val="00E253EF"/>
    <w:rsid w:val="00E26594"/>
    <w:rsid w:val="00E316A2"/>
    <w:rsid w:val="00E3228C"/>
    <w:rsid w:val="00E326D9"/>
    <w:rsid w:val="00E35488"/>
    <w:rsid w:val="00E40A46"/>
    <w:rsid w:val="00E41250"/>
    <w:rsid w:val="00E43B79"/>
    <w:rsid w:val="00E44853"/>
    <w:rsid w:val="00E45483"/>
    <w:rsid w:val="00E45E09"/>
    <w:rsid w:val="00E46F3B"/>
    <w:rsid w:val="00E47A5B"/>
    <w:rsid w:val="00E502E2"/>
    <w:rsid w:val="00E5556A"/>
    <w:rsid w:val="00E557F6"/>
    <w:rsid w:val="00E62F33"/>
    <w:rsid w:val="00E64F06"/>
    <w:rsid w:val="00E6613E"/>
    <w:rsid w:val="00E718A8"/>
    <w:rsid w:val="00E75C55"/>
    <w:rsid w:val="00E813AA"/>
    <w:rsid w:val="00E821F0"/>
    <w:rsid w:val="00E90D01"/>
    <w:rsid w:val="00E93160"/>
    <w:rsid w:val="00E935AD"/>
    <w:rsid w:val="00E9397F"/>
    <w:rsid w:val="00E93AB7"/>
    <w:rsid w:val="00E948EA"/>
    <w:rsid w:val="00E96AB6"/>
    <w:rsid w:val="00E978E1"/>
    <w:rsid w:val="00EA041A"/>
    <w:rsid w:val="00EA0C78"/>
    <w:rsid w:val="00EA47D2"/>
    <w:rsid w:val="00EA75B8"/>
    <w:rsid w:val="00EB3009"/>
    <w:rsid w:val="00EC1241"/>
    <w:rsid w:val="00EC1C08"/>
    <w:rsid w:val="00EC494B"/>
    <w:rsid w:val="00EC56D3"/>
    <w:rsid w:val="00EC5C3F"/>
    <w:rsid w:val="00EC67E5"/>
    <w:rsid w:val="00ED315F"/>
    <w:rsid w:val="00ED3E12"/>
    <w:rsid w:val="00ED48D9"/>
    <w:rsid w:val="00ED6521"/>
    <w:rsid w:val="00EE220B"/>
    <w:rsid w:val="00EE2900"/>
    <w:rsid w:val="00EE6783"/>
    <w:rsid w:val="00EF7906"/>
    <w:rsid w:val="00F02AF0"/>
    <w:rsid w:val="00F10995"/>
    <w:rsid w:val="00F13348"/>
    <w:rsid w:val="00F13ED8"/>
    <w:rsid w:val="00F15853"/>
    <w:rsid w:val="00F16823"/>
    <w:rsid w:val="00F17C5C"/>
    <w:rsid w:val="00F21AE9"/>
    <w:rsid w:val="00F2284F"/>
    <w:rsid w:val="00F22F34"/>
    <w:rsid w:val="00F26635"/>
    <w:rsid w:val="00F30197"/>
    <w:rsid w:val="00F3148F"/>
    <w:rsid w:val="00F33700"/>
    <w:rsid w:val="00F358B5"/>
    <w:rsid w:val="00F36EF2"/>
    <w:rsid w:val="00F4068A"/>
    <w:rsid w:val="00F413C2"/>
    <w:rsid w:val="00F453D7"/>
    <w:rsid w:val="00F47E46"/>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B23B7"/>
    <w:rsid w:val="00FB3FF8"/>
    <w:rsid w:val="00FB481E"/>
    <w:rsid w:val="00FB5F81"/>
    <w:rsid w:val="00FB61C3"/>
    <w:rsid w:val="00FC298F"/>
    <w:rsid w:val="00FC4A3D"/>
    <w:rsid w:val="00FC6C5A"/>
    <w:rsid w:val="00FD5E30"/>
    <w:rsid w:val="00FE1036"/>
    <w:rsid w:val="00FE26C3"/>
    <w:rsid w:val="00FE32E7"/>
    <w:rsid w:val="00FE3E0D"/>
    <w:rsid w:val="00FE3EF6"/>
    <w:rsid w:val="00FE5BAD"/>
    <w:rsid w:val="00FF083F"/>
    <w:rsid w:val="00FF25E1"/>
    <w:rsid w:val="00FF5C2F"/>
    <w:rsid w:val="00FF70B1"/>
    <w:rsid w:val="641FD00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6B03E0"/>
    <w:rPr>
      <w:rFonts w:ascii="Rotis Light" w:hAnsi="Rotis Light"/>
      <w:sz w:val="24"/>
      <w:lang w:eastAsia="de-DE"/>
    </w:rPr>
  </w:style>
  <w:style w:type="paragraph" w:customStyle="1" w:styleId="p1">
    <w:name w:val="p1"/>
    <w:basedOn w:val="Standard"/>
    <w:rsid w:val="00EF7906"/>
    <w:pPr>
      <w:spacing w:before="100" w:beforeAutospacing="1" w:after="100" w:afterAutospacing="1"/>
    </w:pPr>
    <w:rPr>
      <w:rFonts w:ascii="Times New Roman" w:eastAsia="Times New Roman" w:hAnsi="Times New Roman"/>
      <w:szCs w:val="24"/>
    </w:rPr>
  </w:style>
  <w:style w:type="paragraph" w:customStyle="1" w:styleId="li1">
    <w:name w:val="li1"/>
    <w:basedOn w:val="Standard"/>
    <w:rsid w:val="00EF7906"/>
    <w:pPr>
      <w:spacing w:before="100" w:beforeAutospacing="1" w:after="100" w:afterAutospacing="1"/>
    </w:pPr>
    <w:rPr>
      <w:rFonts w:ascii="Times New Roman" w:eastAsia="Times New Roman" w:hAnsi="Times New Roman"/>
      <w:szCs w:val="24"/>
    </w:rPr>
  </w:style>
  <w:style w:type="character" w:customStyle="1" w:styleId="apple-converted-space">
    <w:name w:val="apple-converted-space"/>
    <w:basedOn w:val="Absatz-Standardschriftart"/>
    <w:rsid w:val="00EF7906"/>
  </w:style>
  <w:style w:type="character" w:styleId="NichtaufgelsteErwhnung">
    <w:name w:val="Unresolved Mention"/>
    <w:basedOn w:val="Absatz-Standardschriftart"/>
    <w:uiPriority w:val="99"/>
    <w:semiHidden/>
    <w:unhideWhenUsed/>
    <w:rsid w:val="00AB1793"/>
    <w:rPr>
      <w:color w:val="605E5C"/>
      <w:shd w:val="clear" w:color="auto" w:fill="E1DFDD"/>
    </w:rPr>
  </w:style>
  <w:style w:type="character" w:customStyle="1" w:styleId="s21">
    <w:name w:val="s21"/>
    <w:basedOn w:val="Absatz-Standardschriftart"/>
    <w:rsid w:val="00AB1793"/>
  </w:style>
  <w:style w:type="character" w:customStyle="1" w:styleId="s22">
    <w:name w:val="s22"/>
    <w:basedOn w:val="Absatz-Standardschriftart"/>
    <w:rsid w:val="00AB1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58908279">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 w:id="2128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8023/en" TargetMode="External"/><Relationship Id="rId18" Type="http://schemas.openxmlformats.org/officeDocument/2006/relationships/image" Target="media/image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www.erco.com/press/8023/en" TargetMode="External"/><Relationship Id="rId17" Type="http://schemas.openxmlformats.org/officeDocument/2006/relationships/hyperlink" Target="https://www.erco.com/press/8023/en" TargetMode="External"/><Relationship Id="rId25" Type="http://schemas.openxmlformats.org/officeDocument/2006/relationships/header" Target="header2.xm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erco.com/press/6770/en" TargetMode="External"/><Relationship Id="rId20" Type="http://schemas.openxmlformats.org/officeDocument/2006/relationships/image" Target="media/image3.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8023/en" TargetMode="External"/><Relationship Id="rId24" Type="http://schemas.openxmlformats.org/officeDocument/2006/relationships/header" Target="header1.xml"/><Relationship Id="rId32" Type="http://schemas.openxmlformats.org/officeDocument/2006/relationships/hyperlink" Target="https://press.erco.com/en" TargetMode="External"/><Relationship Id="rId5" Type="http://schemas.openxmlformats.org/officeDocument/2006/relationships/webSettings" Target="webSettings.xml"/><Relationship Id="rId15" Type="http://schemas.openxmlformats.org/officeDocument/2006/relationships/hyperlink" Target="https://www.erco.com/press/7841/en" TargetMode="External"/><Relationship Id="rId23" Type="http://schemas.openxmlformats.org/officeDocument/2006/relationships/image" Target="media/image6.png"/><Relationship Id="rId28" Type="http://schemas.openxmlformats.org/officeDocument/2006/relationships/header" Target="header3.xml"/><Relationship Id="rId36" Type="http://schemas.openxmlformats.org/officeDocument/2006/relationships/theme" Target="theme/theme1.xml"/><Relationship Id="rId10" Type="http://schemas.openxmlformats.org/officeDocument/2006/relationships/hyperlink" Target="https://www.erco.com/press/7483/en" TargetMode="External"/><Relationship Id="rId19" Type="http://schemas.openxmlformats.org/officeDocument/2006/relationships/image" Target="media/image2.png"/><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erco.com/press/8023/en" TargetMode="External"/><Relationship Id="rId14" Type="http://schemas.openxmlformats.org/officeDocument/2006/relationships/hyperlink" Target="https://www.erco.com/press/8023/en" TargetMode="External"/><Relationship Id="rId22" Type="http://schemas.openxmlformats.org/officeDocument/2006/relationships/image" Target="media/image5.png"/><Relationship Id="rId27" Type="http://schemas.openxmlformats.org/officeDocument/2006/relationships/footer" Target="footer2.xml"/><Relationship Id="rId30" Type="http://schemas.openxmlformats.org/officeDocument/2006/relationships/header" Target="header4.xml"/><Relationship Id="rId35" Type="http://schemas.openxmlformats.org/officeDocument/2006/relationships/fontTable" Target="fontTable.xml"/><Relationship Id="rId8" Type="http://schemas.openxmlformats.org/officeDocument/2006/relationships/hyperlink" Target="https://www.erco.com/press/8023/en"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5.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6ED1D-4BEE-480D-98E7-85D8F473D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1224</Words>
  <Characters>7718</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2025-05-06T10:05:00Z</dcterms:created>
  <dcterms:modified xsi:type="dcterms:W3CDTF">2025-05-09T09:26:00Z</dcterms:modified>
</cp:coreProperties>
</file>