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7500C" w14:textId="61D65AB5" w:rsidR="00793651" w:rsidRDefault="00463DD1" w:rsidP="005A3F81">
      <w:pPr>
        <w:pStyle w:val="01berschriftERCO"/>
      </w:pPr>
      <w:r w:rsidRPr="004D01EE">
        <w:t xml:space="preserve">Neues Licht für ein antikes Juwel: </w:t>
      </w:r>
      <w:r>
        <w:br/>
        <w:t xml:space="preserve">ERCO </w:t>
      </w:r>
      <w:proofErr w:type="spellStart"/>
      <w:r w:rsidRPr="004D01EE">
        <w:t>Relighting</w:t>
      </w:r>
      <w:proofErr w:type="spellEnd"/>
      <w:r w:rsidRPr="004D01EE">
        <w:t xml:space="preserve"> des </w:t>
      </w:r>
      <w:r>
        <w:t xml:space="preserve">Museums </w:t>
      </w:r>
      <w:r w:rsidRPr="004D01EE">
        <w:t xml:space="preserve">Ara </w:t>
      </w:r>
      <w:proofErr w:type="spellStart"/>
      <w:r w:rsidRPr="004D01EE">
        <w:t>Pacis</w:t>
      </w:r>
      <w:proofErr w:type="spellEnd"/>
      <w:r w:rsidRPr="004D01EE">
        <w:t>, Rom</w:t>
      </w:r>
    </w:p>
    <w:p w14:paraId="002441F1" w14:textId="77777777" w:rsidR="00CB178D" w:rsidRPr="005A3F81" w:rsidRDefault="00CB178D" w:rsidP="005A3F81">
      <w:pPr>
        <w:pStyle w:val="01berschriftERCO"/>
      </w:pPr>
    </w:p>
    <w:p w14:paraId="3E570D7D" w14:textId="0E0A501B" w:rsidR="00A616C4" w:rsidRPr="005A3F81" w:rsidRDefault="00463DD1" w:rsidP="00A616C4">
      <w:pPr>
        <w:pStyle w:val="02TextERCO"/>
        <w:rPr>
          <w:b/>
          <w:bCs/>
        </w:rPr>
      </w:pPr>
      <w:r>
        <w:rPr>
          <w:b/>
        </w:rPr>
        <w:t>Der</w:t>
      </w:r>
      <w:r w:rsidRPr="00627BA7">
        <w:rPr>
          <w:b/>
        </w:rPr>
        <w:t xml:space="preserve"> Friedensaltar </w:t>
      </w:r>
      <w:r>
        <w:rPr>
          <w:b/>
        </w:rPr>
        <w:t xml:space="preserve">des Augustus </w:t>
      </w:r>
      <w:r w:rsidRPr="00627BA7">
        <w:rPr>
          <w:b/>
        </w:rPr>
        <w:t>zählt zu den wichtigsten</w:t>
      </w:r>
      <w:r>
        <w:rPr>
          <w:b/>
        </w:rPr>
        <w:t xml:space="preserve"> antiken Monumenten Roms. 2006</w:t>
      </w:r>
      <w:r w:rsidRPr="00627BA7">
        <w:rPr>
          <w:b/>
        </w:rPr>
        <w:t xml:space="preserve"> schufen Richard Meier </w:t>
      </w:r>
      <w:r w:rsidR="00056F8C">
        <w:rPr>
          <w:b/>
        </w:rPr>
        <w:t>&amp;</w:t>
      </w:r>
      <w:r w:rsidRPr="00627BA7">
        <w:rPr>
          <w:b/>
        </w:rPr>
        <w:t xml:space="preserve"> Partners </w:t>
      </w:r>
      <w:r>
        <w:rPr>
          <w:b/>
        </w:rPr>
        <w:t xml:space="preserve">den </w:t>
      </w:r>
      <w:r w:rsidRPr="00627BA7">
        <w:rPr>
          <w:b/>
        </w:rPr>
        <w:t xml:space="preserve">gläsernen </w:t>
      </w:r>
      <w:r>
        <w:rPr>
          <w:b/>
        </w:rPr>
        <w:t xml:space="preserve">Bau des </w:t>
      </w:r>
      <w:proofErr w:type="spellStart"/>
      <w:r>
        <w:rPr>
          <w:b/>
        </w:rPr>
        <w:t>Museo</w:t>
      </w:r>
      <w:proofErr w:type="spellEnd"/>
      <w:r>
        <w:rPr>
          <w:b/>
        </w:rPr>
        <w:t xml:space="preserve"> </w:t>
      </w:r>
      <w:proofErr w:type="spellStart"/>
      <w:r>
        <w:rPr>
          <w:b/>
        </w:rPr>
        <w:t>dell</w:t>
      </w:r>
      <w:proofErr w:type="spellEnd"/>
      <w:r>
        <w:rPr>
          <w:b/>
        </w:rPr>
        <w:t xml:space="preserve">´ Ara </w:t>
      </w:r>
      <w:proofErr w:type="spellStart"/>
      <w:r>
        <w:rPr>
          <w:b/>
        </w:rPr>
        <w:t>Pacis</w:t>
      </w:r>
      <w:proofErr w:type="spellEnd"/>
      <w:r w:rsidRPr="00627BA7">
        <w:rPr>
          <w:b/>
        </w:rPr>
        <w:t>, der den Altar schützend umhüllt. Nu</w:t>
      </w:r>
      <w:r>
        <w:rPr>
          <w:b/>
        </w:rPr>
        <w:t>n</w:t>
      </w:r>
      <w:r w:rsidRPr="00627BA7">
        <w:rPr>
          <w:b/>
        </w:rPr>
        <w:t xml:space="preserve"> wurde das </w:t>
      </w:r>
      <w:r>
        <w:rPr>
          <w:b/>
        </w:rPr>
        <w:t xml:space="preserve">ursprüngliche </w:t>
      </w:r>
      <w:r w:rsidRPr="00627BA7">
        <w:rPr>
          <w:b/>
        </w:rPr>
        <w:t>Beleuchtungskonzept</w:t>
      </w:r>
      <w:r>
        <w:rPr>
          <w:b/>
        </w:rPr>
        <w:t xml:space="preserve"> für das Gebäude </w:t>
      </w:r>
      <w:r w:rsidRPr="00627BA7">
        <w:rPr>
          <w:b/>
        </w:rPr>
        <w:t>auf energieeffiziente</w:t>
      </w:r>
      <w:r>
        <w:rPr>
          <w:b/>
        </w:rPr>
        <w:t xml:space="preserve">, </w:t>
      </w:r>
      <w:r w:rsidRPr="00627BA7">
        <w:rPr>
          <w:b/>
        </w:rPr>
        <w:t>wartungs</w:t>
      </w:r>
      <w:r>
        <w:rPr>
          <w:b/>
        </w:rPr>
        <w:t>arme</w:t>
      </w:r>
      <w:r w:rsidRPr="00627BA7">
        <w:rPr>
          <w:b/>
        </w:rPr>
        <w:t xml:space="preserve"> LED-</w:t>
      </w:r>
      <w:r>
        <w:rPr>
          <w:b/>
        </w:rPr>
        <w:t>Strahler</w:t>
      </w:r>
      <w:r w:rsidRPr="00627BA7">
        <w:rPr>
          <w:b/>
        </w:rPr>
        <w:t xml:space="preserve"> </w:t>
      </w:r>
      <w:r>
        <w:rPr>
          <w:b/>
        </w:rPr>
        <w:t xml:space="preserve">und </w:t>
      </w:r>
      <w:proofErr w:type="spellStart"/>
      <w:r>
        <w:rPr>
          <w:b/>
        </w:rPr>
        <w:t>Wandfluter</w:t>
      </w:r>
      <w:proofErr w:type="spellEnd"/>
      <w:r>
        <w:rPr>
          <w:b/>
        </w:rPr>
        <w:t xml:space="preserve"> </w:t>
      </w:r>
      <w:r w:rsidRPr="00627BA7">
        <w:rPr>
          <w:b/>
        </w:rPr>
        <w:t>von ERCO umgestellt.</w:t>
      </w:r>
      <w:r>
        <w:rPr>
          <w:b/>
        </w:rPr>
        <w:t xml:space="preserve"> Diese </w:t>
      </w:r>
      <w:hyperlink r:id="rId8" w:history="1">
        <w:r w:rsidRPr="00A45FBD">
          <w:rPr>
            <w:rStyle w:val="Hyperlink"/>
            <w:b/>
          </w:rPr>
          <w:t>neue, nachhaltige Beleuchtung</w:t>
        </w:r>
      </w:hyperlink>
      <w:r>
        <w:rPr>
          <w:b/>
        </w:rPr>
        <w:t xml:space="preserve"> überzeugt hinsichtlich</w:t>
      </w:r>
      <w:r w:rsidRPr="004E4CFE">
        <w:rPr>
          <w:b/>
        </w:rPr>
        <w:t xml:space="preserve"> </w:t>
      </w:r>
      <w:r>
        <w:rPr>
          <w:b/>
        </w:rPr>
        <w:t>Wahrnehmungsqualität</w:t>
      </w:r>
      <w:r w:rsidRPr="004E4CFE">
        <w:rPr>
          <w:b/>
        </w:rPr>
        <w:t xml:space="preserve"> und Wirtschaf</w:t>
      </w:r>
      <w:r>
        <w:rPr>
          <w:b/>
        </w:rPr>
        <w:t>t</w:t>
      </w:r>
      <w:r w:rsidRPr="004E4CFE">
        <w:rPr>
          <w:b/>
        </w:rPr>
        <w:t>lichkeit</w:t>
      </w:r>
      <w:r>
        <w:rPr>
          <w:b/>
        </w:rPr>
        <w:t xml:space="preserve"> – und punktet mit einer Energieeinsparung von rund 85%.</w:t>
      </w:r>
      <w:r>
        <w:rPr>
          <w:b/>
        </w:rPr>
        <w:br/>
      </w:r>
    </w:p>
    <w:p w14:paraId="2CAD52AC" w14:textId="0DC6DA94" w:rsidR="00A616C4" w:rsidRDefault="00463DD1" w:rsidP="00A616C4">
      <w:pPr>
        <w:pStyle w:val="02TextERCO"/>
        <w:rPr>
          <w:bCs/>
        </w:rPr>
      </w:pPr>
      <w:r>
        <w:t>Kaiser Augustus zu Ehren,</w:t>
      </w:r>
      <w:r w:rsidRPr="00CF3956">
        <w:t xml:space="preserve"> </w:t>
      </w:r>
      <w:r w:rsidRPr="00497848">
        <w:t>der siegre</w:t>
      </w:r>
      <w:r>
        <w:t xml:space="preserve">ich nach Rom zurückgekehrt war, gab der römische Senat im Jahre </w:t>
      </w:r>
      <w:r w:rsidRPr="00497848">
        <w:t xml:space="preserve">13 v. </w:t>
      </w:r>
      <w:r>
        <w:t xml:space="preserve">Chr. einen prachtvollen Marmoraltar in Auftrag. Nach </w:t>
      </w:r>
      <w:r w:rsidRPr="00497848">
        <w:t>jahrzehntelange</w:t>
      </w:r>
      <w:r>
        <w:t xml:space="preserve">m Bürgerkrieg waren die Provinzen befriedet, die Pax Augusta versprach Stabilität und </w:t>
      </w:r>
      <w:r w:rsidRPr="00497848">
        <w:t>W</w:t>
      </w:r>
      <w:r>
        <w:t>ohlstand</w:t>
      </w:r>
      <w:r w:rsidRPr="00497848">
        <w:t xml:space="preserve">. Die Taten des </w:t>
      </w:r>
      <w:r>
        <w:t xml:space="preserve">gefeierten </w:t>
      </w:r>
      <w:r w:rsidRPr="00497848">
        <w:t>Herrschers</w:t>
      </w:r>
      <w:r>
        <w:t xml:space="preserve"> und seiner Familie</w:t>
      </w:r>
      <w:r w:rsidRPr="00497848">
        <w:t xml:space="preserve">, </w:t>
      </w:r>
      <w:r>
        <w:t xml:space="preserve">plastisch </w:t>
      </w:r>
      <w:r w:rsidRPr="00497848">
        <w:t>da</w:t>
      </w:r>
      <w:r>
        <w:t xml:space="preserve">rgestellt auf den </w:t>
      </w:r>
      <w:r w:rsidRPr="00497848">
        <w:t>Umfassungsmauer</w:t>
      </w:r>
      <w:r>
        <w:t>n</w:t>
      </w:r>
      <w:r w:rsidRPr="00497848">
        <w:t xml:space="preserve"> </w:t>
      </w:r>
      <w:r>
        <w:t xml:space="preserve">des Ara </w:t>
      </w:r>
      <w:proofErr w:type="spellStart"/>
      <w:r>
        <w:t>Pacis</w:t>
      </w:r>
      <w:proofErr w:type="spellEnd"/>
      <w:r>
        <w:t xml:space="preserve"> </w:t>
      </w:r>
      <w:proofErr w:type="spellStart"/>
      <w:r>
        <w:t>Augustae</w:t>
      </w:r>
      <w:proofErr w:type="spellEnd"/>
      <w:r>
        <w:t xml:space="preserve">, </w:t>
      </w:r>
      <w:r w:rsidRPr="00497848">
        <w:t>sollten</w:t>
      </w:r>
      <w:r>
        <w:t xml:space="preserve"> </w:t>
      </w:r>
      <w:r w:rsidRPr="00497848">
        <w:t>für die Bürger des Reich</w:t>
      </w:r>
      <w:r>
        <w:t>e</w:t>
      </w:r>
      <w:r w:rsidRPr="00497848">
        <w:t>s zum Vorbild werden.</w:t>
      </w:r>
      <w:r>
        <w:t xml:space="preserve"> Seit 2006 ist der Friedensaltar des Augustus, der zu den wichtigsten antiken Monumenten Roms gehört, im </w:t>
      </w:r>
      <w:proofErr w:type="spellStart"/>
      <w:r>
        <w:t>Museo</w:t>
      </w:r>
      <w:proofErr w:type="spellEnd"/>
      <w:r>
        <w:t xml:space="preserve"> </w:t>
      </w:r>
      <w:proofErr w:type="spellStart"/>
      <w:r>
        <w:t>dell´Ara</w:t>
      </w:r>
      <w:proofErr w:type="spellEnd"/>
      <w:r>
        <w:t xml:space="preserve"> </w:t>
      </w:r>
      <w:proofErr w:type="spellStart"/>
      <w:r>
        <w:t>Pacis</w:t>
      </w:r>
      <w:proofErr w:type="spellEnd"/>
      <w:r>
        <w:t xml:space="preserve"> unweit des </w:t>
      </w:r>
      <w:proofErr w:type="spellStart"/>
      <w:r>
        <w:t>Tiberufers</w:t>
      </w:r>
      <w:proofErr w:type="spellEnd"/>
      <w:r>
        <w:t xml:space="preserve"> zu bewundern. Das luftige, von Richard Meier </w:t>
      </w:r>
      <w:r w:rsidR="00AF0280">
        <w:t>&amp;</w:t>
      </w:r>
      <w:r>
        <w:t xml:space="preserve"> Partners konzipierte Gebäude umfasst neben der großflächig verglasten Halle mit dem Altar Bereiche für wechselnde Ausstellungen.</w:t>
      </w:r>
    </w:p>
    <w:p w14:paraId="4D550E9C" w14:textId="531E6052" w:rsidR="00793651" w:rsidRDefault="00793651" w:rsidP="00A616C4">
      <w:pPr>
        <w:pStyle w:val="02TextERCO"/>
        <w:rPr>
          <w:bCs/>
        </w:rPr>
      </w:pPr>
    </w:p>
    <w:p w14:paraId="4F6207F9" w14:textId="270D7D2D" w:rsidR="00793651" w:rsidRDefault="00463DD1" w:rsidP="00A616C4">
      <w:pPr>
        <w:pStyle w:val="02TextERCO"/>
        <w:rPr>
          <w:bCs/>
        </w:rPr>
      </w:pPr>
      <w:r>
        <w:t>Nun</w:t>
      </w:r>
      <w:r w:rsidRPr="004D01EE">
        <w:t xml:space="preserve"> lassen insgesamt 218 LED</w:t>
      </w:r>
      <w:r>
        <w:t xml:space="preserve">-Leuchten </w:t>
      </w:r>
      <w:r w:rsidRPr="004D01EE">
        <w:t xml:space="preserve">von ERCO das Museum und </w:t>
      </w:r>
      <w:r>
        <w:t>den antiken Altar</w:t>
      </w:r>
      <w:r w:rsidRPr="004D01EE">
        <w:t xml:space="preserve"> </w:t>
      </w:r>
      <w:r>
        <w:t xml:space="preserve">als sein zentrales Exponat </w:t>
      </w:r>
      <w:r w:rsidRPr="004D01EE">
        <w:t>im neuen Licht erstrahlen. Ziel der Umstellung von Halogen</w:t>
      </w:r>
      <w:r>
        <w:t>lampen</w:t>
      </w:r>
      <w:r w:rsidRPr="004D01EE">
        <w:t xml:space="preserve"> auf </w:t>
      </w:r>
      <w:r>
        <w:t xml:space="preserve">eine </w:t>
      </w:r>
      <w:r w:rsidRPr="004D01EE">
        <w:t>zeitgemäße Beleuc</w:t>
      </w:r>
      <w:r>
        <w:t xml:space="preserve">htung mit LED war es, neben höherer Energieeffizienz, </w:t>
      </w:r>
      <w:r w:rsidRPr="004D01EE">
        <w:t xml:space="preserve">die visuelle Wahrnehmungsqualität des Denkmals und das Raumerlebnis zu steigern. Dabei blieb das </w:t>
      </w:r>
      <w:hyperlink r:id="rId9" w:history="1">
        <w:r w:rsidRPr="00463DD1">
          <w:rPr>
            <w:rStyle w:val="Hyperlink"/>
          </w:rPr>
          <w:t>ursprüngliche Beleuchtungskonzept</w:t>
        </w:r>
      </w:hyperlink>
      <w:r w:rsidRPr="004D01EE">
        <w:t xml:space="preserve"> erhalten, das auf der Grundidee des "positive </w:t>
      </w:r>
      <w:proofErr w:type="spellStart"/>
      <w:r w:rsidRPr="004D01EE">
        <w:t>contrast</w:t>
      </w:r>
      <w:proofErr w:type="spellEnd"/>
      <w:r w:rsidRPr="004D01EE">
        <w:t xml:space="preserve">" basiert: Es nutzt nicht nur </w:t>
      </w:r>
      <w:r>
        <w:t xml:space="preserve">differenzierte Helligkeiten, um </w:t>
      </w:r>
      <w:r w:rsidRPr="004D01EE">
        <w:t xml:space="preserve">Wahrnehmungshierarchien zwischen </w:t>
      </w:r>
      <w:r>
        <w:t xml:space="preserve">Exponat und Raum zu erzeugen, </w:t>
      </w:r>
      <w:r>
        <w:lastRenderedPageBreak/>
        <w:t xml:space="preserve">sondern baut zudem einen zusätzlichen Kontrast durch die Nutzung unterschiedlicher Farbtemperaturen auf. </w:t>
      </w:r>
      <w:r w:rsidRPr="004D01EE">
        <w:t>Eine Allgemeinbeleuchtung mit</w:t>
      </w:r>
      <w:r>
        <w:t xml:space="preserve"> warmweißer</w:t>
      </w:r>
      <w:r w:rsidRPr="004D01EE">
        <w:t xml:space="preserve"> Lichtfarbe definiert den Raum um den </w:t>
      </w:r>
      <w:r>
        <w:t>Friedensaltar</w:t>
      </w:r>
      <w:r w:rsidRPr="004D01EE">
        <w:t xml:space="preserve">. Das aus </w:t>
      </w:r>
      <w:proofErr w:type="spellStart"/>
      <w:r w:rsidRPr="004D01EE">
        <w:t>CarraraMarmor</w:t>
      </w:r>
      <w:proofErr w:type="spellEnd"/>
      <w:r w:rsidRPr="004D01EE">
        <w:t xml:space="preserve"> gefertigte Monument selbst hebt sich dank der druckvollen, gerichteten Beleuchtung mit einer neutralweißen Lichtfarbe deutlich von seiner Umgebung ab.</w:t>
      </w:r>
    </w:p>
    <w:p w14:paraId="5008DBE4" w14:textId="77777777" w:rsidR="005A3F81" w:rsidRPr="005A3F81" w:rsidRDefault="005A3F81" w:rsidP="00A616C4">
      <w:pPr>
        <w:pStyle w:val="02TextERCO"/>
        <w:rPr>
          <w:bCs/>
        </w:rPr>
      </w:pPr>
    </w:p>
    <w:p w14:paraId="35E2FB8D" w14:textId="338F6E49" w:rsidR="00CB178D" w:rsidRPr="00A616C4" w:rsidRDefault="00463DD1" w:rsidP="0035330E">
      <w:pPr>
        <w:pStyle w:val="02TextERCO"/>
        <w:rPr>
          <w:b/>
        </w:rPr>
      </w:pPr>
      <w:r>
        <w:rPr>
          <w:b/>
        </w:rPr>
        <w:t>Ei</w:t>
      </w:r>
      <w:r w:rsidRPr="00651903">
        <w:rPr>
          <w:b/>
        </w:rPr>
        <w:t>ndrucksvolles Raum</w:t>
      </w:r>
      <w:r>
        <w:rPr>
          <w:b/>
        </w:rPr>
        <w:t>- und Kunsterlebnis d</w:t>
      </w:r>
      <w:r w:rsidRPr="00651903">
        <w:rPr>
          <w:b/>
        </w:rPr>
        <w:t xml:space="preserve">ank </w:t>
      </w:r>
      <w:r>
        <w:rPr>
          <w:b/>
        </w:rPr>
        <w:t>differenzierter</w:t>
      </w:r>
      <w:r w:rsidRPr="00651903">
        <w:rPr>
          <w:b/>
        </w:rPr>
        <w:t xml:space="preserve"> Beleuchtung</w:t>
      </w:r>
    </w:p>
    <w:p w14:paraId="2DFC900D" w14:textId="77C5C6C9" w:rsidR="00CB178D" w:rsidRDefault="00463DD1" w:rsidP="00CB178D">
      <w:pPr>
        <w:pStyle w:val="02TextERCO"/>
      </w:pPr>
      <w:r>
        <w:t xml:space="preserve">Der </w:t>
      </w:r>
      <w:r w:rsidRPr="0003551B">
        <w:t xml:space="preserve">Gang durch das Museum </w:t>
      </w:r>
      <w:r>
        <w:t xml:space="preserve">führt von der </w:t>
      </w:r>
      <w:r w:rsidRPr="0003551B">
        <w:t>Eingangshalle</w:t>
      </w:r>
      <w:r>
        <w:t xml:space="preserve"> durch einen Korridor in die rund 12,50 Meter hohe Hauptausstellungshalle. Eine Reihe </w:t>
      </w:r>
      <w:hyperlink r:id="rId10" w:history="1">
        <w:proofErr w:type="spellStart"/>
        <w:r w:rsidRPr="00463DD1">
          <w:rPr>
            <w:rStyle w:val="Hyperlink"/>
          </w:rPr>
          <w:t>Lightcast</w:t>
        </w:r>
        <w:proofErr w:type="spellEnd"/>
      </w:hyperlink>
      <w:r w:rsidRPr="004D01EE">
        <w:t xml:space="preserve"> </w:t>
      </w:r>
      <w:r>
        <w:t xml:space="preserve">Deckeneinbauleuchten </w:t>
      </w:r>
      <w:r w:rsidRPr="004D01EE">
        <w:t>(32W</w:t>
      </w:r>
      <w:r>
        <w:t xml:space="preserve"> LED</w:t>
      </w:r>
      <w:r w:rsidRPr="004D01EE">
        <w:t xml:space="preserve">/3000K) </w:t>
      </w:r>
      <w:r>
        <w:t xml:space="preserve">sorgt hier für die Grundbeleuchtung der Bewegungsachse. </w:t>
      </w:r>
      <w:hyperlink r:id="rId11" w:history="1">
        <w:proofErr w:type="spellStart"/>
        <w:r w:rsidRPr="00463DD1">
          <w:rPr>
            <w:rStyle w:val="Hyperlink"/>
          </w:rPr>
          <w:t>Parscan</w:t>
        </w:r>
        <w:proofErr w:type="spellEnd"/>
      </w:hyperlink>
      <w:r w:rsidRPr="004D01EE">
        <w:t xml:space="preserve"> </w:t>
      </w:r>
      <w:r>
        <w:t xml:space="preserve">Strahler </w:t>
      </w:r>
      <w:r w:rsidRPr="004D01EE">
        <w:t>(24W</w:t>
      </w:r>
      <w:r>
        <w:t xml:space="preserve"> LED</w:t>
      </w:r>
      <w:r w:rsidRPr="004D01EE">
        <w:t xml:space="preserve">/3000K) </w:t>
      </w:r>
      <w:r>
        <w:t xml:space="preserve">mit Lichtverteilung </w:t>
      </w:r>
      <w:proofErr w:type="spellStart"/>
      <w:r>
        <w:t>f</w:t>
      </w:r>
      <w:r w:rsidRPr="004D01EE">
        <w:t>lood</w:t>
      </w:r>
      <w:proofErr w:type="spellEnd"/>
      <w:r w:rsidRPr="004D01EE">
        <w:t xml:space="preserve"> </w:t>
      </w:r>
      <w:r>
        <w:t xml:space="preserve">(28°) sowie </w:t>
      </w:r>
      <w:proofErr w:type="spellStart"/>
      <w:r>
        <w:t>Parscan</w:t>
      </w:r>
      <w:proofErr w:type="spellEnd"/>
      <w:r>
        <w:t xml:space="preserve"> </w:t>
      </w:r>
      <w:proofErr w:type="spellStart"/>
      <w:r>
        <w:t>Wandfluter</w:t>
      </w:r>
      <w:proofErr w:type="spellEnd"/>
      <w:r w:rsidRPr="004D01EE">
        <w:t xml:space="preserve"> (24W</w:t>
      </w:r>
      <w:r>
        <w:t xml:space="preserve"> LED</w:t>
      </w:r>
      <w:r w:rsidRPr="004D01EE">
        <w:t xml:space="preserve">/3000K) </w:t>
      </w:r>
      <w:r>
        <w:t xml:space="preserve">lassen die besonderen </w:t>
      </w:r>
      <w:r w:rsidRPr="004D01EE">
        <w:t>Ra</w:t>
      </w:r>
      <w:r>
        <w:t xml:space="preserve">umdimensionen </w:t>
      </w:r>
      <w:r w:rsidRPr="004D01EE">
        <w:t xml:space="preserve">durch eine gleichmäßige vertikale Beleuchtung </w:t>
      </w:r>
      <w:r>
        <w:t>der</w:t>
      </w:r>
      <w:r w:rsidRPr="004D01EE">
        <w:t xml:space="preserve"> Wände </w:t>
      </w:r>
      <w:r>
        <w:t>erfahrbar werden und betonen gleichzeitig deren Bruchsteinober</w:t>
      </w:r>
      <w:r w:rsidRPr="004D01EE">
        <w:t xml:space="preserve">flächen </w:t>
      </w:r>
      <w:proofErr w:type="gramStart"/>
      <w:r w:rsidRPr="004D01EE">
        <w:t>aus</w:t>
      </w:r>
      <w:r>
        <w:t xml:space="preserve"> feinem römischen Travertin</w:t>
      </w:r>
      <w:proofErr w:type="gramEnd"/>
      <w:r>
        <w:t xml:space="preserve">. </w:t>
      </w:r>
      <w:proofErr w:type="spellStart"/>
      <w:r w:rsidRPr="004D01EE">
        <w:t>Parscan</w:t>
      </w:r>
      <w:proofErr w:type="spellEnd"/>
      <w:r w:rsidRPr="004D01EE">
        <w:t xml:space="preserve"> </w:t>
      </w:r>
      <w:r>
        <w:t xml:space="preserve">Strahler mit der Lichtverteilung </w:t>
      </w:r>
      <w:proofErr w:type="spellStart"/>
      <w:r>
        <w:t>narrow</w:t>
      </w:r>
      <w:proofErr w:type="spellEnd"/>
      <w:r>
        <w:t xml:space="preserve"> </w:t>
      </w:r>
      <w:proofErr w:type="spellStart"/>
      <w:r>
        <w:t>spot</w:t>
      </w:r>
      <w:proofErr w:type="spellEnd"/>
      <w:r>
        <w:t xml:space="preserve"> (6°) und einem 8W LED-Modul setzen präzise Lichtkegel</w:t>
      </w:r>
      <w:r w:rsidRPr="004D01EE">
        <w:t xml:space="preserve"> auf </w:t>
      </w:r>
      <w:r>
        <w:t xml:space="preserve">eine Reihe antiker </w:t>
      </w:r>
      <w:r w:rsidRPr="004D01EE">
        <w:t>Büsten</w:t>
      </w:r>
      <w:r>
        <w:t>, die den Übergang in die Haupthalle markieren.</w:t>
      </w:r>
    </w:p>
    <w:p w14:paraId="668359A2" w14:textId="77777777" w:rsidR="00463DD1" w:rsidRPr="005A3F81" w:rsidRDefault="00463DD1" w:rsidP="00463DD1">
      <w:pPr>
        <w:pStyle w:val="02TextERCO"/>
        <w:rPr>
          <w:bCs/>
        </w:rPr>
      </w:pPr>
    </w:p>
    <w:p w14:paraId="58129948" w14:textId="39EFEA4C" w:rsidR="00463DD1" w:rsidRPr="00A616C4" w:rsidRDefault="00463DD1" w:rsidP="00463DD1">
      <w:pPr>
        <w:pStyle w:val="02TextERCO"/>
        <w:rPr>
          <w:b/>
        </w:rPr>
      </w:pPr>
      <w:r>
        <w:rPr>
          <w:b/>
        </w:rPr>
        <w:t xml:space="preserve">85% Energieeinsparung: </w:t>
      </w:r>
      <w:proofErr w:type="spellStart"/>
      <w:r w:rsidRPr="00A45351">
        <w:rPr>
          <w:b/>
        </w:rPr>
        <w:t>Relighting</w:t>
      </w:r>
      <w:proofErr w:type="spellEnd"/>
      <w:r w:rsidRPr="00A45351">
        <w:rPr>
          <w:b/>
        </w:rPr>
        <w:t xml:space="preserve"> mit wartungsfreien ERCO</w:t>
      </w:r>
      <w:r>
        <w:rPr>
          <w:b/>
        </w:rPr>
        <w:t xml:space="preserve"> LED-Leuchten</w:t>
      </w:r>
    </w:p>
    <w:p w14:paraId="7E01848B" w14:textId="0F78F4BA" w:rsidR="00793651" w:rsidRDefault="00463DD1" w:rsidP="00CB178D">
      <w:pPr>
        <w:pStyle w:val="02TextERCO"/>
      </w:pPr>
      <w:r w:rsidRPr="004D01EE">
        <w:t xml:space="preserve">In der </w:t>
      </w:r>
      <w:r w:rsidRPr="007514D0">
        <w:t>Ausstellungshalle</w:t>
      </w:r>
      <w:r w:rsidRPr="004D01EE">
        <w:t xml:space="preserve"> m</w:t>
      </w:r>
      <w:r>
        <w:t xml:space="preserve">it dem Altar sorgen </w:t>
      </w:r>
      <w:proofErr w:type="spellStart"/>
      <w:r>
        <w:t>Parscan</w:t>
      </w:r>
      <w:proofErr w:type="spellEnd"/>
      <w:r>
        <w:t xml:space="preserve"> </w:t>
      </w:r>
      <w:r w:rsidRPr="004D01EE">
        <w:t>Strahler (24W</w:t>
      </w:r>
      <w:r>
        <w:t xml:space="preserve"> LED</w:t>
      </w:r>
      <w:r w:rsidRPr="004D01EE">
        <w:t xml:space="preserve">) mit einer warmweißen Lichtfarbe von 3000K und Lichtverteilung </w:t>
      </w:r>
      <w:proofErr w:type="spellStart"/>
      <w:r w:rsidRPr="004D01EE">
        <w:t>spot</w:t>
      </w:r>
      <w:proofErr w:type="spellEnd"/>
      <w:r>
        <w:t xml:space="preserve"> (16°)</w:t>
      </w:r>
      <w:r w:rsidRPr="004D01EE">
        <w:t xml:space="preserve"> für die Grundbeleuchtung. Der mit vier Wänden eingefriedete Opferaltar selbst wird von </w:t>
      </w:r>
      <w:proofErr w:type="spellStart"/>
      <w:r w:rsidRPr="004D01EE">
        <w:t>Parscan</w:t>
      </w:r>
      <w:proofErr w:type="spellEnd"/>
      <w:r w:rsidRPr="004D01EE">
        <w:t xml:space="preserve"> Strahlern (8W</w:t>
      </w:r>
      <w:r>
        <w:t xml:space="preserve"> LED</w:t>
      </w:r>
      <w:r w:rsidRPr="004D01EE">
        <w:t xml:space="preserve">) mit einer neutralweißen Lichtfarbe von 4000K und Lichtverteilung </w:t>
      </w:r>
      <w:proofErr w:type="spellStart"/>
      <w:r w:rsidRPr="004D01EE">
        <w:t>narrow</w:t>
      </w:r>
      <w:proofErr w:type="spellEnd"/>
      <w:r w:rsidRPr="004D01EE">
        <w:t xml:space="preserve"> </w:t>
      </w:r>
      <w:proofErr w:type="spellStart"/>
      <w:r w:rsidRPr="004D01EE">
        <w:t>spot</w:t>
      </w:r>
      <w:proofErr w:type="spellEnd"/>
      <w:r>
        <w:t xml:space="preserve"> (6°)</w:t>
      </w:r>
      <w:r w:rsidRPr="004D01EE">
        <w:t xml:space="preserve"> illuminiert. Dieses gerichtete Akzentlicht schafft ein ausdrucksstarkes Spiel von Licht und Schatten auf den kunstvollen Marmorreliefs und lässt die dargestellten Figuren plastisch hervortreten. Eine besondere Herausforderung für die Lichtplanung in der zentralen Halle um den Friedensaltar des Augustus stellte das wechselnde Tageslicht dar, das durch Oberlichter sowie durch die </w:t>
      </w:r>
      <w:r w:rsidRPr="004D01EE">
        <w:lastRenderedPageBreak/>
        <w:t>beiden vollflächig verglasten Gebäudeseiten</w:t>
      </w:r>
      <w:r>
        <w:t xml:space="preserve"> einfällt. Mith</w:t>
      </w:r>
      <w:r w:rsidRPr="004D01EE">
        <w:t xml:space="preserve">ilfe von Sensoren und </w:t>
      </w:r>
      <w:hyperlink r:id="rId12" w:history="1">
        <w:proofErr w:type="spellStart"/>
        <w:r w:rsidRPr="00463DD1">
          <w:rPr>
            <w:rStyle w:val="Hyperlink"/>
          </w:rPr>
          <w:t>Casambi</w:t>
        </w:r>
        <w:proofErr w:type="spellEnd"/>
        <w:r w:rsidRPr="00463DD1">
          <w:rPr>
            <w:rStyle w:val="Hyperlink"/>
          </w:rPr>
          <w:t xml:space="preserve"> Bluetooth Steuerung</w:t>
        </w:r>
      </w:hyperlink>
      <w:r w:rsidRPr="004D01EE">
        <w:t xml:space="preserve"> reagiert die neue Beleuchtung darauf: Die Lichtintensität wird so reguliert, dass die Marmorreliefs an den Außenseiten des Altars jewei</w:t>
      </w:r>
      <w:r>
        <w:t>ls optimal ausgeleuchtet werden</w:t>
      </w:r>
      <w:r w:rsidRPr="004D01EE">
        <w:t xml:space="preserve"> und sich das Monument strahlend weiß von seiner Umgebung abhebt. </w:t>
      </w:r>
      <w:r>
        <w:t>Außerdem sind – abhängig von Jahreszeit, Tageszeit und Nutzung des Museums – weitere, definierte Beleuchtungsszenen abrufbar.</w:t>
      </w:r>
    </w:p>
    <w:p w14:paraId="4D2F204F" w14:textId="4CD8FF32" w:rsidR="00CB178D" w:rsidRDefault="00CB178D" w:rsidP="00CB178D">
      <w:pPr>
        <w:pStyle w:val="02TextERCO"/>
      </w:pPr>
    </w:p>
    <w:p w14:paraId="5E9FF784" w14:textId="0C537DCC" w:rsidR="00AF0280" w:rsidRDefault="00463DD1" w:rsidP="00AF0280">
      <w:pPr>
        <w:pStyle w:val="02TextERCO"/>
      </w:pPr>
      <w:r w:rsidRPr="004D01EE">
        <w:t xml:space="preserve">Sämtliche </w:t>
      </w:r>
      <w:proofErr w:type="spellStart"/>
      <w:r w:rsidRPr="004D01EE">
        <w:t>Parscan</w:t>
      </w:r>
      <w:proofErr w:type="spellEnd"/>
      <w:r w:rsidRPr="004D01EE">
        <w:t xml:space="preserve"> Strahler</w:t>
      </w:r>
      <w:r>
        <w:t xml:space="preserve"> mit LED</w:t>
      </w:r>
      <w:r w:rsidRPr="004D01EE">
        <w:t xml:space="preserve"> wurden a</w:t>
      </w:r>
      <w:r>
        <w:t xml:space="preserve">n </w:t>
      </w:r>
      <w:r w:rsidRPr="004D01EE">
        <w:t xml:space="preserve">vorhandenen </w:t>
      </w:r>
      <w:hyperlink r:id="rId13" w:history="1">
        <w:r w:rsidRPr="00A45FBD">
          <w:rPr>
            <w:rStyle w:val="Hyperlink"/>
          </w:rPr>
          <w:t>ERCO Stromschienen</w:t>
        </w:r>
      </w:hyperlink>
      <w:r w:rsidRPr="004D01EE">
        <w:t xml:space="preserve"> </w:t>
      </w:r>
      <w:r>
        <w:t xml:space="preserve">montiert, </w:t>
      </w:r>
      <w:r w:rsidRPr="004D01EE">
        <w:t xml:space="preserve">was Montageaufwand und -kosten </w:t>
      </w:r>
      <w:proofErr w:type="gramStart"/>
      <w:r>
        <w:t>gering hielt</w:t>
      </w:r>
      <w:proofErr w:type="gramEnd"/>
      <w:r w:rsidRPr="004D01EE">
        <w:t>. Ohnehin stellt die neue, von der Stadt Rom beauftragte und von d</w:t>
      </w:r>
      <w:r>
        <w:t>er Firma Bulgari großzügig gespons</w:t>
      </w:r>
      <w:r w:rsidR="00366ABE">
        <w:t>e</w:t>
      </w:r>
      <w:r>
        <w:t>rte</w:t>
      </w:r>
      <w:r w:rsidRPr="004D01EE">
        <w:t xml:space="preserve"> Beleuchtung mit ERCO LED-Lichtwerkzeugen ein nachhaltiges Investment dar. Langlebig und wartungsfrei, beträgt ihre Anschlussleistung nur noch 8,4 kW gegenüber 57 kW der Altanlage, sie verbraucht also rund 85</w:t>
      </w:r>
      <w:r>
        <w:t xml:space="preserve"> </w:t>
      </w:r>
      <w:r w:rsidRPr="004D01EE">
        <w:t>% weniger Energie.</w:t>
      </w:r>
    </w:p>
    <w:p w14:paraId="5F41A74B" w14:textId="15B9E5B8" w:rsidR="00793651" w:rsidRPr="00A45FBD" w:rsidRDefault="00AF0280" w:rsidP="00AF0280">
      <w:pPr>
        <w:pStyle w:val="02TextERCO"/>
      </w:pPr>
      <w:r w:rsidRPr="00A45FBD">
        <w:br/>
      </w:r>
      <w:hyperlink r:id="rId14" w:history="1">
        <w:r w:rsidR="003E0AEA" w:rsidRPr="00A45FBD">
          <w:rPr>
            <w:rStyle w:val="Hyperlink"/>
            <w:b/>
            <w:bCs/>
          </w:rPr>
          <w:t>Link zu</w:t>
        </w:r>
        <w:r w:rsidR="00A45FBD" w:rsidRPr="00A45FBD">
          <w:rPr>
            <w:rStyle w:val="Hyperlink"/>
            <w:b/>
            <w:bCs/>
          </w:rPr>
          <w:t>r Reportage</w:t>
        </w:r>
      </w:hyperlink>
      <w:r w:rsidR="003E0AEA" w:rsidRPr="00A45FBD">
        <w:t xml:space="preserve"> </w:t>
      </w:r>
      <w:r w:rsidR="00A45FBD" w:rsidRPr="00A45FBD">
        <w:br/>
      </w:r>
      <w:hyperlink r:id="rId15" w:history="1">
        <w:r w:rsidR="00A45FBD" w:rsidRPr="00A45FBD">
          <w:rPr>
            <w:rStyle w:val="Hyperlink"/>
            <w:b/>
            <w:bCs/>
          </w:rPr>
          <w:t>Link zum Film</w:t>
        </w:r>
      </w:hyperlink>
      <w:r w:rsidR="003E0AEA" w:rsidRPr="00A45FBD">
        <w:br/>
      </w:r>
    </w:p>
    <w:p w14:paraId="7E73D495" w14:textId="344D97DE" w:rsidR="003B4E2B" w:rsidRPr="00576DEB" w:rsidRDefault="003E0AEA" w:rsidP="005A3F81">
      <w:pPr>
        <w:pStyle w:val="01berschriftERCO"/>
      </w:pPr>
      <w:r w:rsidRPr="00A45FBD">
        <w:br/>
      </w:r>
      <w:r w:rsidRPr="00A45FBD">
        <w:br/>
      </w:r>
      <w:r w:rsidRPr="00A45FBD">
        <w:br/>
      </w:r>
      <w:r w:rsidR="0005621C" w:rsidRPr="00576DEB">
        <w:t>Projektdaten</w:t>
      </w:r>
    </w:p>
    <w:p w14:paraId="46B442A6" w14:textId="22431180" w:rsidR="00576DEB" w:rsidRDefault="00056F8C" w:rsidP="00EE551C">
      <w:pPr>
        <w:pStyle w:val="03InfosERCO"/>
      </w:pPr>
      <w:r>
        <w:t>Bauherr</w:t>
      </w:r>
      <w:r w:rsidR="00576DEB" w:rsidRPr="00576DEB">
        <w:t>:</w:t>
      </w:r>
      <w:r w:rsidR="00EE551C">
        <w:tab/>
      </w:r>
      <w:r w:rsidR="00EE551C">
        <w:tab/>
      </w:r>
      <w:r>
        <w:t xml:space="preserve">Roma </w:t>
      </w:r>
      <w:proofErr w:type="spellStart"/>
      <w:r>
        <w:t>Capitale</w:t>
      </w:r>
      <w:proofErr w:type="spellEnd"/>
      <w:r>
        <w:t xml:space="preserve"> / Italien</w:t>
      </w:r>
    </w:p>
    <w:p w14:paraId="6EFEB290" w14:textId="0F4FE7BE" w:rsidR="00CB178D" w:rsidRPr="00AF0280" w:rsidRDefault="00056F8C" w:rsidP="00056F8C">
      <w:pPr>
        <w:pStyle w:val="03InfosERCO"/>
      </w:pPr>
      <w:r w:rsidRPr="00AF0280">
        <w:t>Architektur</w:t>
      </w:r>
      <w:r w:rsidR="00576DEB" w:rsidRPr="00AF0280">
        <w:t>:</w:t>
      </w:r>
      <w:r w:rsidR="00576DEB" w:rsidRPr="00AF0280">
        <w:tab/>
      </w:r>
      <w:r w:rsidR="00576DEB" w:rsidRPr="00AF0280">
        <w:tab/>
      </w:r>
      <w:r w:rsidRPr="00AF0280">
        <w:t xml:space="preserve">Richard Meier &amp; Partners </w:t>
      </w:r>
      <w:proofErr w:type="spellStart"/>
      <w:r w:rsidRPr="00AF0280">
        <w:t>Architects</w:t>
      </w:r>
      <w:proofErr w:type="spellEnd"/>
      <w:r w:rsidR="00793651" w:rsidRPr="00AF0280">
        <w:t xml:space="preserve">, </w:t>
      </w:r>
      <w:r w:rsidRPr="00AF0280">
        <w:br/>
        <w:t xml:space="preserve">     New York</w:t>
      </w:r>
      <w:r w:rsidR="003E0AEA" w:rsidRPr="00AF0280">
        <w:t xml:space="preserve"> / </w:t>
      </w:r>
      <w:r w:rsidRPr="00AF0280">
        <w:t>USA</w:t>
      </w:r>
    </w:p>
    <w:p w14:paraId="71CE69B7" w14:textId="77777777" w:rsidR="00507876" w:rsidRDefault="00507876" w:rsidP="00507876">
      <w:pPr>
        <w:pStyle w:val="03InfosERCO"/>
      </w:pPr>
    </w:p>
    <w:p w14:paraId="1ECAAF4D" w14:textId="0564CB7E" w:rsidR="00507876" w:rsidRDefault="00056F8C" w:rsidP="00507876">
      <w:pPr>
        <w:pStyle w:val="03InfosERCO"/>
      </w:pPr>
      <w:r w:rsidRPr="00793651">
        <w:t>Lichtplanung</w:t>
      </w:r>
      <w:r w:rsidR="00507876">
        <w:t xml:space="preserve"> </w:t>
      </w:r>
      <w:r w:rsidR="00507876" w:rsidRPr="00507876">
        <w:t>(ursprüngliches</w:t>
      </w:r>
      <w:r w:rsidR="00507876">
        <w:tab/>
      </w:r>
      <w:r w:rsidR="00507876">
        <w:t xml:space="preserve">Fisher </w:t>
      </w:r>
      <w:proofErr w:type="spellStart"/>
      <w:r w:rsidR="00507876">
        <w:t>Marantz</w:t>
      </w:r>
      <w:proofErr w:type="spellEnd"/>
      <w:r w:rsidR="00507876">
        <w:t xml:space="preserve"> Stone, New York / USA</w:t>
      </w:r>
    </w:p>
    <w:p w14:paraId="59437532" w14:textId="3472481B" w:rsidR="00056F8C" w:rsidRDefault="00507876" w:rsidP="00507876">
      <w:pPr>
        <w:pStyle w:val="03InfosERCO"/>
      </w:pPr>
      <w:r w:rsidRPr="00507876">
        <w:t>Konzept 2006)</w:t>
      </w:r>
      <w:r>
        <w:t>:</w:t>
      </w:r>
      <w:r w:rsidR="00056F8C">
        <w:tab/>
      </w:r>
    </w:p>
    <w:p w14:paraId="602157EF" w14:textId="77777777" w:rsidR="00507876" w:rsidRDefault="00507876" w:rsidP="00507876">
      <w:pPr>
        <w:pStyle w:val="03InfosERCO"/>
      </w:pPr>
    </w:p>
    <w:p w14:paraId="0BF3DB41" w14:textId="77777777" w:rsidR="00056F8C" w:rsidRDefault="00056F8C" w:rsidP="00056F8C">
      <w:pPr>
        <w:pStyle w:val="03InfosERCO"/>
      </w:pPr>
      <w:r>
        <w:t>Fotografie:</w:t>
      </w:r>
      <w:r>
        <w:tab/>
      </w:r>
      <w:r>
        <w:tab/>
        <w:t>Marcela Schneider Ferreira</w:t>
      </w:r>
      <w:r w:rsidRPr="00793651">
        <w:t xml:space="preserve">, </w:t>
      </w:r>
      <w:r>
        <w:t>Florenz / Italien</w:t>
      </w:r>
    </w:p>
    <w:p w14:paraId="52210ED9" w14:textId="77777777" w:rsidR="00056F8C" w:rsidRPr="00576DEB" w:rsidRDefault="00056F8C" w:rsidP="00CB178D">
      <w:pPr>
        <w:pStyle w:val="03InfosERCO"/>
      </w:pPr>
    </w:p>
    <w:p w14:paraId="5477461A" w14:textId="0B8914E2" w:rsidR="005A4DBE" w:rsidRPr="00463DD1" w:rsidRDefault="004A3B56" w:rsidP="00576DEB">
      <w:pPr>
        <w:pStyle w:val="03InfosERCO"/>
        <w:ind w:left="2836" w:hanging="2836"/>
      </w:pPr>
      <w:r w:rsidRPr="00463DD1">
        <w:t>Produkte:</w:t>
      </w:r>
      <w:r w:rsidR="004757D5" w:rsidRPr="00463DD1">
        <w:tab/>
      </w:r>
      <w:proofErr w:type="spellStart"/>
      <w:r w:rsidR="00463DD1" w:rsidRPr="00463DD1">
        <w:t>Parscan</w:t>
      </w:r>
      <w:proofErr w:type="spellEnd"/>
      <w:r w:rsidR="00605F98" w:rsidRPr="00463DD1">
        <w:t xml:space="preserve">, </w:t>
      </w:r>
      <w:proofErr w:type="spellStart"/>
      <w:r w:rsidR="00463DD1" w:rsidRPr="00463DD1">
        <w:t>Lightcast</w:t>
      </w:r>
      <w:proofErr w:type="spellEnd"/>
      <w:r w:rsidR="00A616C4" w:rsidRPr="00463DD1">
        <w:t xml:space="preserve">, </w:t>
      </w:r>
      <w:proofErr w:type="spellStart"/>
      <w:r w:rsidR="00584C2B" w:rsidRPr="00584C2B">
        <w:t>Opto</w:t>
      </w:r>
      <w:r w:rsidR="00584C2B">
        <w:t>n</w:t>
      </w:r>
      <w:proofErr w:type="spellEnd"/>
      <w:r w:rsidR="00605F98" w:rsidRPr="00463DD1">
        <w:t xml:space="preserve"> </w:t>
      </w:r>
    </w:p>
    <w:p w14:paraId="56A3E2D4" w14:textId="328C4847" w:rsidR="00A616C4" w:rsidRDefault="004A3B56" w:rsidP="00793651">
      <w:pPr>
        <w:pStyle w:val="03InfosERCO"/>
        <w:ind w:left="2836" w:hanging="2836"/>
      </w:pPr>
      <w:r w:rsidRPr="00783AB8">
        <w:t>Fotohinweis</w:t>
      </w:r>
      <w:r w:rsidR="004757D5">
        <w:t xml:space="preserve">: </w:t>
      </w:r>
      <w:r w:rsidR="004757D5">
        <w:tab/>
      </w:r>
      <w:r w:rsidR="00076CDF">
        <w:t xml:space="preserve">© </w:t>
      </w:r>
      <w:r w:rsidR="009F34F8" w:rsidRPr="00783AB8">
        <w:t xml:space="preserve">ERCO GmbH, www.erco.com, </w:t>
      </w:r>
      <w:r w:rsidR="00793651">
        <w:br/>
      </w:r>
      <w:r w:rsidR="009F34F8" w:rsidRPr="003E0AEA">
        <w:t>Foto</w:t>
      </w:r>
      <w:r w:rsidR="00436CF4" w:rsidRPr="003E0AEA">
        <w:t>grafie</w:t>
      </w:r>
      <w:r w:rsidR="009F34F8" w:rsidRPr="003E0AEA">
        <w:t>:</w:t>
      </w:r>
      <w:r w:rsidR="00633644" w:rsidRPr="003E0AEA">
        <w:t xml:space="preserve"> </w:t>
      </w:r>
      <w:r w:rsidR="003E0AEA">
        <w:t>Marcela Schneider Ferreira</w:t>
      </w:r>
    </w:p>
    <w:p w14:paraId="4204BDC2" w14:textId="73920E10" w:rsidR="00793651" w:rsidRDefault="00793651" w:rsidP="0035330E">
      <w:pPr>
        <w:pStyle w:val="02TextERCO"/>
      </w:pPr>
    </w:p>
    <w:p w14:paraId="453274BF" w14:textId="77777777" w:rsidR="0075219E" w:rsidRDefault="0075219E" w:rsidP="0035330E">
      <w:pPr>
        <w:pStyle w:val="02TextERCO"/>
      </w:pPr>
    </w:p>
    <w:p w14:paraId="296D4A34" w14:textId="4E2B1889" w:rsidR="00793651" w:rsidRDefault="00793651" w:rsidP="0035330E">
      <w:pPr>
        <w:pStyle w:val="02TextERCO"/>
      </w:pPr>
    </w:p>
    <w:p w14:paraId="66590F44" w14:textId="77777777" w:rsidR="00A45FBD" w:rsidRDefault="00A45FBD" w:rsidP="0035330E">
      <w:pPr>
        <w:pStyle w:val="02TextERCO"/>
      </w:pPr>
    </w:p>
    <w:p w14:paraId="6EBDF0A1" w14:textId="46248D8B" w:rsidR="005A4DBE" w:rsidRPr="00783AB8" w:rsidRDefault="005A4DBE" w:rsidP="005A3F81">
      <w:pPr>
        <w:pStyle w:val="01berschriftERCO"/>
      </w:pPr>
      <w:r w:rsidRPr="00783AB8">
        <w:t>Über ERCO</w:t>
      </w:r>
    </w:p>
    <w:p w14:paraId="2F6ADEC7" w14:textId="77777777" w:rsidR="00BD7C33" w:rsidRDefault="00BD7C33" w:rsidP="002A4B83">
      <w:pPr>
        <w:pStyle w:val="02TextERCO"/>
      </w:pPr>
      <w:r>
        <w:t xml:space="preserve">Die ERCO Lichtfabrik mit Sitz in Lüdenscheid ist ein führender Spezialist für Architekturbeleuchtung mit LED-Technologie. Das 1934 gegründete Familienunternehmen operiert weltweit in 55 Ländern mit eigenständigen Vertriebsorganisationen und Partnern. Seit 2015 basiert das Produktprogramm vollständig auf LED-Technologie. Entsprechend entwickelt, gestaltet und produziert ERCO in Lüdenscheid digitale Leuchten mit den Schwerpunkten lichttechnische Optiken, Elektronik und Design. Die Lichtwerkzeuge entstehen in engem Kontakt mit Architekten, Lichtplanern und Elektroplanern und kommen primär in den folgenden Anwendungsbereichen zum Einsatz: Work und Shop, Culture und Community, </w:t>
      </w:r>
      <w:proofErr w:type="spellStart"/>
      <w:r>
        <w:t>Hospitality</w:t>
      </w:r>
      <w:proofErr w:type="spellEnd"/>
      <w:r>
        <w:t xml:space="preserve">, Living, Public und </w:t>
      </w:r>
      <w:proofErr w:type="spellStart"/>
      <w:r>
        <w:t>Contemplation</w:t>
      </w:r>
      <w:proofErr w:type="spellEnd"/>
      <w:r>
        <w:t>. ERCO versteht digitales Licht als die vierte Dimension der Architektur – und unterstützt Planer dabei, ihre Projekte mit hochpräzisen, effizienten Lichtlösungen in die Realität zu überführen.</w:t>
      </w:r>
    </w:p>
    <w:p w14:paraId="15093C73" w14:textId="77777777" w:rsidR="00DE26BE" w:rsidRPr="00783AB8" w:rsidRDefault="00DE26BE" w:rsidP="002A4B83">
      <w:pPr>
        <w:pStyle w:val="02TextERCO"/>
      </w:pPr>
    </w:p>
    <w:p w14:paraId="54DC13AD" w14:textId="693E4AB1" w:rsidR="005A4DBE" w:rsidRPr="00783AB8" w:rsidRDefault="00DE26BE" w:rsidP="002A4B83">
      <w:pPr>
        <w:pStyle w:val="02TextERCO"/>
      </w:pPr>
      <w:r w:rsidRPr="00783AB8">
        <w:t xml:space="preserve">Sollten Sie weiterführende Informationen zu ERCO oder Bildmaterial wünschen, besuchen Sie uns bitte auf </w:t>
      </w:r>
      <w:hyperlink r:id="rId16" w:history="1">
        <w:r w:rsidR="00BC6E10" w:rsidRPr="00074202">
          <w:rPr>
            <w:rStyle w:val="Hyperlink"/>
          </w:rPr>
          <w:t>www.erco.com/presse</w:t>
        </w:r>
      </w:hyperlink>
      <w:r w:rsidRPr="00783AB8">
        <w:t>. Gerne liefern wir Ihnen auch Material zu Projekten weltweit für Ihre Berichterstattung.</w:t>
      </w:r>
    </w:p>
    <w:sectPr w:rsidR="005A4DBE" w:rsidRPr="00783AB8">
      <w:headerReference w:type="default" r:id="rId17"/>
      <w:footerReference w:type="default" r:id="rId18"/>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740262" w14:textId="77777777" w:rsidR="00DE301D" w:rsidRDefault="00DE301D">
      <w:r>
        <w:separator/>
      </w:r>
    </w:p>
  </w:endnote>
  <w:endnote w:type="continuationSeparator" w:id="0">
    <w:p w14:paraId="1174B536" w14:textId="77777777" w:rsidR="00DE301D" w:rsidRDefault="00DE3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Light">
    <w:altName w:val="Cambria"/>
    <w:panose1 w:val="020B0604020202020204"/>
    <w:charset w:val="00"/>
    <w:family w:val="auto"/>
    <w:pitch w:val="variable"/>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Rotis SemiSans">
    <w:altName w:val="Calibri"/>
    <w:panose1 w:val="020B0604020202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68820" w14:textId="77777777" w:rsidR="00DA62FA" w:rsidRDefault="00DA62FA">
    <w:pPr>
      <w:tabs>
        <w:tab w:val="right" w:pos="6663"/>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946F2" w14:textId="77777777" w:rsidR="00DE301D" w:rsidRDefault="00DE301D">
      <w:r>
        <w:separator/>
      </w:r>
    </w:p>
  </w:footnote>
  <w:footnote w:type="continuationSeparator" w:id="0">
    <w:p w14:paraId="37EE1343" w14:textId="77777777" w:rsidR="00DE301D" w:rsidRDefault="00DE30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8E797" w14:textId="78C0CCC0" w:rsidR="00DA62FA" w:rsidRPr="00F26635" w:rsidRDefault="00DA62FA" w:rsidP="006715A4">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sidR="00B76F34">
      <w:rPr>
        <w:rFonts w:cs="Arial"/>
        <w:sz w:val="44"/>
        <w:szCs w:val="44"/>
        <w:lang w:val="en-US"/>
      </w:rPr>
      <w:t>0</w:t>
    </w:r>
    <w:r w:rsidR="00463DD1">
      <w:rPr>
        <w:rFonts w:cs="Arial"/>
        <w:sz w:val="44"/>
        <w:szCs w:val="44"/>
        <w:lang w:val="en-US"/>
      </w:rPr>
      <w:t>5</w:t>
    </w:r>
    <w:r w:rsidR="00302CB0">
      <w:rPr>
        <w:rFonts w:cs="Arial"/>
        <w:sz w:val="44"/>
        <w:szCs w:val="44"/>
        <w:lang w:val="en-US"/>
      </w:rPr>
      <w:t>.20</w:t>
    </w:r>
    <w:r w:rsidR="00B76F34">
      <w:rPr>
        <w:rFonts w:cs="Arial"/>
        <w:sz w:val="44"/>
        <w:szCs w:val="44"/>
        <w:lang w:val="en-US"/>
      </w:rPr>
      <w:t>21</w:t>
    </w:r>
    <w:r>
      <w:rPr>
        <w:rFonts w:cs="Arial"/>
        <w:sz w:val="44"/>
        <w:szCs w:val="44"/>
        <w:lang w:val="en-US"/>
      </w:rPr>
      <w:br/>
    </w:r>
    <w:proofErr w:type="spellStart"/>
    <w:r w:rsidRPr="003B4E2B">
      <w:rPr>
        <w:rFonts w:cs="Arial"/>
        <w:szCs w:val="24"/>
        <w:lang w:val="en-US"/>
      </w:rPr>
      <w:t>Textversion</w:t>
    </w:r>
    <w:proofErr w:type="spellEnd"/>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w14:anchorId="7798FABB"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w14:anchorId="4CF51504"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" o:allowincell="f" strokeweight=".25pt">
              <v:stroke startarrowwidth="narrow" startarrowlength="short" endarrowwidth="narrow" endarrowlength="short"/>
            </v:line>
          </w:pict>
        </mc:Fallback>
      </mc:AlternateContent>
    </w:r>
  </w:p>
  <w:p w14:paraId="1DE9BB5D" w14:textId="77777777" w:rsidR="00DA62FA" w:rsidRPr="00F93AA8" w:rsidRDefault="00DA62FA" w:rsidP="0035330E">
    <w:pPr>
      <w:pStyle w:val="05AdresseERCO"/>
      <w:framePr w:wrap="around"/>
      <w:rPr>
        <w:lang w:val="en-US"/>
      </w:rPr>
    </w:pPr>
  </w:p>
  <w:p w14:paraId="42A8A12C" w14:textId="77777777" w:rsidR="00664083" w:rsidRPr="00F93AA8" w:rsidRDefault="00664083" w:rsidP="0035330E">
    <w:pPr>
      <w:pStyle w:val="05AdresseERCO"/>
      <w:framePr w:wrap="around"/>
      <w:rPr>
        <w:lang w:val="en-US"/>
      </w:rPr>
    </w:pPr>
  </w:p>
  <w:p w14:paraId="5A3BE42F" w14:textId="77777777" w:rsidR="00664083" w:rsidRPr="00F93AA8" w:rsidRDefault="00664083" w:rsidP="0035330E">
    <w:pPr>
      <w:pStyle w:val="05AdresseERCO"/>
      <w:framePr w:wrap="around"/>
      <w:rPr>
        <w:lang w:val="en-US"/>
      </w:rPr>
    </w:pPr>
  </w:p>
  <w:p w14:paraId="46ADB8B0" w14:textId="77777777" w:rsidR="00664083" w:rsidRPr="00F93AA8" w:rsidRDefault="00664083" w:rsidP="0035330E">
    <w:pPr>
      <w:pStyle w:val="05AdresseERCO"/>
      <w:framePr w:wrap="around"/>
      <w:rPr>
        <w:lang w:val="en-US"/>
      </w:rPr>
    </w:pPr>
  </w:p>
  <w:p w14:paraId="11931B12" w14:textId="77777777" w:rsidR="00664083" w:rsidRPr="00F93AA8" w:rsidRDefault="00664083" w:rsidP="0035330E">
    <w:pPr>
      <w:pStyle w:val="05AdresseERCO"/>
      <w:framePr w:wrap="around"/>
      <w:rPr>
        <w:lang w:val="en-US"/>
      </w:rPr>
    </w:pPr>
  </w:p>
  <w:p w14:paraId="538240ED" w14:textId="77777777" w:rsidR="00664083" w:rsidRDefault="00664083" w:rsidP="0035330E">
    <w:pPr>
      <w:pStyle w:val="05AdresseERCO"/>
      <w:framePr w:wrap="around"/>
      <w:rPr>
        <w:lang w:val="en-US"/>
      </w:rPr>
    </w:pPr>
  </w:p>
  <w:p w14:paraId="39CD9A62" w14:textId="77777777" w:rsidR="00B76F34" w:rsidRPr="00F93AA8" w:rsidRDefault="00B76F34" w:rsidP="0035330E">
    <w:pPr>
      <w:pStyle w:val="05AdresseERCO"/>
      <w:framePr w:wrap="around"/>
      <w:rPr>
        <w:lang w:val="en-US"/>
      </w:rPr>
    </w:pPr>
  </w:p>
  <w:p w14:paraId="4701B790" w14:textId="77777777" w:rsidR="00664083" w:rsidRPr="00F93AA8" w:rsidRDefault="00664083" w:rsidP="0035330E">
    <w:pPr>
      <w:pStyle w:val="05AdresseERCO"/>
      <w:framePr w:wrap="around"/>
      <w:rPr>
        <w:lang w:val="en-US"/>
      </w:rPr>
    </w:pPr>
  </w:p>
  <w:p w14:paraId="7D5463EA" w14:textId="77777777" w:rsidR="00B76F34" w:rsidRPr="00B76F34" w:rsidRDefault="00B76F34" w:rsidP="00B76F34">
    <w:pPr>
      <w:pStyle w:val="ERCOAdresse"/>
      <w:framePr w:h="3402" w:hSpace="142" w:vSpace="142" w:wrap="around" w:y="10349"/>
      <w:rPr>
        <w:b/>
      </w:rPr>
    </w:pPr>
    <w:r w:rsidRPr="00B76F34">
      <w:rPr>
        <w:b/>
      </w:rPr>
      <w:t>ERCO GmbH</w:t>
    </w:r>
  </w:p>
  <w:p w14:paraId="298A031E" w14:textId="77777777" w:rsidR="00B76F34" w:rsidRPr="00B76F34" w:rsidRDefault="00B76F34" w:rsidP="00B76F34">
    <w:pPr>
      <w:pStyle w:val="ERCOAdresse"/>
      <w:framePr w:h="3402" w:hSpace="142" w:vSpace="142" w:wrap="around" w:y="10349"/>
    </w:pPr>
    <w:r w:rsidRPr="00B76F34">
      <w:t xml:space="preserve">Katrin </w:t>
    </w:r>
    <w:proofErr w:type="spellStart"/>
    <w:r w:rsidRPr="00B76F34">
      <w:t>Haner</w:t>
    </w:r>
    <w:proofErr w:type="spellEnd"/>
  </w:p>
  <w:p w14:paraId="2EA65A29" w14:textId="77777777" w:rsidR="00B76F34" w:rsidRPr="00B76F34" w:rsidRDefault="00B76F34" w:rsidP="00B76F34">
    <w:pPr>
      <w:pStyle w:val="ERCOAdresse"/>
      <w:framePr w:h="3402" w:hSpace="142" w:vSpace="142" w:wrap="around" w:y="10349"/>
    </w:pPr>
    <w:r w:rsidRPr="00B76F34">
      <w:t>Content Manager / PR</w:t>
    </w:r>
  </w:p>
  <w:p w14:paraId="3EDD9C94" w14:textId="77777777" w:rsidR="00B76F34" w:rsidRDefault="00B76F34" w:rsidP="00B76F34">
    <w:pPr>
      <w:pStyle w:val="ERCOAdresse"/>
      <w:framePr w:h="3402" w:hSpace="142" w:vSpace="142" w:wrap="around" w:y="10349"/>
      <w:rPr>
        <w:lang w:val="de-DE"/>
      </w:rPr>
    </w:pPr>
    <w:proofErr w:type="spellStart"/>
    <w:r>
      <w:rPr>
        <w:lang w:val="de-DE"/>
      </w:rPr>
      <w:t>Brockhauser</w:t>
    </w:r>
    <w:proofErr w:type="spellEnd"/>
    <w:r>
      <w:rPr>
        <w:lang w:val="de-DE"/>
      </w:rPr>
      <w:t xml:space="preserve"> Weg 80-82</w:t>
    </w:r>
  </w:p>
  <w:p w14:paraId="56CCB0C2" w14:textId="77777777" w:rsidR="00B76F34" w:rsidRDefault="00B76F34" w:rsidP="00B76F34">
    <w:pPr>
      <w:pStyle w:val="ERCOAdresse"/>
      <w:framePr w:h="3402" w:hSpace="142" w:vSpace="142" w:wrap="around" w:y="10349"/>
      <w:rPr>
        <w:lang w:val="de-DE"/>
      </w:rPr>
    </w:pPr>
    <w:r w:rsidRPr="000275A2">
      <w:rPr>
        <w:lang w:val="de-DE"/>
      </w:rPr>
      <w:t>58507 Lüdenscheid</w:t>
    </w:r>
  </w:p>
  <w:p w14:paraId="05A5D7E6" w14:textId="77777777" w:rsidR="00B76F34" w:rsidRDefault="00B76F34" w:rsidP="00B76F34">
    <w:pPr>
      <w:pStyle w:val="ERCOAdresse"/>
      <w:framePr w:h="3402" w:hSpace="142" w:vSpace="142" w:wrap="around" w:y="10349"/>
      <w:rPr>
        <w:lang w:val="de-DE"/>
      </w:rPr>
    </w:pPr>
    <w:r>
      <w:rPr>
        <w:lang w:val="de-DE"/>
      </w:rPr>
      <w:t xml:space="preserve">Tel.: </w:t>
    </w:r>
    <w:r>
      <w:rPr>
        <w:lang w:val="de-DE"/>
      </w:rPr>
      <w:tab/>
      <w:t>+49 2351 551 345</w:t>
    </w:r>
  </w:p>
  <w:p w14:paraId="465848BA" w14:textId="77777777" w:rsidR="00B76F34" w:rsidRDefault="00B76F34" w:rsidP="00B76F34">
    <w:pPr>
      <w:pStyle w:val="ERCOAdresse"/>
      <w:framePr w:h="3402" w:hSpace="142" w:vSpace="142" w:wrap="around" w:y="10349"/>
      <w:rPr>
        <w:lang w:val="de-DE"/>
      </w:rPr>
    </w:pPr>
    <w:r>
      <w:rPr>
        <w:lang w:val="de-DE"/>
      </w:rPr>
      <w:t>k.haner@erco.com</w:t>
    </w:r>
  </w:p>
  <w:p w14:paraId="43EAEDEC" w14:textId="77777777" w:rsidR="00B76F34" w:rsidRDefault="00B76F34" w:rsidP="00B76F34">
    <w:pPr>
      <w:pStyle w:val="ERCOAdresse"/>
      <w:framePr w:h="3402" w:hSpace="142" w:vSpace="142" w:wrap="around" w:y="10349"/>
      <w:rPr>
        <w:lang w:val="de-DE"/>
      </w:rPr>
    </w:pPr>
    <w:r>
      <w:rPr>
        <w:lang w:val="de-DE"/>
      </w:rPr>
      <w:t xml:space="preserve">www.erco.com </w:t>
    </w:r>
  </w:p>
  <w:p w14:paraId="26B65539" w14:textId="77777777" w:rsidR="00B76F34" w:rsidRDefault="00B76F34" w:rsidP="00B76F34">
    <w:pPr>
      <w:pStyle w:val="ERCOAdresse"/>
      <w:framePr w:h="3402" w:hSpace="142" w:vSpace="142" w:wrap="around" w:y="10349"/>
      <w:rPr>
        <w:lang w:val="de-DE"/>
      </w:rPr>
    </w:pPr>
  </w:p>
  <w:p w14:paraId="3BF0210E" w14:textId="77777777" w:rsidR="00B76F34" w:rsidRPr="00765A8E" w:rsidRDefault="00B76F34" w:rsidP="00B76F34">
    <w:pPr>
      <w:pStyle w:val="ERCOAdresse"/>
      <w:framePr w:h="3402" w:hSpace="142" w:vSpace="142" w:wrap="around" w:y="10349"/>
      <w:rPr>
        <w:lang w:val="de-DE"/>
      </w:rPr>
    </w:pPr>
  </w:p>
  <w:p w14:paraId="0630FC84" w14:textId="77777777" w:rsidR="00B76F34" w:rsidRPr="00E53E4C" w:rsidRDefault="00B76F34" w:rsidP="00B76F34">
    <w:pPr>
      <w:pStyle w:val="ERCOAdresse"/>
      <w:framePr w:h="3402" w:hSpace="142" w:vSpace="142" w:wrap="around" w:y="10349"/>
      <w:rPr>
        <w:b/>
        <w:lang w:val="de-DE"/>
      </w:rPr>
    </w:pPr>
    <w:proofErr w:type="spellStart"/>
    <w:r w:rsidRPr="00E53E4C">
      <w:rPr>
        <w:b/>
        <w:lang w:val="de-DE"/>
      </w:rPr>
      <w:t>mai</w:t>
    </w:r>
    <w:proofErr w:type="spellEnd"/>
    <w:r w:rsidRPr="00E53E4C">
      <w:rPr>
        <w:b/>
        <w:lang w:val="de-DE"/>
      </w:rPr>
      <w:t xml:space="preserve"> </w:t>
    </w:r>
    <w:proofErr w:type="spellStart"/>
    <w:r w:rsidRPr="00E53E4C">
      <w:rPr>
        <w:b/>
        <w:lang w:val="de-DE"/>
      </w:rPr>
      <w:t>public</w:t>
    </w:r>
    <w:proofErr w:type="spellEnd"/>
    <w:r w:rsidRPr="00E53E4C">
      <w:rPr>
        <w:b/>
        <w:lang w:val="de-DE"/>
      </w:rPr>
      <w:t xml:space="preserve"> </w:t>
    </w:r>
    <w:proofErr w:type="spellStart"/>
    <w:r w:rsidRPr="00E53E4C">
      <w:rPr>
        <w:b/>
        <w:lang w:val="de-DE"/>
      </w:rPr>
      <w:t>relations</w:t>
    </w:r>
    <w:proofErr w:type="spellEnd"/>
    <w:r w:rsidRPr="00E53E4C">
      <w:rPr>
        <w:b/>
        <w:lang w:val="de-DE"/>
      </w:rPr>
      <w:t xml:space="preserve"> GmbH </w:t>
    </w:r>
  </w:p>
  <w:p w14:paraId="2054130C" w14:textId="369D6E83" w:rsidR="00B76F34" w:rsidRDefault="00B76F34" w:rsidP="00B76F34">
    <w:pPr>
      <w:pStyle w:val="ERCOAdresse"/>
      <w:framePr w:h="3402" w:hSpace="142" w:vSpace="142" w:wrap="around" w:y="10349"/>
      <w:rPr>
        <w:lang w:val="de-DE"/>
      </w:rPr>
    </w:pPr>
    <w:r>
      <w:rPr>
        <w:lang w:val="de-DE"/>
      </w:rPr>
      <w:t xml:space="preserve">Elena </w:t>
    </w:r>
    <w:proofErr w:type="spellStart"/>
    <w:r>
      <w:rPr>
        <w:lang w:val="de-DE"/>
      </w:rPr>
      <w:t>Artzt</w:t>
    </w:r>
    <w:proofErr w:type="spellEnd"/>
    <w:r>
      <w:rPr>
        <w:lang w:val="de-DE"/>
      </w:rPr>
      <w:t xml:space="preserve"> / </w:t>
    </w:r>
    <w:r w:rsidRPr="00547FCF">
      <w:rPr>
        <w:lang w:val="de-DE"/>
      </w:rPr>
      <w:t xml:space="preserve">Arno </w:t>
    </w:r>
    <w:proofErr w:type="spellStart"/>
    <w:r w:rsidRPr="00547FCF">
      <w:rPr>
        <w:lang w:val="de-DE"/>
      </w:rPr>
      <w:t>Heitland</w:t>
    </w:r>
    <w:proofErr w:type="spellEnd"/>
  </w:p>
  <w:p w14:paraId="50A56344" w14:textId="73DE1313" w:rsidR="00B76F34" w:rsidRPr="00547FCF" w:rsidRDefault="00B76F34" w:rsidP="00B76F34">
    <w:pPr>
      <w:pStyle w:val="ERCOAdresse"/>
      <w:framePr w:h="3402" w:hSpace="142" w:vSpace="142" w:wrap="around" w:y="10349"/>
      <w:rPr>
        <w:lang w:val="de-DE"/>
      </w:rPr>
    </w:pPr>
    <w:r>
      <w:rPr>
        <w:lang w:val="de-DE"/>
      </w:rPr>
      <w:t>PR Consultant</w:t>
    </w:r>
  </w:p>
  <w:p w14:paraId="546B6496" w14:textId="77777777" w:rsidR="00B76F34" w:rsidRPr="00547FCF" w:rsidRDefault="00B76F34" w:rsidP="00B76F34">
    <w:pPr>
      <w:pStyle w:val="ERCOAdresse"/>
      <w:framePr w:h="3402" w:hSpace="142" w:vSpace="142" w:wrap="around" w:y="10349"/>
      <w:rPr>
        <w:lang w:val="de-DE"/>
      </w:rPr>
    </w:pPr>
    <w:r w:rsidRPr="00547FCF">
      <w:rPr>
        <w:lang w:val="de-DE"/>
      </w:rPr>
      <w:t>Leuschnerdamm 13</w:t>
    </w:r>
  </w:p>
  <w:p w14:paraId="36FEB54B" w14:textId="77777777" w:rsidR="00B76F34" w:rsidRPr="00547FCF" w:rsidRDefault="00B76F34" w:rsidP="00B76F34">
    <w:pPr>
      <w:pStyle w:val="ERCOAdresse"/>
      <w:framePr w:h="3402" w:hSpace="142" w:vSpace="142" w:wrap="around" w:y="10349"/>
      <w:rPr>
        <w:lang w:val="de-DE"/>
      </w:rPr>
    </w:pPr>
    <w:r w:rsidRPr="00547FCF">
      <w:rPr>
        <w:lang w:val="de-DE"/>
      </w:rPr>
      <w:t>10999 Berlin</w:t>
    </w:r>
  </w:p>
  <w:p w14:paraId="647DE02D" w14:textId="60592C6D" w:rsidR="00B76F34" w:rsidRPr="00547FCF" w:rsidRDefault="00B76F34" w:rsidP="00B76F34">
    <w:pPr>
      <w:pStyle w:val="ERCOAdresse"/>
      <w:framePr w:h="3402" w:hSpace="142" w:vSpace="142" w:wrap="around" w:y="10349"/>
      <w:rPr>
        <w:lang w:val="de-DE"/>
      </w:rPr>
    </w:pPr>
    <w:r>
      <w:rPr>
        <w:lang w:val="de-DE"/>
      </w:rPr>
      <w:t>Tel.: +49 30 66 40 40 558</w:t>
    </w:r>
  </w:p>
  <w:p w14:paraId="4C0E07B2" w14:textId="77777777" w:rsidR="00B76F34" w:rsidRPr="00547FCF" w:rsidRDefault="00DE301D" w:rsidP="00B76F34">
    <w:pPr>
      <w:pStyle w:val="ERCOAdresse"/>
      <w:framePr w:h="3402" w:hSpace="142" w:vSpace="142" w:wrap="around" w:y="10349"/>
      <w:rPr>
        <w:lang w:val="de-DE"/>
      </w:rPr>
    </w:pPr>
    <w:hyperlink r:id="rId1" w:history="1">
      <w:r w:rsidR="00B76F34" w:rsidRPr="00547FCF">
        <w:rPr>
          <w:lang w:val="de-DE"/>
        </w:rPr>
        <w:t>erco@maipr.com</w:t>
      </w:r>
    </w:hyperlink>
  </w:p>
  <w:p w14:paraId="210824EC" w14:textId="23C779EE" w:rsidR="00DA62FA" w:rsidRPr="00B76F34" w:rsidRDefault="00B76F34" w:rsidP="00B76F34">
    <w:pPr>
      <w:pStyle w:val="ERCOAdresse"/>
      <w:framePr w:h="3402" w:hSpace="142" w:vSpace="142" w:wrap="around" w:y="10349"/>
      <w:rPr>
        <w:lang w:val="de-DE"/>
      </w:rPr>
    </w:pPr>
    <w:r w:rsidRPr="00547FCF">
      <w:rPr>
        <w:lang w:val="de-DE"/>
      </w:rPr>
      <w:t>www.maipr.com</w:t>
    </w:r>
  </w:p>
  <w:p w14:paraId="4BE9C971" w14:textId="77777777" w:rsidR="00DA62FA" w:rsidRDefault="00DA62FA">
    <w:pPr>
      <w:rPr>
        <w:lang w:val="en-GB"/>
      </w:rPr>
    </w:pPr>
    <w:r>
      <w:rPr>
        <w:noProof/>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831063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3426"/>
    <w:rsid w:val="000473CC"/>
    <w:rsid w:val="000502FE"/>
    <w:rsid w:val="000525B2"/>
    <w:rsid w:val="00056217"/>
    <w:rsid w:val="0005621C"/>
    <w:rsid w:val="00056857"/>
    <w:rsid w:val="00056F8C"/>
    <w:rsid w:val="00066520"/>
    <w:rsid w:val="00067B22"/>
    <w:rsid w:val="0007469C"/>
    <w:rsid w:val="00076CDF"/>
    <w:rsid w:val="0007750C"/>
    <w:rsid w:val="000778B4"/>
    <w:rsid w:val="00084D5F"/>
    <w:rsid w:val="000920B7"/>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3778A"/>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1E3A"/>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004C"/>
    <w:rsid w:val="00242D1F"/>
    <w:rsid w:val="00242F2A"/>
    <w:rsid w:val="002448E9"/>
    <w:rsid w:val="00246A10"/>
    <w:rsid w:val="00262123"/>
    <w:rsid w:val="00267E7A"/>
    <w:rsid w:val="0028005E"/>
    <w:rsid w:val="00283D76"/>
    <w:rsid w:val="00295A1C"/>
    <w:rsid w:val="002963F8"/>
    <w:rsid w:val="00297D22"/>
    <w:rsid w:val="002A1093"/>
    <w:rsid w:val="002A4437"/>
    <w:rsid w:val="002A4B83"/>
    <w:rsid w:val="002B4906"/>
    <w:rsid w:val="002C0754"/>
    <w:rsid w:val="002C2567"/>
    <w:rsid w:val="002C36AB"/>
    <w:rsid w:val="002F294A"/>
    <w:rsid w:val="002F2F68"/>
    <w:rsid w:val="00302CB0"/>
    <w:rsid w:val="00305EF9"/>
    <w:rsid w:val="0031162C"/>
    <w:rsid w:val="003120D1"/>
    <w:rsid w:val="00324F3A"/>
    <w:rsid w:val="0033318E"/>
    <w:rsid w:val="0035330E"/>
    <w:rsid w:val="00353C18"/>
    <w:rsid w:val="00357B4C"/>
    <w:rsid w:val="0036189F"/>
    <w:rsid w:val="00366ABE"/>
    <w:rsid w:val="00376079"/>
    <w:rsid w:val="0038194B"/>
    <w:rsid w:val="00391C3D"/>
    <w:rsid w:val="003A2FFE"/>
    <w:rsid w:val="003B259D"/>
    <w:rsid w:val="003B47C3"/>
    <w:rsid w:val="003B4E2B"/>
    <w:rsid w:val="003C0B6A"/>
    <w:rsid w:val="003D0F12"/>
    <w:rsid w:val="003E0AEA"/>
    <w:rsid w:val="003E1501"/>
    <w:rsid w:val="003E2CF9"/>
    <w:rsid w:val="003E4ED4"/>
    <w:rsid w:val="003E5A86"/>
    <w:rsid w:val="003E7D25"/>
    <w:rsid w:val="003F1265"/>
    <w:rsid w:val="003F2E12"/>
    <w:rsid w:val="004121E6"/>
    <w:rsid w:val="00413C20"/>
    <w:rsid w:val="00414579"/>
    <w:rsid w:val="00415A29"/>
    <w:rsid w:val="0041649D"/>
    <w:rsid w:val="004236AE"/>
    <w:rsid w:val="004361E3"/>
    <w:rsid w:val="00436CF4"/>
    <w:rsid w:val="00450000"/>
    <w:rsid w:val="004523CA"/>
    <w:rsid w:val="004546EF"/>
    <w:rsid w:val="00463DD1"/>
    <w:rsid w:val="004713E8"/>
    <w:rsid w:val="0047222A"/>
    <w:rsid w:val="00472A36"/>
    <w:rsid w:val="0047524C"/>
    <w:rsid w:val="004757D5"/>
    <w:rsid w:val="0047768D"/>
    <w:rsid w:val="004779D8"/>
    <w:rsid w:val="00482881"/>
    <w:rsid w:val="00483F19"/>
    <w:rsid w:val="00484DA9"/>
    <w:rsid w:val="0048783D"/>
    <w:rsid w:val="004A3B56"/>
    <w:rsid w:val="004B28F1"/>
    <w:rsid w:val="004B34DC"/>
    <w:rsid w:val="004C3C96"/>
    <w:rsid w:val="004C58EB"/>
    <w:rsid w:val="004C6656"/>
    <w:rsid w:val="004D0878"/>
    <w:rsid w:val="004D1E14"/>
    <w:rsid w:val="004D2B83"/>
    <w:rsid w:val="004E2ED1"/>
    <w:rsid w:val="004F0629"/>
    <w:rsid w:val="004F3038"/>
    <w:rsid w:val="00505638"/>
    <w:rsid w:val="00507876"/>
    <w:rsid w:val="005156B0"/>
    <w:rsid w:val="0051771F"/>
    <w:rsid w:val="005245BE"/>
    <w:rsid w:val="00535EA0"/>
    <w:rsid w:val="005373DB"/>
    <w:rsid w:val="00541B30"/>
    <w:rsid w:val="00546401"/>
    <w:rsid w:val="005513E1"/>
    <w:rsid w:val="00552289"/>
    <w:rsid w:val="005543CE"/>
    <w:rsid w:val="005652E8"/>
    <w:rsid w:val="0056691F"/>
    <w:rsid w:val="0056728E"/>
    <w:rsid w:val="005756DC"/>
    <w:rsid w:val="00575771"/>
    <w:rsid w:val="00576461"/>
    <w:rsid w:val="00576DEB"/>
    <w:rsid w:val="005800B5"/>
    <w:rsid w:val="00584C2B"/>
    <w:rsid w:val="005921B3"/>
    <w:rsid w:val="00596003"/>
    <w:rsid w:val="005A088B"/>
    <w:rsid w:val="005A2857"/>
    <w:rsid w:val="005A2ABC"/>
    <w:rsid w:val="005A3F81"/>
    <w:rsid w:val="005A4DBE"/>
    <w:rsid w:val="005C2E9B"/>
    <w:rsid w:val="005C4F93"/>
    <w:rsid w:val="005C5544"/>
    <w:rsid w:val="005D2D00"/>
    <w:rsid w:val="005D5630"/>
    <w:rsid w:val="005D634F"/>
    <w:rsid w:val="005E4099"/>
    <w:rsid w:val="005E4E3F"/>
    <w:rsid w:val="00600D2A"/>
    <w:rsid w:val="00601847"/>
    <w:rsid w:val="006044B3"/>
    <w:rsid w:val="00604B21"/>
    <w:rsid w:val="00605F98"/>
    <w:rsid w:val="006062F3"/>
    <w:rsid w:val="006108DA"/>
    <w:rsid w:val="00613A03"/>
    <w:rsid w:val="006155A2"/>
    <w:rsid w:val="00631A6B"/>
    <w:rsid w:val="006326F3"/>
    <w:rsid w:val="00633644"/>
    <w:rsid w:val="00634458"/>
    <w:rsid w:val="00650C0D"/>
    <w:rsid w:val="0065429C"/>
    <w:rsid w:val="00655E23"/>
    <w:rsid w:val="006624EA"/>
    <w:rsid w:val="00664083"/>
    <w:rsid w:val="006715A4"/>
    <w:rsid w:val="00671D19"/>
    <w:rsid w:val="00672535"/>
    <w:rsid w:val="00677FDB"/>
    <w:rsid w:val="00683D1E"/>
    <w:rsid w:val="00685C7C"/>
    <w:rsid w:val="00692239"/>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D56CF"/>
    <w:rsid w:val="006E5015"/>
    <w:rsid w:val="006E6291"/>
    <w:rsid w:val="006E6C46"/>
    <w:rsid w:val="006E754D"/>
    <w:rsid w:val="006F00B0"/>
    <w:rsid w:val="006F38DD"/>
    <w:rsid w:val="006F4301"/>
    <w:rsid w:val="0070515E"/>
    <w:rsid w:val="00707D53"/>
    <w:rsid w:val="00722429"/>
    <w:rsid w:val="007239CF"/>
    <w:rsid w:val="00723D46"/>
    <w:rsid w:val="00733E5A"/>
    <w:rsid w:val="00734FCC"/>
    <w:rsid w:val="007376E4"/>
    <w:rsid w:val="007501F5"/>
    <w:rsid w:val="0075219E"/>
    <w:rsid w:val="00752C27"/>
    <w:rsid w:val="0075625D"/>
    <w:rsid w:val="00772E27"/>
    <w:rsid w:val="007753AE"/>
    <w:rsid w:val="0077629F"/>
    <w:rsid w:val="00780B1F"/>
    <w:rsid w:val="007824B7"/>
    <w:rsid w:val="00783AB8"/>
    <w:rsid w:val="00784BF2"/>
    <w:rsid w:val="007866EC"/>
    <w:rsid w:val="00787C8E"/>
    <w:rsid w:val="00787D34"/>
    <w:rsid w:val="0079138D"/>
    <w:rsid w:val="00793651"/>
    <w:rsid w:val="0079420A"/>
    <w:rsid w:val="0079777B"/>
    <w:rsid w:val="007A46EA"/>
    <w:rsid w:val="007A5E47"/>
    <w:rsid w:val="007B0B80"/>
    <w:rsid w:val="007B1BDB"/>
    <w:rsid w:val="007C314A"/>
    <w:rsid w:val="007C7179"/>
    <w:rsid w:val="007D0A57"/>
    <w:rsid w:val="007D1D35"/>
    <w:rsid w:val="007D2B86"/>
    <w:rsid w:val="007D4DC2"/>
    <w:rsid w:val="007D500F"/>
    <w:rsid w:val="007D56E5"/>
    <w:rsid w:val="007D71A4"/>
    <w:rsid w:val="007E5224"/>
    <w:rsid w:val="007E6F59"/>
    <w:rsid w:val="007F4384"/>
    <w:rsid w:val="007F692C"/>
    <w:rsid w:val="008144EE"/>
    <w:rsid w:val="00823BF0"/>
    <w:rsid w:val="00825BB0"/>
    <w:rsid w:val="00831118"/>
    <w:rsid w:val="0083311C"/>
    <w:rsid w:val="00834CBD"/>
    <w:rsid w:val="00836681"/>
    <w:rsid w:val="00837030"/>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2A45"/>
    <w:rsid w:val="008A40F8"/>
    <w:rsid w:val="008B2303"/>
    <w:rsid w:val="008C7BCC"/>
    <w:rsid w:val="008D30E4"/>
    <w:rsid w:val="008E1574"/>
    <w:rsid w:val="008E30FB"/>
    <w:rsid w:val="008E431B"/>
    <w:rsid w:val="008F65D3"/>
    <w:rsid w:val="008F6DF0"/>
    <w:rsid w:val="009006D6"/>
    <w:rsid w:val="00904032"/>
    <w:rsid w:val="00905710"/>
    <w:rsid w:val="0091178C"/>
    <w:rsid w:val="00911E27"/>
    <w:rsid w:val="0091284C"/>
    <w:rsid w:val="00912A1F"/>
    <w:rsid w:val="00913CEB"/>
    <w:rsid w:val="00915400"/>
    <w:rsid w:val="00923127"/>
    <w:rsid w:val="00934A7A"/>
    <w:rsid w:val="00940777"/>
    <w:rsid w:val="00943A4D"/>
    <w:rsid w:val="00965602"/>
    <w:rsid w:val="009749D4"/>
    <w:rsid w:val="009766D5"/>
    <w:rsid w:val="009905FA"/>
    <w:rsid w:val="009906A9"/>
    <w:rsid w:val="00990E4B"/>
    <w:rsid w:val="0099195A"/>
    <w:rsid w:val="009978E0"/>
    <w:rsid w:val="009B0DF2"/>
    <w:rsid w:val="009B3143"/>
    <w:rsid w:val="009D1109"/>
    <w:rsid w:val="009D6EBA"/>
    <w:rsid w:val="009E4D4B"/>
    <w:rsid w:val="009E54CC"/>
    <w:rsid w:val="009E6510"/>
    <w:rsid w:val="009E6FAF"/>
    <w:rsid w:val="009F1AB1"/>
    <w:rsid w:val="009F34F8"/>
    <w:rsid w:val="009F40A7"/>
    <w:rsid w:val="009F5BC2"/>
    <w:rsid w:val="00A00BBC"/>
    <w:rsid w:val="00A01564"/>
    <w:rsid w:val="00A25EB1"/>
    <w:rsid w:val="00A339F1"/>
    <w:rsid w:val="00A356E1"/>
    <w:rsid w:val="00A45FBD"/>
    <w:rsid w:val="00A50005"/>
    <w:rsid w:val="00A5032A"/>
    <w:rsid w:val="00A56E55"/>
    <w:rsid w:val="00A60552"/>
    <w:rsid w:val="00A616C4"/>
    <w:rsid w:val="00A670D5"/>
    <w:rsid w:val="00A8215A"/>
    <w:rsid w:val="00A85BA7"/>
    <w:rsid w:val="00A87C98"/>
    <w:rsid w:val="00A926BF"/>
    <w:rsid w:val="00A92ED4"/>
    <w:rsid w:val="00AA2AC7"/>
    <w:rsid w:val="00AA2EAD"/>
    <w:rsid w:val="00AA6FA7"/>
    <w:rsid w:val="00AB072D"/>
    <w:rsid w:val="00AC02BE"/>
    <w:rsid w:val="00AC3115"/>
    <w:rsid w:val="00AC5442"/>
    <w:rsid w:val="00AC75E2"/>
    <w:rsid w:val="00AD09FE"/>
    <w:rsid w:val="00AD51F6"/>
    <w:rsid w:val="00AE39A0"/>
    <w:rsid w:val="00AE3A4C"/>
    <w:rsid w:val="00AF0280"/>
    <w:rsid w:val="00AF3425"/>
    <w:rsid w:val="00B01A06"/>
    <w:rsid w:val="00B02919"/>
    <w:rsid w:val="00B10351"/>
    <w:rsid w:val="00B12C34"/>
    <w:rsid w:val="00B13718"/>
    <w:rsid w:val="00B1555A"/>
    <w:rsid w:val="00B205CC"/>
    <w:rsid w:val="00B23926"/>
    <w:rsid w:val="00B24C66"/>
    <w:rsid w:val="00B25FD1"/>
    <w:rsid w:val="00B27EA1"/>
    <w:rsid w:val="00B33734"/>
    <w:rsid w:val="00B416FB"/>
    <w:rsid w:val="00B4260A"/>
    <w:rsid w:val="00B432C7"/>
    <w:rsid w:val="00B44C9E"/>
    <w:rsid w:val="00B47302"/>
    <w:rsid w:val="00B53D8F"/>
    <w:rsid w:val="00B56BDD"/>
    <w:rsid w:val="00B56CE7"/>
    <w:rsid w:val="00B5722F"/>
    <w:rsid w:val="00B609EC"/>
    <w:rsid w:val="00B610F9"/>
    <w:rsid w:val="00B63EA0"/>
    <w:rsid w:val="00B656B8"/>
    <w:rsid w:val="00B65A35"/>
    <w:rsid w:val="00B74F15"/>
    <w:rsid w:val="00B76F34"/>
    <w:rsid w:val="00B819C8"/>
    <w:rsid w:val="00B83C8B"/>
    <w:rsid w:val="00B87E94"/>
    <w:rsid w:val="00BC0441"/>
    <w:rsid w:val="00BC319A"/>
    <w:rsid w:val="00BC4216"/>
    <w:rsid w:val="00BC5E73"/>
    <w:rsid w:val="00BC6E10"/>
    <w:rsid w:val="00BD7C33"/>
    <w:rsid w:val="00BE3975"/>
    <w:rsid w:val="00BF338E"/>
    <w:rsid w:val="00BF7C85"/>
    <w:rsid w:val="00C05475"/>
    <w:rsid w:val="00C1094A"/>
    <w:rsid w:val="00C16F64"/>
    <w:rsid w:val="00C212E6"/>
    <w:rsid w:val="00C2517B"/>
    <w:rsid w:val="00C27783"/>
    <w:rsid w:val="00C42837"/>
    <w:rsid w:val="00C43677"/>
    <w:rsid w:val="00C442A7"/>
    <w:rsid w:val="00C44DB4"/>
    <w:rsid w:val="00C51726"/>
    <w:rsid w:val="00C61752"/>
    <w:rsid w:val="00C634A8"/>
    <w:rsid w:val="00C63FC7"/>
    <w:rsid w:val="00C640B5"/>
    <w:rsid w:val="00C64D2C"/>
    <w:rsid w:val="00C67286"/>
    <w:rsid w:val="00C72D83"/>
    <w:rsid w:val="00C83C11"/>
    <w:rsid w:val="00C90C02"/>
    <w:rsid w:val="00C933C7"/>
    <w:rsid w:val="00C939FE"/>
    <w:rsid w:val="00C967E6"/>
    <w:rsid w:val="00CA066C"/>
    <w:rsid w:val="00CA59DB"/>
    <w:rsid w:val="00CA6F2F"/>
    <w:rsid w:val="00CB08C1"/>
    <w:rsid w:val="00CB178D"/>
    <w:rsid w:val="00CB67BE"/>
    <w:rsid w:val="00CB7E92"/>
    <w:rsid w:val="00CC5035"/>
    <w:rsid w:val="00CD438D"/>
    <w:rsid w:val="00CE34F2"/>
    <w:rsid w:val="00D02291"/>
    <w:rsid w:val="00D026B7"/>
    <w:rsid w:val="00D02C76"/>
    <w:rsid w:val="00D03716"/>
    <w:rsid w:val="00D06469"/>
    <w:rsid w:val="00D075A9"/>
    <w:rsid w:val="00D33AE0"/>
    <w:rsid w:val="00D34A48"/>
    <w:rsid w:val="00D378A3"/>
    <w:rsid w:val="00D42960"/>
    <w:rsid w:val="00D436BC"/>
    <w:rsid w:val="00D45D04"/>
    <w:rsid w:val="00D4714F"/>
    <w:rsid w:val="00D51B99"/>
    <w:rsid w:val="00D53D23"/>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950A9"/>
    <w:rsid w:val="00DA09EC"/>
    <w:rsid w:val="00DA390B"/>
    <w:rsid w:val="00DA4B3E"/>
    <w:rsid w:val="00DA5EBB"/>
    <w:rsid w:val="00DA62FA"/>
    <w:rsid w:val="00DA788B"/>
    <w:rsid w:val="00DA7FDF"/>
    <w:rsid w:val="00DB2A10"/>
    <w:rsid w:val="00DB3849"/>
    <w:rsid w:val="00DB44F4"/>
    <w:rsid w:val="00DB720F"/>
    <w:rsid w:val="00DC2D3C"/>
    <w:rsid w:val="00DC4553"/>
    <w:rsid w:val="00DC4C5D"/>
    <w:rsid w:val="00DC6514"/>
    <w:rsid w:val="00DD3562"/>
    <w:rsid w:val="00DD4479"/>
    <w:rsid w:val="00DE26BE"/>
    <w:rsid w:val="00DE301D"/>
    <w:rsid w:val="00DF1DEC"/>
    <w:rsid w:val="00DF2EDA"/>
    <w:rsid w:val="00DF44F7"/>
    <w:rsid w:val="00DF5832"/>
    <w:rsid w:val="00DF7EBE"/>
    <w:rsid w:val="00E00C73"/>
    <w:rsid w:val="00E06275"/>
    <w:rsid w:val="00E1491F"/>
    <w:rsid w:val="00E169D8"/>
    <w:rsid w:val="00E20327"/>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47DD"/>
    <w:rsid w:val="00EC67E5"/>
    <w:rsid w:val="00ED315F"/>
    <w:rsid w:val="00ED48D9"/>
    <w:rsid w:val="00EE220B"/>
    <w:rsid w:val="00EE551C"/>
    <w:rsid w:val="00EE6783"/>
    <w:rsid w:val="00F10995"/>
    <w:rsid w:val="00F13ED8"/>
    <w:rsid w:val="00F15853"/>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93AA8"/>
    <w:rsid w:val="00FB23B7"/>
    <w:rsid w:val="00FB2A3E"/>
    <w:rsid w:val="00FB3FF8"/>
    <w:rsid w:val="00FB481E"/>
    <w:rsid w:val="00FC0DC9"/>
    <w:rsid w:val="00FE1036"/>
    <w:rsid w:val="00FE32E7"/>
    <w:rsid w:val="00FE3EF6"/>
    <w:rsid w:val="00FF3533"/>
    <w:rsid w:val="00FF3E18"/>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15:docId w15:val="{60EC91E0-1D90-E149-B66D-E12021A29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rsid w:val="002A4B83"/>
    <w:rPr>
      <w:rFonts w:ascii="Arial" w:hAnsi="Arial"/>
      <w:sz w:val="24"/>
      <w:lang w:eastAsia="de-DE"/>
    </w:rPr>
  </w:style>
  <w:style w:type="paragraph" w:styleId="berschrift1">
    <w:name w:val="heading 1"/>
    <w:basedOn w:val="Standard"/>
    <w:next w:val="Standard"/>
    <w:link w:val="berschrift1Zchn"/>
    <w:rsid w:val="003E0AE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chn"/>
    <w:semiHidden/>
    <w:unhideWhenUsed/>
    <w:qFormat/>
    <w:rsid w:val="002A4B83"/>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2A4B83"/>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2A4B83"/>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2A4B83"/>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2A4B83"/>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2A4B83"/>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783AB8"/>
    <w:pPr>
      <w:tabs>
        <w:tab w:val="center" w:pos="4536"/>
        <w:tab w:val="right" w:pos="9072"/>
      </w:tabs>
    </w:pPr>
  </w:style>
  <w:style w:type="character" w:customStyle="1" w:styleId="KopfzeileZchn">
    <w:name w:val="Kopfzeile Zchn"/>
    <w:basedOn w:val="Absatz-Standardschriftart"/>
    <w:link w:val="Kopfzeile"/>
    <w:rsid w:val="00783AB8"/>
    <w:rPr>
      <w:rFonts w:ascii="Rotis Light" w:hAnsi="Rotis Light"/>
      <w:sz w:val="24"/>
      <w:lang w:eastAsia="de-DE"/>
    </w:rPr>
  </w:style>
  <w:style w:type="paragraph" w:styleId="Fuzeile">
    <w:name w:val="footer"/>
    <w:basedOn w:val="Standard"/>
    <w:link w:val="FuzeileZchn"/>
    <w:rsid w:val="00783AB8"/>
    <w:pPr>
      <w:tabs>
        <w:tab w:val="center" w:pos="4536"/>
        <w:tab w:val="right" w:pos="9072"/>
      </w:tabs>
    </w:pPr>
  </w:style>
  <w:style w:type="character" w:customStyle="1" w:styleId="FuzeileZchn">
    <w:name w:val="Fußzeile Zchn"/>
    <w:basedOn w:val="Absatz-Standardschriftart"/>
    <w:link w:val="Fuzeile"/>
    <w:rsid w:val="00783AB8"/>
    <w:rPr>
      <w:rFonts w:ascii="Rotis Light" w:hAnsi="Rotis Light"/>
      <w:sz w:val="24"/>
      <w:lang w:eastAsia="de-DE"/>
    </w:rPr>
  </w:style>
  <w:style w:type="paragraph" w:customStyle="1" w:styleId="ERCOberschrift">
    <w:name w:val="ERCO_Überschrift"/>
    <w:basedOn w:val="Standard"/>
    <w:rsid w:val="00783AB8"/>
    <w:pPr>
      <w:spacing w:line="360" w:lineRule="auto"/>
    </w:pPr>
    <w:rPr>
      <w:rFonts w:cs="Arial"/>
      <w:b/>
      <w:bCs/>
      <w:sz w:val="22"/>
      <w:szCs w:val="22"/>
    </w:rPr>
  </w:style>
  <w:style w:type="paragraph" w:customStyle="1" w:styleId="ERCOText">
    <w:name w:val="ERCO_Text"/>
    <w:basedOn w:val="Standard"/>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01berschriftERCO">
    <w:name w:val="01_Überschrift_ERCO"/>
    <w:basedOn w:val="Standard"/>
    <w:autoRedefine/>
    <w:qFormat/>
    <w:rsid w:val="005A3F81"/>
    <w:pPr>
      <w:spacing w:line="360" w:lineRule="auto"/>
    </w:pPr>
    <w:rPr>
      <w:rFonts w:cs="Arial"/>
      <w:b/>
      <w:bCs/>
      <w:sz w:val="22"/>
      <w:szCs w:val="22"/>
    </w:rPr>
  </w:style>
  <w:style w:type="paragraph" w:customStyle="1" w:styleId="02TextERCO">
    <w:name w:val="02_Text_ERCO"/>
    <w:basedOn w:val="Standard"/>
    <w:qFormat/>
    <w:rsid w:val="002A4B83"/>
    <w:pPr>
      <w:spacing w:line="360" w:lineRule="auto"/>
    </w:pPr>
    <w:rPr>
      <w:rFonts w:cs="Arial"/>
      <w:sz w:val="22"/>
      <w:szCs w:val="22"/>
    </w:rPr>
  </w:style>
  <w:style w:type="paragraph" w:customStyle="1" w:styleId="03InfosERCO">
    <w:name w:val="03_Infos_ERCO"/>
    <w:basedOn w:val="Standard"/>
    <w:autoRedefine/>
    <w:qFormat/>
    <w:rsid w:val="002A4B83"/>
    <w:pPr>
      <w:ind w:left="2552" w:hanging="2552"/>
    </w:pPr>
    <w:rPr>
      <w:rFonts w:cs="Arial"/>
      <w:sz w:val="20"/>
    </w:rPr>
  </w:style>
  <w:style w:type="paragraph" w:customStyle="1" w:styleId="05AdresseERCO">
    <w:name w:val="05_Adresse_ERCO"/>
    <w:basedOn w:val="Standard"/>
    <w:autoRedefine/>
    <w:qFormat/>
    <w:rsid w:val="002A4B83"/>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2A4B83"/>
    <w:pPr>
      <w:ind w:left="0" w:firstLine="0"/>
    </w:pPr>
  </w:style>
  <w:style w:type="character" w:customStyle="1" w:styleId="berschrift4Zchn">
    <w:name w:val="Überschrift 4 Zchn"/>
    <w:basedOn w:val="Absatz-Standardschriftart"/>
    <w:link w:val="berschrift4"/>
    <w:semiHidden/>
    <w:rsid w:val="002A4B83"/>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2A4B83"/>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2A4B83"/>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2A4B83"/>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2A4B83"/>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2A4B83"/>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chn"/>
    <w:rsid w:val="004757D5"/>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4757D5"/>
    <w:rPr>
      <w:rFonts w:ascii="Lucida Grande" w:hAnsi="Lucida Grande" w:cs="Lucida Grande"/>
      <w:sz w:val="18"/>
      <w:szCs w:val="18"/>
      <w:lang w:eastAsia="de-DE"/>
    </w:rPr>
  </w:style>
  <w:style w:type="character" w:styleId="Kommentarzeichen">
    <w:name w:val="annotation reference"/>
    <w:basedOn w:val="Absatz-Standardschriftart"/>
    <w:semiHidden/>
    <w:unhideWhenUsed/>
    <w:rsid w:val="008E30FB"/>
    <w:rPr>
      <w:sz w:val="16"/>
      <w:szCs w:val="16"/>
    </w:rPr>
  </w:style>
  <w:style w:type="paragraph" w:styleId="Kommentartext">
    <w:name w:val="annotation text"/>
    <w:basedOn w:val="Standard"/>
    <w:link w:val="KommentartextZchn"/>
    <w:unhideWhenUsed/>
    <w:rsid w:val="008E30FB"/>
    <w:rPr>
      <w:sz w:val="20"/>
    </w:rPr>
  </w:style>
  <w:style w:type="character" w:customStyle="1" w:styleId="KommentartextZchn">
    <w:name w:val="Kommentartext Zchn"/>
    <w:basedOn w:val="Absatz-Standardschriftart"/>
    <w:link w:val="Kommentartext"/>
    <w:rsid w:val="008E30FB"/>
    <w:rPr>
      <w:rFonts w:ascii="Arial" w:hAnsi="Arial"/>
      <w:lang w:eastAsia="de-DE"/>
    </w:rPr>
  </w:style>
  <w:style w:type="paragraph" w:styleId="Kommentarthema">
    <w:name w:val="annotation subject"/>
    <w:basedOn w:val="Kommentartext"/>
    <w:next w:val="Kommentartext"/>
    <w:link w:val="KommentarthemaZchn"/>
    <w:semiHidden/>
    <w:unhideWhenUsed/>
    <w:rsid w:val="008E30FB"/>
    <w:rPr>
      <w:b/>
      <w:bCs/>
    </w:rPr>
  </w:style>
  <w:style w:type="character" w:customStyle="1" w:styleId="KommentarthemaZchn">
    <w:name w:val="Kommentarthema Zchn"/>
    <w:basedOn w:val="KommentartextZchn"/>
    <w:link w:val="Kommentarthema"/>
    <w:semiHidden/>
    <w:rsid w:val="008E30FB"/>
    <w:rPr>
      <w:rFonts w:ascii="Arial" w:hAnsi="Arial"/>
      <w:b/>
      <w:bCs/>
      <w:lang w:eastAsia="de-DE"/>
    </w:rPr>
  </w:style>
  <w:style w:type="character" w:styleId="Hyperlink">
    <w:name w:val="Hyperlink"/>
    <w:basedOn w:val="Absatz-Standardschriftart"/>
    <w:unhideWhenUsed/>
    <w:rsid w:val="00A616C4"/>
    <w:rPr>
      <w:color w:val="0000FF" w:themeColor="hyperlink"/>
      <w:u w:val="single"/>
    </w:rPr>
  </w:style>
  <w:style w:type="character" w:styleId="BesuchterLink">
    <w:name w:val="FollowedHyperlink"/>
    <w:basedOn w:val="Absatz-Standardschriftart"/>
    <w:semiHidden/>
    <w:unhideWhenUsed/>
    <w:rsid w:val="00BC6E10"/>
    <w:rPr>
      <w:color w:val="800080" w:themeColor="followedHyperlink"/>
      <w:u w:val="single"/>
    </w:rPr>
  </w:style>
  <w:style w:type="character" w:customStyle="1" w:styleId="NichtaufgelsteErwhnung1">
    <w:name w:val="Nicht aufgelöste Erwähnung1"/>
    <w:basedOn w:val="Absatz-Standardschriftart"/>
    <w:rsid w:val="00576DEB"/>
    <w:rPr>
      <w:color w:val="605E5C"/>
      <w:shd w:val="clear" w:color="auto" w:fill="E1DFDD"/>
    </w:rPr>
  </w:style>
  <w:style w:type="character" w:customStyle="1" w:styleId="NichtaufgelsteErwhnung2">
    <w:name w:val="Nicht aufgelöste Erwähnung2"/>
    <w:basedOn w:val="Absatz-Standardschriftart"/>
    <w:rsid w:val="00793651"/>
    <w:rPr>
      <w:color w:val="605E5C"/>
      <w:shd w:val="clear" w:color="auto" w:fill="E1DFDD"/>
    </w:rPr>
  </w:style>
  <w:style w:type="character" w:styleId="NichtaufgelsteErwhnung">
    <w:name w:val="Unresolved Mention"/>
    <w:basedOn w:val="Absatz-Standardschriftart"/>
    <w:rsid w:val="00463DD1"/>
    <w:rPr>
      <w:color w:val="605E5C"/>
      <w:shd w:val="clear" w:color="auto" w:fill="E1DFDD"/>
    </w:rPr>
  </w:style>
  <w:style w:type="character" w:customStyle="1" w:styleId="berschrift1Zchn">
    <w:name w:val="Überschrift 1 Zchn"/>
    <w:basedOn w:val="Absatz-Standardschriftart"/>
    <w:link w:val="berschrift1"/>
    <w:rsid w:val="003E0AEA"/>
    <w:rPr>
      <w:rFonts w:asciiTheme="majorHAnsi" w:eastAsiaTheme="majorEastAsia" w:hAnsiTheme="majorHAnsi" w:cstheme="majorBidi"/>
      <w:color w:val="365F91" w:themeColor="accent1" w:themeShade="BF"/>
      <w:sz w:val="32"/>
      <w:szCs w:val="3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4908358">
      <w:bodyDiv w:val="1"/>
      <w:marLeft w:val="0"/>
      <w:marRight w:val="0"/>
      <w:marTop w:val="0"/>
      <w:marBottom w:val="0"/>
      <w:divBdr>
        <w:top w:val="none" w:sz="0" w:space="0" w:color="auto"/>
        <w:left w:val="none" w:sz="0" w:space="0" w:color="auto"/>
        <w:bottom w:val="none" w:sz="0" w:space="0" w:color="auto"/>
        <w:right w:val="none" w:sz="0" w:space="0" w:color="auto"/>
      </w:divBdr>
    </w:div>
    <w:div w:id="417554542">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651059225">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271282561">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645967">
      <w:bodyDiv w:val="1"/>
      <w:marLeft w:val="0"/>
      <w:marRight w:val="0"/>
      <w:marTop w:val="0"/>
      <w:marBottom w:val="0"/>
      <w:divBdr>
        <w:top w:val="none" w:sz="0" w:space="0" w:color="auto"/>
        <w:left w:val="none" w:sz="0" w:space="0" w:color="auto"/>
        <w:bottom w:val="none" w:sz="0" w:space="0" w:color="auto"/>
        <w:right w:val="none" w:sz="0" w:space="0" w:color="auto"/>
      </w:divBdr>
    </w:div>
    <w:div w:id="1783374781">
      <w:bodyDiv w:val="1"/>
      <w:marLeft w:val="0"/>
      <w:marRight w:val="0"/>
      <w:marTop w:val="0"/>
      <w:marBottom w:val="0"/>
      <w:divBdr>
        <w:top w:val="none" w:sz="0" w:space="0" w:color="auto"/>
        <w:left w:val="none" w:sz="0" w:space="0" w:color="auto"/>
        <w:bottom w:val="none" w:sz="0" w:space="0" w:color="auto"/>
        <w:right w:val="none" w:sz="0" w:space="0" w:color="auto"/>
      </w:divBdr>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2042657889">
      <w:bodyDiv w:val="1"/>
      <w:marLeft w:val="0"/>
      <w:marRight w:val="0"/>
      <w:marTop w:val="0"/>
      <w:marBottom w:val="0"/>
      <w:divBdr>
        <w:top w:val="none" w:sz="0" w:space="0" w:color="auto"/>
        <w:left w:val="none" w:sz="0" w:space="0" w:color="auto"/>
        <w:bottom w:val="none" w:sz="0" w:space="0" w:color="auto"/>
        <w:right w:val="none" w:sz="0" w:space="0" w:color="auto"/>
      </w:divBdr>
      <w:divsChild>
        <w:div w:id="1042444443">
          <w:marLeft w:val="0"/>
          <w:marRight w:val="0"/>
          <w:marTop w:val="0"/>
          <w:marBottom w:val="60"/>
          <w:divBdr>
            <w:top w:val="none" w:sz="0" w:space="0" w:color="auto"/>
            <w:left w:val="none" w:sz="0" w:space="0" w:color="auto"/>
            <w:bottom w:val="none" w:sz="0" w:space="0" w:color="auto"/>
            <w:right w:val="none" w:sz="0" w:space="0" w:color="auto"/>
          </w:divBdr>
          <w:divsChild>
            <w:div w:id="1505128691">
              <w:marLeft w:val="0"/>
              <w:marRight w:val="0"/>
              <w:marTop w:val="0"/>
              <w:marBottom w:val="0"/>
              <w:divBdr>
                <w:top w:val="none" w:sz="0" w:space="0" w:color="auto"/>
                <w:left w:val="none" w:sz="0" w:space="0" w:color="auto"/>
                <w:bottom w:val="none" w:sz="0" w:space="0" w:color="auto"/>
                <w:right w:val="none" w:sz="0" w:space="0" w:color="auto"/>
              </w:divBdr>
              <w:divsChild>
                <w:div w:id="622421234">
                  <w:marLeft w:val="0"/>
                  <w:marRight w:val="0"/>
                  <w:marTop w:val="0"/>
                  <w:marBottom w:val="0"/>
                  <w:divBdr>
                    <w:top w:val="none" w:sz="0" w:space="0" w:color="auto"/>
                    <w:left w:val="none" w:sz="0" w:space="0" w:color="auto"/>
                    <w:bottom w:val="none" w:sz="0" w:space="0" w:color="auto"/>
                    <w:right w:val="none" w:sz="0" w:space="0" w:color="auto"/>
                  </w:divBdr>
                </w:div>
                <w:div w:id="207451997">
                  <w:marLeft w:val="0"/>
                  <w:marRight w:val="0"/>
                  <w:marTop w:val="0"/>
                  <w:marBottom w:val="0"/>
                  <w:divBdr>
                    <w:top w:val="none" w:sz="0" w:space="0" w:color="auto"/>
                    <w:left w:val="none" w:sz="0" w:space="0" w:color="auto"/>
                    <w:bottom w:val="none" w:sz="0" w:space="0" w:color="auto"/>
                    <w:right w:val="none" w:sz="0" w:space="0" w:color="auto"/>
                  </w:divBdr>
                  <w:divsChild>
                    <w:div w:id="1015613674">
                      <w:marLeft w:val="0"/>
                      <w:marRight w:val="150"/>
                      <w:marTop w:val="30"/>
                      <w:marBottom w:val="0"/>
                      <w:divBdr>
                        <w:top w:val="none" w:sz="0" w:space="0" w:color="auto"/>
                        <w:left w:val="none" w:sz="0" w:space="0" w:color="auto"/>
                        <w:bottom w:val="none" w:sz="0" w:space="0" w:color="auto"/>
                        <w:right w:val="none" w:sz="0" w:space="0" w:color="auto"/>
                      </w:divBdr>
                    </w:div>
                    <w:div w:id="175854301">
                      <w:marLeft w:val="0"/>
                      <w:marRight w:val="150"/>
                      <w:marTop w:val="30"/>
                      <w:marBottom w:val="0"/>
                      <w:divBdr>
                        <w:top w:val="none" w:sz="0" w:space="0" w:color="auto"/>
                        <w:left w:val="none" w:sz="0" w:space="0" w:color="auto"/>
                        <w:bottom w:val="none" w:sz="0" w:space="0" w:color="auto"/>
                        <w:right w:val="none" w:sz="0" w:space="0" w:color="auto"/>
                      </w:divBdr>
                    </w:div>
                    <w:div w:id="1498106512">
                      <w:marLeft w:val="0"/>
                      <w:marRight w:val="0"/>
                      <w:marTop w:val="0"/>
                      <w:marBottom w:val="0"/>
                      <w:divBdr>
                        <w:top w:val="none" w:sz="0" w:space="0" w:color="auto"/>
                        <w:left w:val="none" w:sz="0" w:space="0" w:color="auto"/>
                        <w:bottom w:val="none" w:sz="0" w:space="0" w:color="auto"/>
                        <w:right w:val="none" w:sz="0" w:space="0" w:color="auto"/>
                      </w:divBdr>
                      <w:divsChild>
                        <w:div w:id="2037996954">
                          <w:marLeft w:val="0"/>
                          <w:marRight w:val="0"/>
                          <w:marTop w:val="0"/>
                          <w:marBottom w:val="0"/>
                          <w:divBdr>
                            <w:top w:val="none" w:sz="0" w:space="0" w:color="auto"/>
                            <w:left w:val="none" w:sz="0" w:space="0" w:color="auto"/>
                            <w:bottom w:val="none" w:sz="0" w:space="0" w:color="auto"/>
                            <w:right w:val="none" w:sz="0" w:space="0" w:color="auto"/>
                          </w:divBdr>
                        </w:div>
                        <w:div w:id="163652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24376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com/de/projekte/culture/ara-pacis-rom-7299/" TargetMode="External"/><Relationship Id="rId13" Type="http://schemas.openxmlformats.org/officeDocument/2006/relationships/hyperlink" Target="https://www.erco.com/de/produkte/innenraum/stromschienen-und-lichtstrukturen/erco-stromschienen-und-punktauslaesse-104/"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rco.com/de/service/microsites/produkte/erco-leuchten-wireless-steuern-mit-casambi-bluetooth-7057/"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press.erco.com/d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com/de/produkte/innenraum/leuchten-fuer-stromschienen/parscan-1473/" TargetMode="External"/><Relationship Id="rId5" Type="http://schemas.openxmlformats.org/officeDocument/2006/relationships/webSettings" Target="webSettings.xml"/><Relationship Id="rId15" Type="http://schemas.openxmlformats.org/officeDocument/2006/relationships/hyperlink" Target="https://www.youtube.com/watch?v=Vc1-_UKHNEg" TargetMode="External"/><Relationship Id="rId10" Type="http://schemas.openxmlformats.org/officeDocument/2006/relationships/hyperlink" Target="https://www.erco.com/de/produkte/innenraum/deckeneinbauleuchten/lightcast-700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rco.com/de/projekte/culture/ara-pacis-2631/" TargetMode="External"/><Relationship Id="rId14" Type="http://schemas.openxmlformats.org/officeDocument/2006/relationships/hyperlink" Target="https://www.erco.com/de/projekte/culture/ara-pacis-rom-7299/"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72DFF4-82F2-034B-BEBE-3D30952F6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4</Pages>
  <Words>983</Words>
  <Characters>6195</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7164</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Mihaela Antonova</cp:lastModifiedBy>
  <cp:revision>14</cp:revision>
  <cp:lastPrinted>2016-03-07T14:21:00Z</cp:lastPrinted>
  <dcterms:created xsi:type="dcterms:W3CDTF">2021-04-14T16:06:00Z</dcterms:created>
  <dcterms:modified xsi:type="dcterms:W3CDTF">2022-02-24T09:01:00Z</dcterms:modified>
  <cp:category/>
</cp:coreProperties>
</file>