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921F" w14:textId="1B52324A" w:rsidR="00F44E66" w:rsidRDefault="003B4A29" w:rsidP="00F44E66">
      <w:pPr>
        <w:pStyle w:val="01berschriftERCO"/>
      </w:pPr>
      <w:proofErr w:type="spellStart"/>
      <w:r w:rsidRPr="003B4A29">
        <w:rPr>
          <w:lang w:val="de-DE"/>
        </w:rPr>
        <w:t>Nieuw</w:t>
      </w:r>
      <w:proofErr w:type="spellEnd"/>
      <w:r w:rsidRPr="003B4A29">
        <w:rPr>
          <w:lang w:val="de-DE"/>
        </w:rPr>
        <w:t xml:space="preserve"> licht </w:t>
      </w:r>
      <w:proofErr w:type="spellStart"/>
      <w:r w:rsidRPr="003B4A29">
        <w:rPr>
          <w:lang w:val="de-DE"/>
        </w:rPr>
        <w:t>voor</w:t>
      </w:r>
      <w:proofErr w:type="spellEnd"/>
      <w:r w:rsidRPr="003B4A29">
        <w:rPr>
          <w:lang w:val="de-DE"/>
        </w:rPr>
        <w:t xml:space="preserve"> </w:t>
      </w:r>
      <w:proofErr w:type="spellStart"/>
      <w:r w:rsidRPr="003B4A29">
        <w:rPr>
          <w:lang w:val="de-DE"/>
        </w:rPr>
        <w:t>een</w:t>
      </w:r>
      <w:proofErr w:type="spellEnd"/>
      <w:r w:rsidRPr="003B4A29">
        <w:rPr>
          <w:lang w:val="de-DE"/>
        </w:rPr>
        <w:t xml:space="preserve"> </w:t>
      </w:r>
      <w:proofErr w:type="spellStart"/>
      <w:r w:rsidRPr="003B4A29">
        <w:rPr>
          <w:lang w:val="de-DE"/>
        </w:rPr>
        <w:t>juweel</w:t>
      </w:r>
      <w:proofErr w:type="spellEnd"/>
      <w:r w:rsidRPr="003B4A29">
        <w:rPr>
          <w:lang w:val="de-DE"/>
        </w:rPr>
        <w:t xml:space="preserve"> </w:t>
      </w:r>
      <w:proofErr w:type="spellStart"/>
      <w:r w:rsidRPr="003B4A29">
        <w:rPr>
          <w:lang w:val="de-DE"/>
        </w:rPr>
        <w:t>uit</w:t>
      </w:r>
      <w:proofErr w:type="spellEnd"/>
      <w:r w:rsidRPr="003B4A29">
        <w:rPr>
          <w:lang w:val="de-DE"/>
        </w:rPr>
        <w:t xml:space="preserve"> </w:t>
      </w:r>
      <w:proofErr w:type="spellStart"/>
      <w:r w:rsidRPr="003B4A29">
        <w:rPr>
          <w:lang w:val="de-DE"/>
        </w:rPr>
        <w:t>klassieke</w:t>
      </w:r>
      <w:proofErr w:type="spellEnd"/>
      <w:r w:rsidRPr="003B4A29">
        <w:rPr>
          <w:lang w:val="de-DE"/>
        </w:rPr>
        <w:t xml:space="preserve"> </w:t>
      </w:r>
      <w:proofErr w:type="spellStart"/>
      <w:r w:rsidRPr="003B4A29">
        <w:rPr>
          <w:lang w:val="de-DE"/>
        </w:rPr>
        <w:t>oudheid</w:t>
      </w:r>
      <w:proofErr w:type="spellEnd"/>
      <w:r w:rsidRPr="003B4A29">
        <w:rPr>
          <w:lang w:val="de-DE"/>
        </w:rPr>
        <w:t>:</w:t>
      </w:r>
    </w:p>
    <w:p w14:paraId="4E9F09C5" w14:textId="084EE3AC" w:rsidR="0099005F" w:rsidRPr="00907CF3" w:rsidRDefault="003B4A29" w:rsidP="00F44E66">
      <w:pPr>
        <w:pStyle w:val="01berschriftERCO"/>
      </w:pPr>
      <w:r w:rsidRPr="00D85589">
        <w:rPr>
          <w:lang w:val="en-US"/>
        </w:rPr>
        <w:t xml:space="preserve">ERCO relighting van Museum Ara </w:t>
      </w:r>
      <w:proofErr w:type="spellStart"/>
      <w:r w:rsidRPr="00D85589">
        <w:rPr>
          <w:lang w:val="en-US"/>
        </w:rPr>
        <w:t>Pacis</w:t>
      </w:r>
      <w:proofErr w:type="spellEnd"/>
      <w:r w:rsidRPr="00D85589">
        <w:rPr>
          <w:lang w:val="en-US"/>
        </w:rPr>
        <w:t>, Rome</w:t>
      </w:r>
    </w:p>
    <w:p w14:paraId="34F1BCA7" w14:textId="77777777" w:rsidR="00EF25C9" w:rsidRPr="00DE32FD" w:rsidRDefault="00EF25C9" w:rsidP="00DE32FD">
      <w:pPr>
        <w:pStyle w:val="01berschriftERCO"/>
      </w:pPr>
    </w:p>
    <w:p w14:paraId="678F32B1" w14:textId="45823376" w:rsidR="0099005F" w:rsidRDefault="003B4A29" w:rsidP="008657E3">
      <w:pPr>
        <w:pStyle w:val="02TextERCO"/>
        <w:rPr>
          <w:b/>
          <w:bCs/>
          <w:lang w:val="nl-NL"/>
        </w:rPr>
      </w:pP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Vredesaltaar</w:t>
      </w:r>
      <w:proofErr w:type="spellEnd"/>
      <w:r>
        <w:rPr>
          <w:b/>
        </w:rPr>
        <w:t xml:space="preserve"> van Augustus </w:t>
      </w:r>
      <w:proofErr w:type="spellStart"/>
      <w:r>
        <w:rPr>
          <w:b/>
        </w:rPr>
        <w:t>behoort</w:t>
      </w:r>
      <w:proofErr w:type="spellEnd"/>
      <w:r>
        <w:rPr>
          <w:b/>
        </w:rPr>
        <w:t xml:space="preserve"> tot de </w:t>
      </w:r>
      <w:proofErr w:type="spellStart"/>
      <w:r>
        <w:rPr>
          <w:b/>
        </w:rPr>
        <w:t>belangrijkste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monumenten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uit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klassieke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oudheid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Rome</w:t>
      </w:r>
      <w:proofErr w:type="spellEnd"/>
      <w:r>
        <w:rPr>
          <w:b/>
        </w:rPr>
        <w:t xml:space="preserve">. In 2006 </w:t>
      </w:r>
      <w:proofErr w:type="spellStart"/>
      <w:r>
        <w:rPr>
          <w:b/>
        </w:rPr>
        <w:t>schiepen</w:t>
      </w:r>
      <w:proofErr w:type="spellEnd"/>
      <w:r>
        <w:rPr>
          <w:b/>
        </w:rPr>
        <w:t xml:space="preserve"> Richard Meier &amp; Partners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glazen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gebouw</w:t>
      </w:r>
      <w:proofErr w:type="spellEnd"/>
      <w:r>
        <w:rPr>
          <w:b/>
        </w:rPr>
        <w:t xml:space="preserve"> van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Museo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dell´Ara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Pacis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altaar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beschermend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omhult</w:t>
      </w:r>
      <w:proofErr w:type="spellEnd"/>
      <w:r>
        <w:rPr>
          <w:b/>
        </w:rPr>
        <w:t xml:space="preserve">. Nu </w:t>
      </w:r>
      <w:proofErr w:type="spellStart"/>
      <w:r>
        <w:rPr>
          <w:b/>
        </w:rPr>
        <w:t>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oorspronkelijke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verlichtingsconcept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gebouw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gewijzigd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energiezuinige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onderhoudsarme</w:t>
      </w:r>
      <w:proofErr w:type="spellEnd"/>
      <w:r>
        <w:rPr>
          <w:b/>
        </w:rPr>
        <w:t xml:space="preserve"> LED-spots en </w:t>
      </w:r>
      <w:proofErr w:type="spellStart"/>
      <w:r>
        <w:rPr>
          <w:b/>
        </w:rPr>
        <w:t>wallwashers</w:t>
      </w:r>
      <w:proofErr w:type="spellEnd"/>
      <w:r>
        <w:rPr>
          <w:b/>
        </w:rPr>
        <w:t xml:space="preserve"> van ERCO. </w:t>
      </w:r>
      <w:proofErr w:type="spellStart"/>
      <w:r>
        <w:rPr>
          <w:b/>
        </w:rPr>
        <w:t>Deze</w:t>
      </w:r>
      <w:proofErr w:type="spellEnd"/>
      <w:r>
        <w:rPr>
          <w:b/>
        </w:rPr>
        <w:t xml:space="preserve"> </w:t>
      </w:r>
      <w:hyperlink r:id="rId8" w:history="1">
        <w:proofErr w:type="spellStart"/>
        <w:r w:rsidRPr="003B4A29">
          <w:rPr>
            <w:rStyle w:val="Hyperlink"/>
            <w:b/>
          </w:rPr>
          <w:t>nieuwe</w:t>
        </w:r>
        <w:proofErr w:type="spellEnd"/>
        <w:r w:rsidRPr="003B4A29">
          <w:rPr>
            <w:rStyle w:val="Hyperlink"/>
            <w:b/>
          </w:rPr>
          <w:t xml:space="preserve">, </w:t>
        </w:r>
        <w:proofErr w:type="spellStart"/>
        <w:r w:rsidRPr="003B4A29">
          <w:rPr>
            <w:rStyle w:val="Hyperlink"/>
            <w:b/>
          </w:rPr>
          <w:t>duurzame</w:t>
        </w:r>
        <w:proofErr w:type="spellEnd"/>
        <w:r w:rsidRPr="003B4A29">
          <w:rPr>
            <w:rStyle w:val="Hyperlink"/>
            <w:b/>
          </w:rPr>
          <w:t xml:space="preserve"> </w:t>
        </w:r>
        <w:proofErr w:type="spellStart"/>
        <w:r w:rsidRPr="003B4A29">
          <w:rPr>
            <w:rStyle w:val="Hyperlink"/>
            <w:b/>
          </w:rPr>
          <w:t>verlichting</w:t>
        </w:r>
        <w:proofErr w:type="spellEnd"/>
      </w:hyperlink>
      <w:r>
        <w:rPr>
          <w:b/>
        </w:rPr>
        <w:t xml:space="preserve"> </w:t>
      </w:r>
      <w:proofErr w:type="spellStart"/>
      <w:r>
        <w:rPr>
          <w:b/>
        </w:rPr>
        <w:t>overtuigt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aanzien</w:t>
      </w:r>
      <w:proofErr w:type="spellEnd"/>
      <w:r>
        <w:rPr>
          <w:b/>
        </w:rPr>
        <w:t xml:space="preserve"> van de </w:t>
      </w:r>
      <w:proofErr w:type="spellStart"/>
      <w:r>
        <w:rPr>
          <w:b/>
        </w:rPr>
        <w:t>waarnemingskwaliteit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spaarzaamheid</w:t>
      </w:r>
      <w:proofErr w:type="spellEnd"/>
      <w:r>
        <w:rPr>
          <w:b/>
        </w:rPr>
        <w:t xml:space="preserve"> – en </w:t>
      </w:r>
      <w:proofErr w:type="spellStart"/>
      <w:r>
        <w:rPr>
          <w:b/>
        </w:rPr>
        <w:t>gooit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hoge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ogen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energiebesparing</w:t>
      </w:r>
      <w:proofErr w:type="spellEnd"/>
      <w:r>
        <w:rPr>
          <w:b/>
        </w:rPr>
        <w:t xml:space="preserve"> van circa 85%.</w:t>
      </w:r>
    </w:p>
    <w:p w14:paraId="7AE3A537" w14:textId="5E9749FA" w:rsidR="001D68E3" w:rsidRPr="00DE32FD" w:rsidRDefault="001D68E3" w:rsidP="001D68E3">
      <w:pPr>
        <w:pStyle w:val="02TextERCO"/>
        <w:rPr>
          <w:b/>
          <w:lang w:val="nl-NL"/>
        </w:rPr>
      </w:pPr>
    </w:p>
    <w:p w14:paraId="18418018" w14:textId="5DD3C835" w:rsidR="00F44E66" w:rsidRPr="00F44E66" w:rsidRDefault="003B4A29" w:rsidP="00F44E66">
      <w:pPr>
        <w:pStyle w:val="02TextERCO"/>
        <w:rPr>
          <w:lang w:val="nl-NL"/>
        </w:rPr>
      </w:pPr>
      <w:r>
        <w:t xml:space="preserve">Ter </w:t>
      </w:r>
      <w:proofErr w:type="spellStart"/>
      <w:r>
        <w:t>ere</w:t>
      </w:r>
      <w:proofErr w:type="spellEnd"/>
      <w:r>
        <w:t xml:space="preserve"> van Keizer Augustus die als </w:t>
      </w:r>
      <w:proofErr w:type="spellStart"/>
      <w:r>
        <w:t>overwinnaar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Rome</w:t>
      </w:r>
      <w:proofErr w:type="spellEnd"/>
      <w:r>
        <w:t xml:space="preserve"> was </w:t>
      </w:r>
      <w:proofErr w:type="spellStart"/>
      <w:r>
        <w:t>teruggekeerd</w:t>
      </w:r>
      <w:proofErr w:type="spellEnd"/>
      <w:r>
        <w:t xml:space="preserve">, </w:t>
      </w:r>
      <w:proofErr w:type="spellStart"/>
      <w:r>
        <w:t>gaf</w:t>
      </w:r>
      <w:proofErr w:type="spellEnd"/>
      <w:r>
        <w:t xml:space="preserve"> de </w:t>
      </w:r>
      <w:proofErr w:type="spellStart"/>
      <w:r>
        <w:t>Romeinse</w:t>
      </w:r>
      <w:proofErr w:type="spellEnd"/>
      <w:r>
        <w:t xml:space="preserve"> </w:t>
      </w:r>
      <w:proofErr w:type="spellStart"/>
      <w:r>
        <w:t>Senaat</w:t>
      </w:r>
      <w:proofErr w:type="spellEnd"/>
      <w:r>
        <w:t xml:space="preserve"> in 13 v. Chr. de </w:t>
      </w:r>
      <w:proofErr w:type="spellStart"/>
      <w:r>
        <w:t>opdracht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prachtig</w:t>
      </w:r>
      <w:proofErr w:type="spellEnd"/>
      <w:r>
        <w:t xml:space="preserve"> </w:t>
      </w:r>
      <w:proofErr w:type="spellStart"/>
      <w:r>
        <w:t>marmeren</w:t>
      </w:r>
      <w:proofErr w:type="spellEnd"/>
      <w:r>
        <w:t xml:space="preserve"> </w:t>
      </w:r>
      <w:proofErr w:type="spellStart"/>
      <w:r>
        <w:t>altaar</w:t>
      </w:r>
      <w:proofErr w:type="spellEnd"/>
      <w:r>
        <w:t xml:space="preserve">. Na de </w:t>
      </w:r>
      <w:proofErr w:type="spellStart"/>
      <w:r>
        <w:t>decennialange</w:t>
      </w:r>
      <w:proofErr w:type="spellEnd"/>
      <w:r>
        <w:t xml:space="preserve"> </w:t>
      </w:r>
      <w:proofErr w:type="spellStart"/>
      <w:r>
        <w:t>burgeroorlog</w:t>
      </w:r>
      <w:proofErr w:type="spellEnd"/>
      <w:r>
        <w:t xml:space="preserve"> </w:t>
      </w:r>
      <w:proofErr w:type="spellStart"/>
      <w:r>
        <w:t>heerste</w:t>
      </w:r>
      <w:proofErr w:type="spellEnd"/>
      <w:r>
        <w:t xml:space="preserve"> er </w:t>
      </w:r>
      <w:proofErr w:type="spellStart"/>
      <w:r>
        <w:t>weer</w:t>
      </w:r>
      <w:proofErr w:type="spellEnd"/>
      <w:r>
        <w:t xml:space="preserve"> </w:t>
      </w:r>
      <w:proofErr w:type="spellStart"/>
      <w:r>
        <w:t>vrede</w:t>
      </w:r>
      <w:proofErr w:type="spellEnd"/>
      <w:r>
        <w:t xml:space="preserve"> in de </w:t>
      </w:r>
      <w:proofErr w:type="spellStart"/>
      <w:r>
        <w:t>provincies</w:t>
      </w:r>
      <w:proofErr w:type="spellEnd"/>
      <w:r>
        <w:t xml:space="preserve">. Pax Augusta </w:t>
      </w:r>
      <w:proofErr w:type="spellStart"/>
      <w:r>
        <w:t>beloofde</w:t>
      </w:r>
      <w:proofErr w:type="spellEnd"/>
      <w:r>
        <w:t xml:space="preserve"> </w:t>
      </w:r>
      <w:proofErr w:type="spellStart"/>
      <w:r>
        <w:t>stabiliteit</w:t>
      </w:r>
      <w:proofErr w:type="spellEnd"/>
      <w:r>
        <w:t xml:space="preserve"> en </w:t>
      </w:r>
      <w:proofErr w:type="spellStart"/>
      <w:r>
        <w:t>welstand</w:t>
      </w:r>
      <w:proofErr w:type="spellEnd"/>
      <w:r>
        <w:t xml:space="preserve">. De </w:t>
      </w:r>
      <w:proofErr w:type="spellStart"/>
      <w:r>
        <w:t>daden</w:t>
      </w:r>
      <w:proofErr w:type="spellEnd"/>
      <w:r>
        <w:t xml:space="preserve"> van de </w:t>
      </w:r>
      <w:proofErr w:type="spellStart"/>
      <w:r>
        <w:t>gevierde</w:t>
      </w:r>
      <w:proofErr w:type="spellEnd"/>
      <w:r>
        <w:t xml:space="preserve"> </w:t>
      </w:r>
      <w:proofErr w:type="spellStart"/>
      <w:r>
        <w:t>heerser</w:t>
      </w:r>
      <w:proofErr w:type="spellEnd"/>
      <w:r>
        <w:t xml:space="preserve"> en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familie</w:t>
      </w:r>
      <w:proofErr w:type="spellEnd"/>
      <w:r>
        <w:t xml:space="preserve">, plastisch </w:t>
      </w:r>
      <w:proofErr w:type="spellStart"/>
      <w:r>
        <w:t>weergegeven</w:t>
      </w:r>
      <w:proofErr w:type="spellEnd"/>
      <w:r>
        <w:t xml:space="preserve"> op de ringmuren van </w:t>
      </w:r>
      <w:proofErr w:type="spellStart"/>
      <w:r>
        <w:t>het</w:t>
      </w:r>
      <w:proofErr w:type="spellEnd"/>
      <w:r>
        <w:t xml:space="preserve"> Ara </w:t>
      </w:r>
      <w:proofErr w:type="spellStart"/>
      <w:r>
        <w:t>Pacis</w:t>
      </w:r>
      <w:proofErr w:type="spellEnd"/>
      <w:r>
        <w:t xml:space="preserve"> </w:t>
      </w:r>
      <w:proofErr w:type="spellStart"/>
      <w:r>
        <w:t>Augustae</w:t>
      </w:r>
      <w:proofErr w:type="spellEnd"/>
      <w:r>
        <w:t xml:space="preserve">, </w:t>
      </w:r>
      <w:proofErr w:type="spellStart"/>
      <w:r>
        <w:t>dienden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burgers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rijk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voorbeeld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. </w:t>
      </w:r>
      <w:proofErr w:type="spellStart"/>
      <w:r>
        <w:t>Sinds</w:t>
      </w:r>
      <w:proofErr w:type="spellEnd"/>
      <w:r>
        <w:t xml:space="preserve"> 2006 </w:t>
      </w:r>
      <w:proofErr w:type="spellStart"/>
      <w:r>
        <w:t>kan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Vredesaltaar</w:t>
      </w:r>
      <w:proofErr w:type="spellEnd"/>
      <w:r>
        <w:t xml:space="preserve"> van Augustus </w:t>
      </w:r>
      <w:proofErr w:type="spellStart"/>
      <w:r>
        <w:t>dat</w:t>
      </w:r>
      <w:proofErr w:type="spellEnd"/>
      <w:r>
        <w:t xml:space="preserve"> in </w:t>
      </w:r>
      <w:proofErr w:type="spellStart"/>
      <w:r>
        <w:t>Rome</w:t>
      </w:r>
      <w:proofErr w:type="spellEnd"/>
      <w:r>
        <w:t xml:space="preserve"> tot de </w:t>
      </w:r>
      <w:proofErr w:type="spellStart"/>
      <w:r>
        <w:t>belangrijkste</w:t>
      </w:r>
      <w:proofErr w:type="spellEnd"/>
      <w:r>
        <w:t xml:space="preserve"> </w:t>
      </w:r>
      <w:proofErr w:type="spellStart"/>
      <w:r>
        <w:t>monumenten</w:t>
      </w:r>
      <w:proofErr w:type="spellEnd"/>
      <w:r>
        <w:t xml:space="preserve"> van de </w:t>
      </w:r>
      <w:proofErr w:type="spellStart"/>
      <w:r>
        <w:t>klassieke</w:t>
      </w:r>
      <w:proofErr w:type="spellEnd"/>
      <w:r>
        <w:t xml:space="preserve"> </w:t>
      </w:r>
      <w:proofErr w:type="spellStart"/>
      <w:r>
        <w:t>oudheid</w:t>
      </w:r>
      <w:proofErr w:type="spellEnd"/>
      <w:r>
        <w:t xml:space="preserve"> </w:t>
      </w:r>
      <w:proofErr w:type="spellStart"/>
      <w:r>
        <w:t>behoort</w:t>
      </w:r>
      <w:proofErr w:type="spellEnd"/>
      <w:r>
        <w:t xml:space="preserve">, worden </w:t>
      </w:r>
      <w:proofErr w:type="spellStart"/>
      <w:r>
        <w:t>bewonderd</w:t>
      </w:r>
      <w:proofErr w:type="spellEnd"/>
      <w:r>
        <w:t xml:space="preserve"> in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Museo</w:t>
      </w:r>
      <w:proofErr w:type="spellEnd"/>
      <w:r>
        <w:t xml:space="preserve"> </w:t>
      </w:r>
      <w:proofErr w:type="spellStart"/>
      <w:r>
        <w:t>dell´Ara</w:t>
      </w:r>
      <w:proofErr w:type="spellEnd"/>
      <w:r>
        <w:t xml:space="preserve"> </w:t>
      </w:r>
      <w:proofErr w:type="spellStart"/>
      <w:r>
        <w:t>Pacis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van de </w:t>
      </w:r>
      <w:proofErr w:type="spellStart"/>
      <w:r>
        <w:t>oever</w:t>
      </w:r>
      <w:proofErr w:type="spellEnd"/>
      <w:r>
        <w:t xml:space="preserve"> van de Tiber. </w:t>
      </w:r>
      <w:proofErr w:type="spellStart"/>
      <w:r>
        <w:t>Het</w:t>
      </w:r>
      <w:proofErr w:type="spellEnd"/>
      <w:r>
        <w:t xml:space="preserve"> </w:t>
      </w:r>
      <w:proofErr w:type="spellStart"/>
      <w:r>
        <w:t>luchtige</w:t>
      </w:r>
      <w:proofErr w:type="spellEnd"/>
      <w:r>
        <w:t xml:space="preserve">, </w:t>
      </w:r>
      <w:proofErr w:type="spellStart"/>
      <w:r>
        <w:t>door</w:t>
      </w:r>
      <w:proofErr w:type="spellEnd"/>
      <w:r>
        <w:t xml:space="preserve"> Richard Meier &amp; Partners </w:t>
      </w:r>
      <w:proofErr w:type="spellStart"/>
      <w:r>
        <w:t>ontworpen</w:t>
      </w:r>
      <w:proofErr w:type="spellEnd"/>
      <w:r>
        <w:t xml:space="preserve"> </w:t>
      </w:r>
      <w:proofErr w:type="spellStart"/>
      <w:r>
        <w:t>gebouw</w:t>
      </w:r>
      <w:proofErr w:type="spellEnd"/>
      <w:r>
        <w:t xml:space="preserve"> </w:t>
      </w:r>
      <w:proofErr w:type="spellStart"/>
      <w:r>
        <w:t>omvat</w:t>
      </w:r>
      <w:proofErr w:type="spellEnd"/>
      <w:r>
        <w:t xml:space="preserve"> </w:t>
      </w:r>
      <w:proofErr w:type="spellStart"/>
      <w:r>
        <w:t>naast</w:t>
      </w:r>
      <w:proofErr w:type="spellEnd"/>
      <w:r>
        <w:t xml:space="preserve"> de </w:t>
      </w:r>
      <w:proofErr w:type="spellStart"/>
      <w:r>
        <w:t>royaal</w:t>
      </w:r>
      <w:proofErr w:type="spellEnd"/>
      <w:r>
        <w:t xml:space="preserve"> </w:t>
      </w:r>
      <w:proofErr w:type="spellStart"/>
      <w:r>
        <w:t>beglaasde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altaar</w:t>
      </w:r>
      <w:proofErr w:type="spellEnd"/>
      <w:r>
        <w:t xml:space="preserve"> </w:t>
      </w:r>
      <w:proofErr w:type="spellStart"/>
      <w:r>
        <w:t>zones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wisseltentoonstellingen</w:t>
      </w:r>
      <w:proofErr w:type="spellEnd"/>
      <w:r>
        <w:t>.</w:t>
      </w:r>
    </w:p>
    <w:p w14:paraId="23DBD15E" w14:textId="77777777" w:rsidR="00F44E66" w:rsidRPr="00F44E66" w:rsidRDefault="00F44E66" w:rsidP="00F44E66">
      <w:pPr>
        <w:pStyle w:val="02TextERCO"/>
        <w:rPr>
          <w:lang w:val="nl-NL"/>
        </w:rPr>
      </w:pPr>
    </w:p>
    <w:p w14:paraId="42FBC2EA" w14:textId="084368DC" w:rsidR="00F44E66" w:rsidRPr="00F44E66" w:rsidRDefault="003B4A29" w:rsidP="00F44E66">
      <w:pPr>
        <w:pStyle w:val="02TextERCO"/>
        <w:rPr>
          <w:lang w:val="nl-NL"/>
        </w:rPr>
      </w:pPr>
      <w:r>
        <w:t xml:space="preserve">Nu </w:t>
      </w:r>
      <w:proofErr w:type="spellStart"/>
      <w:r>
        <w:t>laten</w:t>
      </w:r>
      <w:proofErr w:type="spellEnd"/>
      <w:r>
        <w:t xml:space="preserve"> in </w:t>
      </w:r>
      <w:proofErr w:type="spellStart"/>
      <w:r>
        <w:t>totaal</w:t>
      </w:r>
      <w:proofErr w:type="spellEnd"/>
      <w:r>
        <w:t xml:space="preserve"> 218 LED-armaturen van ERCO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en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altaar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klassieke</w:t>
      </w:r>
      <w:proofErr w:type="spellEnd"/>
      <w:r>
        <w:t xml:space="preserve"> </w:t>
      </w:r>
      <w:proofErr w:type="spellStart"/>
      <w:r>
        <w:t>oudheid</w:t>
      </w:r>
      <w:proofErr w:type="spellEnd"/>
      <w:r>
        <w:t xml:space="preserve"> als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belangrijkste</w:t>
      </w:r>
      <w:proofErr w:type="spellEnd"/>
      <w:r>
        <w:t xml:space="preserve"> </w:t>
      </w:r>
      <w:proofErr w:type="spellStart"/>
      <w:r>
        <w:t>expositiestuk</w:t>
      </w:r>
      <w:proofErr w:type="spellEnd"/>
      <w:r>
        <w:t xml:space="preserve"> in </w:t>
      </w:r>
      <w:proofErr w:type="spellStart"/>
      <w:r>
        <w:t>nieuw</w:t>
      </w:r>
      <w:proofErr w:type="spellEnd"/>
      <w:r>
        <w:t xml:space="preserve"> licht </w:t>
      </w:r>
      <w:proofErr w:type="spellStart"/>
      <w:r>
        <w:t>stralen</w:t>
      </w:r>
      <w:proofErr w:type="spellEnd"/>
      <w:r>
        <w:t xml:space="preserve">. </w:t>
      </w:r>
      <w:proofErr w:type="spellStart"/>
      <w:r>
        <w:t>Het</w:t>
      </w:r>
      <w:proofErr w:type="spellEnd"/>
      <w:r>
        <w:t xml:space="preserve"> </w:t>
      </w:r>
      <w:proofErr w:type="spellStart"/>
      <w:r>
        <w:t>doel</w:t>
      </w:r>
      <w:proofErr w:type="spellEnd"/>
      <w:r>
        <w:t xml:space="preserve"> van de </w:t>
      </w:r>
      <w:proofErr w:type="spellStart"/>
      <w:r>
        <w:t>omschakeling</w:t>
      </w:r>
      <w:proofErr w:type="spellEnd"/>
      <w:r>
        <w:t xml:space="preserve"> van </w:t>
      </w:r>
      <w:proofErr w:type="spellStart"/>
      <w:r>
        <w:t>halogeenlampen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hedendaagse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LED was </w:t>
      </w:r>
      <w:proofErr w:type="spellStart"/>
      <w:r>
        <w:t>om</w:t>
      </w:r>
      <w:proofErr w:type="spellEnd"/>
      <w:r>
        <w:t xml:space="preserve"> </w:t>
      </w:r>
      <w:proofErr w:type="spellStart"/>
      <w:r>
        <w:t>naast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grotere</w:t>
      </w:r>
      <w:proofErr w:type="spellEnd"/>
      <w:r>
        <w:t xml:space="preserve"> energie-</w:t>
      </w:r>
      <w:proofErr w:type="spellStart"/>
      <w:r>
        <w:t>efficiëntie</w:t>
      </w:r>
      <w:proofErr w:type="spellEnd"/>
      <w:r>
        <w:t xml:space="preserve"> de </w:t>
      </w:r>
      <w:proofErr w:type="spellStart"/>
      <w:r>
        <w:t>kwaliteit</w:t>
      </w:r>
      <w:proofErr w:type="spellEnd"/>
      <w:r>
        <w:t xml:space="preserve"> van de </w:t>
      </w:r>
      <w:proofErr w:type="spellStart"/>
      <w:r>
        <w:t>visuele</w:t>
      </w:r>
      <w:proofErr w:type="spellEnd"/>
      <w:r>
        <w:t xml:space="preserve"> </w:t>
      </w:r>
      <w:proofErr w:type="spellStart"/>
      <w:r>
        <w:t>waarneming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monument</w:t>
      </w:r>
      <w:proofErr w:type="spellEnd"/>
      <w:r>
        <w:t xml:space="preserve"> en de </w:t>
      </w:r>
      <w:proofErr w:type="spellStart"/>
      <w:r>
        <w:t>beleving</w:t>
      </w:r>
      <w:proofErr w:type="spellEnd"/>
      <w:r>
        <w:t xml:space="preserve"> van de </w:t>
      </w:r>
      <w:proofErr w:type="spellStart"/>
      <w:r>
        <w:t>ruimte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vergroten</w:t>
      </w:r>
      <w:proofErr w:type="spellEnd"/>
      <w:r>
        <w:t xml:space="preserve">. </w:t>
      </w:r>
      <w:proofErr w:type="spellStart"/>
      <w:r>
        <w:t>Daarbij</w:t>
      </w:r>
      <w:proofErr w:type="spellEnd"/>
      <w:r>
        <w:t xml:space="preserve"> </w:t>
      </w:r>
      <w:proofErr w:type="spellStart"/>
      <w:r>
        <w:t>bleef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hyperlink r:id="rId9" w:history="1">
        <w:proofErr w:type="spellStart"/>
        <w:r w:rsidRPr="003B4A29">
          <w:rPr>
            <w:rStyle w:val="Hyperlink"/>
          </w:rPr>
          <w:t>oorspronkelijke</w:t>
        </w:r>
        <w:proofErr w:type="spellEnd"/>
        <w:r w:rsidRPr="003B4A29">
          <w:rPr>
            <w:rStyle w:val="Hyperlink"/>
          </w:rPr>
          <w:t xml:space="preserve"> </w:t>
        </w:r>
        <w:proofErr w:type="spellStart"/>
        <w:r w:rsidRPr="003B4A29">
          <w:rPr>
            <w:rStyle w:val="Hyperlink"/>
          </w:rPr>
          <w:t>verlichtingsconcept</w:t>
        </w:r>
        <w:proofErr w:type="spellEnd"/>
      </w:hyperlink>
      <w:r>
        <w:t xml:space="preserve"> </w:t>
      </w:r>
      <w:proofErr w:type="spellStart"/>
      <w:r>
        <w:t>behouden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basisgedachte van </w:t>
      </w:r>
      <w:proofErr w:type="spellStart"/>
      <w:r>
        <w:t>het</w:t>
      </w:r>
      <w:proofErr w:type="spellEnd"/>
      <w:r>
        <w:t xml:space="preserve"> „</w:t>
      </w:r>
      <w:proofErr w:type="spellStart"/>
      <w:r>
        <w:t>Positieve</w:t>
      </w:r>
      <w:proofErr w:type="spellEnd"/>
      <w:r>
        <w:t xml:space="preserve"> </w:t>
      </w:r>
      <w:proofErr w:type="spellStart"/>
      <w:r>
        <w:t>contrast</w:t>
      </w:r>
      <w:proofErr w:type="spellEnd"/>
      <w:r>
        <w:t xml:space="preserve">“ </w:t>
      </w:r>
      <w:proofErr w:type="spellStart"/>
      <w:r>
        <w:t>is</w:t>
      </w:r>
      <w:proofErr w:type="spellEnd"/>
      <w:r>
        <w:t xml:space="preserve"> </w:t>
      </w:r>
      <w:proofErr w:type="spellStart"/>
      <w:r>
        <w:lastRenderedPageBreak/>
        <w:t>gebaseerd</w:t>
      </w:r>
      <w:proofErr w:type="spellEnd"/>
      <w:r>
        <w:t xml:space="preserve">: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maakt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alleen</w:t>
      </w:r>
      <w:proofErr w:type="spellEnd"/>
      <w:r>
        <w:t xml:space="preserve"> </w:t>
      </w:r>
      <w:proofErr w:type="spellStart"/>
      <w:r>
        <w:t>gebruik</w:t>
      </w:r>
      <w:proofErr w:type="spellEnd"/>
      <w:r>
        <w:t xml:space="preserve"> van </w:t>
      </w:r>
      <w:proofErr w:type="spellStart"/>
      <w:r>
        <w:t>gedifferentieerde</w:t>
      </w:r>
      <w:proofErr w:type="spellEnd"/>
      <w:r>
        <w:t xml:space="preserve"> </w:t>
      </w:r>
      <w:proofErr w:type="spellStart"/>
      <w:r>
        <w:t>lichtsterktes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waarnemingshiërarchieën</w:t>
      </w:r>
      <w:proofErr w:type="spellEnd"/>
      <w:r>
        <w:t xml:space="preserve"> </w:t>
      </w:r>
      <w:proofErr w:type="spellStart"/>
      <w:r>
        <w:t>tussen</w:t>
      </w:r>
      <w:proofErr w:type="spellEnd"/>
      <w:r>
        <w:t xml:space="preserve"> </w:t>
      </w:r>
      <w:proofErr w:type="spellStart"/>
      <w:r>
        <w:t>expositiestuk</w:t>
      </w:r>
      <w:proofErr w:type="spellEnd"/>
      <w:r>
        <w:t xml:space="preserve"> en </w:t>
      </w:r>
      <w:proofErr w:type="spellStart"/>
      <w:r>
        <w:t>ruimte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creëren</w:t>
      </w:r>
      <w:proofErr w:type="spellEnd"/>
      <w:r>
        <w:t xml:space="preserve">, </w:t>
      </w:r>
      <w:proofErr w:type="spellStart"/>
      <w:r>
        <w:t>maar</w:t>
      </w:r>
      <w:proofErr w:type="spellEnd"/>
      <w:r>
        <w:t xml:space="preserve"> </w:t>
      </w:r>
      <w:proofErr w:type="spellStart"/>
      <w:r>
        <w:t>borduurt</w:t>
      </w:r>
      <w:proofErr w:type="spellEnd"/>
      <w:r>
        <w:t xml:space="preserve"> </w:t>
      </w:r>
      <w:proofErr w:type="spellStart"/>
      <w:r>
        <w:t>bovendien</w:t>
      </w:r>
      <w:proofErr w:type="spellEnd"/>
      <w:r>
        <w:t xml:space="preserve"> </w:t>
      </w:r>
      <w:proofErr w:type="spellStart"/>
      <w:r>
        <w:t>voort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extra </w:t>
      </w:r>
      <w:proofErr w:type="spellStart"/>
      <w:r>
        <w:t>contrast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gebruik</w:t>
      </w:r>
      <w:proofErr w:type="spellEnd"/>
      <w:r>
        <w:t xml:space="preserve"> van </w:t>
      </w:r>
      <w:proofErr w:type="spellStart"/>
      <w:r>
        <w:t>verschillende</w:t>
      </w:r>
      <w:proofErr w:type="spellEnd"/>
      <w:r>
        <w:t xml:space="preserve"> </w:t>
      </w:r>
      <w:proofErr w:type="spellStart"/>
      <w:r>
        <w:t>kleurtemperaturen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algemene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warmwitte</w:t>
      </w:r>
      <w:proofErr w:type="spellEnd"/>
      <w:r>
        <w:t xml:space="preserve"> </w:t>
      </w:r>
      <w:proofErr w:type="spellStart"/>
      <w:r>
        <w:t>lichtkleur</w:t>
      </w:r>
      <w:proofErr w:type="spellEnd"/>
      <w:r>
        <w:t xml:space="preserve"> </w:t>
      </w:r>
      <w:proofErr w:type="spellStart"/>
      <w:r>
        <w:t>definieert</w:t>
      </w:r>
      <w:proofErr w:type="spellEnd"/>
      <w:r>
        <w:t xml:space="preserve"> de </w:t>
      </w:r>
      <w:proofErr w:type="spellStart"/>
      <w:r>
        <w:t>ruimte</w:t>
      </w:r>
      <w:proofErr w:type="spellEnd"/>
      <w:r>
        <w:t xml:space="preserve"> </w:t>
      </w:r>
      <w:proofErr w:type="spellStart"/>
      <w:r>
        <w:t>rondom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Vredesaltaar</w:t>
      </w:r>
      <w:proofErr w:type="spellEnd"/>
      <w:r>
        <w:t xml:space="preserve">. </w:t>
      </w:r>
      <w:proofErr w:type="spellStart"/>
      <w:r>
        <w:t>Dankzij</w:t>
      </w:r>
      <w:proofErr w:type="spellEnd"/>
      <w:r>
        <w:t xml:space="preserve"> de </w:t>
      </w:r>
      <w:proofErr w:type="spellStart"/>
      <w:r>
        <w:t>indrukwekkende</w:t>
      </w:r>
      <w:proofErr w:type="spellEnd"/>
      <w:r>
        <w:t xml:space="preserve">, </w:t>
      </w:r>
      <w:proofErr w:type="spellStart"/>
      <w:r>
        <w:t>uitgebalanceerde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neutraalwitte</w:t>
      </w:r>
      <w:proofErr w:type="spellEnd"/>
      <w:r>
        <w:t xml:space="preserve"> </w:t>
      </w:r>
      <w:proofErr w:type="spellStart"/>
      <w:r>
        <w:t>lichtkleur</w:t>
      </w:r>
      <w:proofErr w:type="spellEnd"/>
      <w:r>
        <w:t xml:space="preserve"> </w:t>
      </w:r>
      <w:proofErr w:type="spellStart"/>
      <w:r>
        <w:t>maakt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volledig</w:t>
      </w:r>
      <w:proofErr w:type="spellEnd"/>
      <w:r>
        <w:t xml:space="preserve"> van </w:t>
      </w:r>
      <w:proofErr w:type="spellStart"/>
      <w:r>
        <w:t>carraramarmer</w:t>
      </w:r>
      <w:proofErr w:type="spellEnd"/>
      <w:r>
        <w:t xml:space="preserve"> </w:t>
      </w:r>
      <w:proofErr w:type="spellStart"/>
      <w:r>
        <w:t>geconstrueerde</w:t>
      </w:r>
      <w:proofErr w:type="spellEnd"/>
      <w:r>
        <w:t xml:space="preserve"> </w:t>
      </w:r>
      <w:proofErr w:type="spellStart"/>
      <w:r>
        <w:t>monument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onmiskenbaar</w:t>
      </w:r>
      <w:proofErr w:type="spellEnd"/>
      <w:r>
        <w:t xml:space="preserve"> los van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omgeving</w:t>
      </w:r>
      <w:proofErr w:type="spellEnd"/>
      <w:r>
        <w:t>.</w:t>
      </w:r>
    </w:p>
    <w:p w14:paraId="4F715496" w14:textId="77777777" w:rsidR="00F44E66" w:rsidRPr="00F44E66" w:rsidRDefault="00F44E66" w:rsidP="00F44E66">
      <w:pPr>
        <w:pStyle w:val="02TextERCO"/>
        <w:rPr>
          <w:lang w:val="nl-NL"/>
        </w:rPr>
      </w:pPr>
    </w:p>
    <w:p w14:paraId="49C6E691" w14:textId="39566FE5" w:rsidR="00F44E66" w:rsidRPr="00F44E66" w:rsidRDefault="003B4A29" w:rsidP="00F44E66">
      <w:pPr>
        <w:pStyle w:val="02TextERCO"/>
        <w:rPr>
          <w:b/>
          <w:bCs/>
          <w:lang w:val="nl-NL"/>
        </w:rPr>
      </w:pPr>
      <w:proofErr w:type="spellStart"/>
      <w:r>
        <w:rPr>
          <w:b/>
        </w:rPr>
        <w:t>Indrukwekkende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beleving</w:t>
      </w:r>
      <w:proofErr w:type="spellEnd"/>
      <w:r>
        <w:rPr>
          <w:b/>
        </w:rPr>
        <w:t xml:space="preserve"> van </w:t>
      </w:r>
      <w:proofErr w:type="spellStart"/>
      <w:r>
        <w:rPr>
          <w:b/>
        </w:rPr>
        <w:t>ruimte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kunst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dankzij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gedifferentieerde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verlichting</w:t>
      </w:r>
      <w:proofErr w:type="spellEnd"/>
    </w:p>
    <w:p w14:paraId="6E882DFA" w14:textId="563B8373" w:rsidR="00F44E66" w:rsidRPr="00F44E66" w:rsidRDefault="003B4A29" w:rsidP="00F44E66">
      <w:pPr>
        <w:pStyle w:val="02TextERCO"/>
        <w:rPr>
          <w:lang w:val="nl-NL"/>
        </w:rPr>
      </w:pPr>
      <w:r>
        <w:t xml:space="preserve">De </w:t>
      </w:r>
      <w:proofErr w:type="spellStart"/>
      <w:r>
        <w:t>wandeling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</w:t>
      </w:r>
      <w:proofErr w:type="spellStart"/>
      <w:r>
        <w:t>leidt</w:t>
      </w:r>
      <w:proofErr w:type="spellEnd"/>
      <w:r>
        <w:t xml:space="preserve"> van de </w:t>
      </w:r>
      <w:proofErr w:type="spellStart"/>
      <w:r>
        <w:t>ingangshal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gang </w:t>
      </w:r>
      <w:proofErr w:type="spellStart"/>
      <w:r>
        <w:t>naar</w:t>
      </w:r>
      <w:proofErr w:type="spellEnd"/>
      <w:r>
        <w:t xml:space="preserve"> de circa 12,50 </w:t>
      </w:r>
      <w:proofErr w:type="spellStart"/>
      <w:r>
        <w:t>meter</w:t>
      </w:r>
      <w:proofErr w:type="spellEnd"/>
      <w:r>
        <w:t xml:space="preserve"> </w:t>
      </w:r>
      <w:proofErr w:type="spellStart"/>
      <w:r>
        <w:t>hoge</w:t>
      </w:r>
      <w:proofErr w:type="spellEnd"/>
      <w:r>
        <w:t xml:space="preserve"> </w:t>
      </w:r>
      <w:proofErr w:type="spellStart"/>
      <w:r>
        <w:t>hoofdtentoonstellingshal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hyperlink r:id="rId10" w:history="1">
        <w:proofErr w:type="spellStart"/>
        <w:r w:rsidRPr="003B4A29">
          <w:rPr>
            <w:rStyle w:val="Hyperlink"/>
          </w:rPr>
          <w:t>Lightcast</w:t>
        </w:r>
        <w:proofErr w:type="spellEnd"/>
      </w:hyperlink>
      <w:r>
        <w:t xml:space="preserve"> </w:t>
      </w:r>
      <w:proofErr w:type="spellStart"/>
      <w:r>
        <w:t>plafondinbouwarmaturen</w:t>
      </w:r>
      <w:proofErr w:type="spellEnd"/>
      <w:r>
        <w:t xml:space="preserve"> (32W LED/3000K) </w:t>
      </w:r>
      <w:proofErr w:type="spellStart"/>
      <w:r>
        <w:t>zorgt</w:t>
      </w:r>
      <w:proofErr w:type="spellEnd"/>
      <w:r>
        <w:t xml:space="preserve"> hier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basisverlichting</w:t>
      </w:r>
      <w:proofErr w:type="spellEnd"/>
      <w:r>
        <w:t xml:space="preserve"> van de </w:t>
      </w:r>
      <w:proofErr w:type="spellStart"/>
      <w:r>
        <w:t>bewegingsas</w:t>
      </w:r>
      <w:proofErr w:type="spellEnd"/>
      <w:r>
        <w:t xml:space="preserve">. </w:t>
      </w:r>
      <w:hyperlink r:id="rId11" w:history="1">
        <w:proofErr w:type="spellStart"/>
        <w:r w:rsidRPr="003B4A29">
          <w:rPr>
            <w:rStyle w:val="Hyperlink"/>
          </w:rPr>
          <w:t>Parscan</w:t>
        </w:r>
        <w:proofErr w:type="spellEnd"/>
      </w:hyperlink>
      <w:r>
        <w:t xml:space="preserve"> </w:t>
      </w:r>
      <w:proofErr w:type="spellStart"/>
      <w:r>
        <w:t>spots</w:t>
      </w:r>
      <w:proofErr w:type="spellEnd"/>
      <w:r>
        <w:t xml:space="preserve"> (24W LED/3000K) </w:t>
      </w:r>
      <w:proofErr w:type="spellStart"/>
      <w:r>
        <w:t>met</w:t>
      </w:r>
      <w:proofErr w:type="spellEnd"/>
      <w:r>
        <w:t xml:space="preserve"> </w:t>
      </w:r>
      <w:proofErr w:type="spellStart"/>
      <w:r>
        <w:t>lichtverdeling</w:t>
      </w:r>
      <w:proofErr w:type="spellEnd"/>
      <w:r>
        <w:t xml:space="preserve"> </w:t>
      </w:r>
      <w:proofErr w:type="spellStart"/>
      <w:r>
        <w:t>flood</w:t>
      </w:r>
      <w:proofErr w:type="spellEnd"/>
      <w:r>
        <w:t xml:space="preserve"> (28°) </w:t>
      </w:r>
      <w:proofErr w:type="spellStart"/>
      <w:r>
        <w:t>alsmede</w:t>
      </w:r>
      <w:proofErr w:type="spellEnd"/>
      <w:r>
        <w:t xml:space="preserve"> </w:t>
      </w:r>
      <w:proofErr w:type="spellStart"/>
      <w:r>
        <w:t>Parscan</w:t>
      </w:r>
      <w:proofErr w:type="spellEnd"/>
      <w:r>
        <w:t xml:space="preserve"> </w:t>
      </w:r>
      <w:proofErr w:type="spellStart"/>
      <w:r>
        <w:t>wallwashers</w:t>
      </w:r>
      <w:proofErr w:type="spellEnd"/>
      <w:r>
        <w:t xml:space="preserve"> (24W LED/3000K) </w:t>
      </w:r>
      <w:proofErr w:type="spellStart"/>
      <w:r>
        <w:t>brengen</w:t>
      </w:r>
      <w:proofErr w:type="spellEnd"/>
      <w:r>
        <w:t xml:space="preserve"> de </w:t>
      </w:r>
      <w:proofErr w:type="spellStart"/>
      <w:r>
        <w:t>bijzondere</w:t>
      </w:r>
      <w:proofErr w:type="spellEnd"/>
      <w:r>
        <w:t xml:space="preserve"> </w:t>
      </w:r>
      <w:proofErr w:type="spellStart"/>
      <w:r>
        <w:t>dimensies</w:t>
      </w:r>
      <w:proofErr w:type="spellEnd"/>
      <w:r>
        <w:t xml:space="preserve"> van de </w:t>
      </w:r>
      <w:proofErr w:type="spellStart"/>
      <w:r>
        <w:t>ruimte</w:t>
      </w:r>
      <w:proofErr w:type="spellEnd"/>
      <w:r>
        <w:t xml:space="preserve"> tot </w:t>
      </w:r>
      <w:proofErr w:type="spellStart"/>
      <w:r>
        <w:t>leven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gelijktijdige</w:t>
      </w:r>
      <w:proofErr w:type="spellEnd"/>
      <w:r>
        <w:t xml:space="preserve"> </w:t>
      </w:r>
      <w:proofErr w:type="spellStart"/>
      <w:r>
        <w:t>verticale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van de wanden en </w:t>
      </w:r>
      <w:proofErr w:type="spellStart"/>
      <w:r>
        <w:t>benadrukken</w:t>
      </w:r>
      <w:proofErr w:type="spellEnd"/>
      <w:r>
        <w:t xml:space="preserve"> </w:t>
      </w:r>
      <w:proofErr w:type="spellStart"/>
      <w:r>
        <w:t>tegelijkertijd</w:t>
      </w:r>
      <w:proofErr w:type="spellEnd"/>
      <w:r>
        <w:t xml:space="preserve"> </w:t>
      </w:r>
      <w:proofErr w:type="spellStart"/>
      <w:r>
        <w:t>hun</w:t>
      </w:r>
      <w:proofErr w:type="spellEnd"/>
      <w:r>
        <w:t xml:space="preserve"> </w:t>
      </w:r>
      <w:proofErr w:type="spellStart"/>
      <w:r>
        <w:t>natuurstenen</w:t>
      </w:r>
      <w:proofErr w:type="spellEnd"/>
      <w:r>
        <w:t xml:space="preserve"> </w:t>
      </w:r>
      <w:proofErr w:type="spellStart"/>
      <w:r>
        <w:t>oppervlakken</w:t>
      </w:r>
      <w:proofErr w:type="spellEnd"/>
      <w:r>
        <w:t xml:space="preserve"> van </w:t>
      </w:r>
      <w:proofErr w:type="spellStart"/>
      <w:r>
        <w:t>fijn</w:t>
      </w:r>
      <w:proofErr w:type="spellEnd"/>
      <w:r>
        <w:t xml:space="preserve"> </w:t>
      </w:r>
      <w:proofErr w:type="spellStart"/>
      <w:r>
        <w:t>Romeins</w:t>
      </w:r>
      <w:proofErr w:type="spellEnd"/>
      <w:r>
        <w:t xml:space="preserve"> </w:t>
      </w:r>
      <w:proofErr w:type="spellStart"/>
      <w:r>
        <w:t>travertin</w:t>
      </w:r>
      <w:proofErr w:type="spellEnd"/>
      <w:r>
        <w:t xml:space="preserve">. </w:t>
      </w:r>
      <w:proofErr w:type="spellStart"/>
      <w:r>
        <w:t>Parscan</w:t>
      </w:r>
      <w:proofErr w:type="spellEnd"/>
      <w:r>
        <w:t xml:space="preserve"> </w:t>
      </w:r>
      <w:proofErr w:type="spellStart"/>
      <w:r>
        <w:t>spots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de </w:t>
      </w:r>
      <w:proofErr w:type="spellStart"/>
      <w:r>
        <w:t>lichtverdeling</w:t>
      </w:r>
      <w:proofErr w:type="spellEnd"/>
      <w:r>
        <w:t xml:space="preserve"> </w:t>
      </w:r>
      <w:proofErr w:type="spellStart"/>
      <w:r>
        <w:t>narrow</w:t>
      </w:r>
      <w:proofErr w:type="spellEnd"/>
      <w:r>
        <w:t xml:space="preserve"> </w:t>
      </w:r>
      <w:proofErr w:type="spellStart"/>
      <w:r>
        <w:t>spot</w:t>
      </w:r>
      <w:proofErr w:type="spellEnd"/>
      <w:r>
        <w:t xml:space="preserve"> (6°) en </w:t>
      </w:r>
      <w:proofErr w:type="spellStart"/>
      <w:r>
        <w:t>een</w:t>
      </w:r>
      <w:proofErr w:type="spellEnd"/>
      <w:r>
        <w:t xml:space="preserve"> 8W-LED-module </w:t>
      </w:r>
      <w:proofErr w:type="spellStart"/>
      <w:r>
        <w:t>plaatsen</w:t>
      </w:r>
      <w:proofErr w:type="spellEnd"/>
      <w:r>
        <w:t xml:space="preserve"> </w:t>
      </w:r>
      <w:proofErr w:type="spellStart"/>
      <w:r>
        <w:t>nauwkeurige</w:t>
      </w:r>
      <w:proofErr w:type="spellEnd"/>
      <w:r>
        <w:t xml:space="preserve"> </w:t>
      </w:r>
      <w:proofErr w:type="spellStart"/>
      <w:r>
        <w:t>lichtbundels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bustes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klassieke</w:t>
      </w:r>
      <w:proofErr w:type="spellEnd"/>
      <w:r>
        <w:t xml:space="preserve"> </w:t>
      </w:r>
      <w:proofErr w:type="spellStart"/>
      <w:r>
        <w:t>oudheid</w:t>
      </w:r>
      <w:proofErr w:type="spellEnd"/>
      <w:r>
        <w:t xml:space="preserve"> die de </w:t>
      </w:r>
      <w:proofErr w:type="spellStart"/>
      <w:r>
        <w:t>overgang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hoofdhal</w:t>
      </w:r>
      <w:proofErr w:type="spellEnd"/>
      <w:r>
        <w:t xml:space="preserve"> </w:t>
      </w:r>
      <w:proofErr w:type="spellStart"/>
      <w:r>
        <w:t>markeren</w:t>
      </w:r>
      <w:proofErr w:type="spellEnd"/>
      <w:r>
        <w:t>.</w:t>
      </w:r>
    </w:p>
    <w:p w14:paraId="7958BFD6" w14:textId="77777777" w:rsidR="00F44E66" w:rsidRPr="00F44E66" w:rsidRDefault="00F44E66" w:rsidP="00F44E66">
      <w:pPr>
        <w:pStyle w:val="02TextERCO"/>
        <w:rPr>
          <w:lang w:val="nl-NL"/>
        </w:rPr>
      </w:pPr>
    </w:p>
    <w:p w14:paraId="7A4599AE" w14:textId="3DA29949" w:rsidR="00F44E66" w:rsidRPr="00F44E66" w:rsidRDefault="003B4A29" w:rsidP="00F44E66">
      <w:pPr>
        <w:pStyle w:val="02TextERCO"/>
        <w:rPr>
          <w:b/>
          <w:bCs/>
          <w:lang w:val="nl-NL"/>
        </w:rPr>
      </w:pPr>
      <w:r w:rsidRPr="003B4A29">
        <w:rPr>
          <w:b/>
          <w:lang w:val="nl-NL"/>
        </w:rPr>
        <w:t xml:space="preserve">85% energiebesparing: </w:t>
      </w:r>
      <w:proofErr w:type="spellStart"/>
      <w:r w:rsidRPr="003B4A29">
        <w:rPr>
          <w:b/>
          <w:lang w:val="nl-NL"/>
        </w:rPr>
        <w:t>relighting</w:t>
      </w:r>
      <w:proofErr w:type="spellEnd"/>
      <w:r w:rsidRPr="003B4A29">
        <w:rPr>
          <w:b/>
          <w:lang w:val="nl-NL"/>
        </w:rPr>
        <w:t xml:space="preserve"> met onderhoudsvrije LED-armaturen van ERCO</w:t>
      </w:r>
    </w:p>
    <w:p w14:paraId="5B259023" w14:textId="5D4E39A8" w:rsidR="00F44E66" w:rsidRPr="00F44E66" w:rsidRDefault="003B4A29" w:rsidP="00F44E66">
      <w:pPr>
        <w:pStyle w:val="02TextERCO"/>
        <w:rPr>
          <w:lang w:val="nl-NL"/>
        </w:rPr>
      </w:pPr>
      <w:r w:rsidRPr="003B4A29">
        <w:rPr>
          <w:lang w:val="nl-NL"/>
        </w:rPr>
        <w:t xml:space="preserve">In de tentoonstellingshal met het altaar zorgen </w:t>
      </w:r>
      <w:proofErr w:type="spellStart"/>
      <w:r w:rsidRPr="003B4A29">
        <w:rPr>
          <w:lang w:val="nl-NL"/>
        </w:rPr>
        <w:t>Parscan</w:t>
      </w:r>
      <w:proofErr w:type="spellEnd"/>
      <w:r w:rsidRPr="003B4A29">
        <w:rPr>
          <w:lang w:val="nl-NL"/>
        </w:rPr>
        <w:t xml:space="preserve"> spots (LED 24W) met een </w:t>
      </w:r>
      <w:proofErr w:type="spellStart"/>
      <w:r w:rsidRPr="003B4A29">
        <w:rPr>
          <w:lang w:val="nl-NL"/>
        </w:rPr>
        <w:t>warmwitte</w:t>
      </w:r>
      <w:proofErr w:type="spellEnd"/>
      <w:r w:rsidRPr="003B4A29">
        <w:rPr>
          <w:lang w:val="nl-NL"/>
        </w:rPr>
        <w:t xml:space="preserve"> lichtkleur van 3000K en de lichtverdeling spot (16°) voor de basisverlichting.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vier wanden </w:t>
      </w:r>
      <w:proofErr w:type="spellStart"/>
      <w:r>
        <w:t>ommuurde</w:t>
      </w:r>
      <w:proofErr w:type="spellEnd"/>
      <w:r>
        <w:t xml:space="preserve"> </w:t>
      </w:r>
      <w:proofErr w:type="spellStart"/>
      <w:r>
        <w:t>offeraltaar</w:t>
      </w:r>
      <w:proofErr w:type="spellEnd"/>
      <w:r>
        <w:t xml:space="preserve"> </w:t>
      </w:r>
      <w:proofErr w:type="spellStart"/>
      <w:r>
        <w:t>zelf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verlicht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Parscan</w:t>
      </w:r>
      <w:proofErr w:type="spellEnd"/>
      <w:r>
        <w:t xml:space="preserve"> </w:t>
      </w:r>
      <w:proofErr w:type="spellStart"/>
      <w:r>
        <w:t>spots</w:t>
      </w:r>
      <w:proofErr w:type="spellEnd"/>
      <w:r>
        <w:t xml:space="preserve"> (LED 8W) </w:t>
      </w:r>
      <w:proofErr w:type="spellStart"/>
      <w:r>
        <w:t>met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neutraalwitte</w:t>
      </w:r>
      <w:proofErr w:type="spellEnd"/>
      <w:r>
        <w:t xml:space="preserve"> </w:t>
      </w:r>
      <w:proofErr w:type="spellStart"/>
      <w:r>
        <w:t>lichtkleur</w:t>
      </w:r>
      <w:proofErr w:type="spellEnd"/>
      <w:r>
        <w:t xml:space="preserve"> van 4000K en de </w:t>
      </w:r>
      <w:proofErr w:type="spellStart"/>
      <w:r>
        <w:t>lichtverdeling</w:t>
      </w:r>
      <w:proofErr w:type="spellEnd"/>
      <w:r>
        <w:t xml:space="preserve"> </w:t>
      </w:r>
      <w:proofErr w:type="spellStart"/>
      <w:r>
        <w:t>narrow</w:t>
      </w:r>
      <w:proofErr w:type="spellEnd"/>
      <w:r>
        <w:t xml:space="preserve"> </w:t>
      </w:r>
      <w:proofErr w:type="spellStart"/>
      <w:r>
        <w:t>spot</w:t>
      </w:r>
      <w:proofErr w:type="spellEnd"/>
      <w:r>
        <w:t xml:space="preserve"> (6°).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kunstzinnige</w:t>
      </w:r>
      <w:proofErr w:type="spellEnd"/>
      <w:r>
        <w:t xml:space="preserve"> </w:t>
      </w:r>
      <w:proofErr w:type="spellStart"/>
      <w:r>
        <w:t>marmeren</w:t>
      </w:r>
      <w:proofErr w:type="spellEnd"/>
      <w:r>
        <w:t xml:space="preserve"> </w:t>
      </w:r>
      <w:proofErr w:type="spellStart"/>
      <w:r>
        <w:t>reliëfs</w:t>
      </w:r>
      <w:proofErr w:type="spellEnd"/>
      <w:r>
        <w:t xml:space="preserve"> </w:t>
      </w:r>
      <w:proofErr w:type="spellStart"/>
      <w:r>
        <w:t>schept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gerichte</w:t>
      </w:r>
      <w:proofErr w:type="spellEnd"/>
      <w:r>
        <w:t xml:space="preserve"> </w:t>
      </w:r>
      <w:proofErr w:type="spellStart"/>
      <w:r>
        <w:t>accentlicht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expressief</w:t>
      </w:r>
      <w:proofErr w:type="spellEnd"/>
      <w:r>
        <w:t xml:space="preserve"> </w:t>
      </w:r>
      <w:proofErr w:type="spellStart"/>
      <w:r>
        <w:t>spel</w:t>
      </w:r>
      <w:proofErr w:type="spellEnd"/>
      <w:r>
        <w:t xml:space="preserve"> van licht en </w:t>
      </w:r>
      <w:proofErr w:type="spellStart"/>
      <w:r>
        <w:t>schaduw</w:t>
      </w:r>
      <w:proofErr w:type="spellEnd"/>
      <w:r>
        <w:t xml:space="preserve"> en </w:t>
      </w:r>
      <w:proofErr w:type="spellStart"/>
      <w:r>
        <w:t>laat</w:t>
      </w:r>
      <w:proofErr w:type="spellEnd"/>
      <w:r>
        <w:t xml:space="preserve"> de </w:t>
      </w:r>
      <w:proofErr w:type="spellStart"/>
      <w:r>
        <w:t>getoonde</w:t>
      </w:r>
      <w:proofErr w:type="spellEnd"/>
      <w:r>
        <w:t xml:space="preserve"> </w:t>
      </w:r>
      <w:proofErr w:type="spellStart"/>
      <w:r>
        <w:t>figuren</w:t>
      </w:r>
      <w:proofErr w:type="spellEnd"/>
      <w:r>
        <w:t xml:space="preserve"> plastisch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voorgrond</w:t>
      </w:r>
      <w:proofErr w:type="spellEnd"/>
      <w:r>
        <w:t xml:space="preserve"> </w:t>
      </w:r>
      <w:proofErr w:type="spellStart"/>
      <w:r>
        <w:t>treden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bijzondere</w:t>
      </w:r>
      <w:proofErr w:type="spellEnd"/>
      <w:r>
        <w:t xml:space="preserve"> </w:t>
      </w:r>
      <w:proofErr w:type="spellStart"/>
      <w:r>
        <w:lastRenderedPageBreak/>
        <w:t>uitdaging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lichtplanning</w:t>
      </w:r>
      <w:proofErr w:type="spellEnd"/>
      <w:r>
        <w:t xml:space="preserve"> in de </w:t>
      </w:r>
      <w:proofErr w:type="spellStart"/>
      <w:r>
        <w:t>centrale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rondom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Vredesaltaar</w:t>
      </w:r>
      <w:proofErr w:type="spellEnd"/>
      <w:r>
        <w:t xml:space="preserve"> van Augustus </w:t>
      </w:r>
      <w:proofErr w:type="spellStart"/>
      <w:r>
        <w:t>vormde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wisselende </w:t>
      </w:r>
      <w:proofErr w:type="spellStart"/>
      <w:r>
        <w:t>daglicht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bovenlichten</w:t>
      </w:r>
      <w:proofErr w:type="spellEnd"/>
      <w:r>
        <w:t xml:space="preserve"> </w:t>
      </w:r>
      <w:proofErr w:type="spellStart"/>
      <w:r>
        <w:t>alsmede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de beide </w:t>
      </w:r>
      <w:proofErr w:type="spellStart"/>
      <w:r>
        <w:t>volledig</w:t>
      </w:r>
      <w:proofErr w:type="spellEnd"/>
      <w:r>
        <w:t xml:space="preserve"> </w:t>
      </w:r>
      <w:proofErr w:type="spellStart"/>
      <w:r>
        <w:t>beglaasde</w:t>
      </w:r>
      <w:proofErr w:type="spellEnd"/>
      <w:r>
        <w:t xml:space="preserve"> </w:t>
      </w:r>
      <w:proofErr w:type="spellStart"/>
      <w:r>
        <w:t>zijden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gebouw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binnen </w:t>
      </w:r>
      <w:proofErr w:type="spellStart"/>
      <w:r>
        <w:t>valt</w:t>
      </w:r>
      <w:proofErr w:type="spellEnd"/>
      <w:r>
        <w:t xml:space="preserve">. Met </w:t>
      </w:r>
      <w:proofErr w:type="spellStart"/>
      <w:r>
        <w:t>behulp</w:t>
      </w:r>
      <w:proofErr w:type="spellEnd"/>
      <w:r>
        <w:t xml:space="preserve"> van </w:t>
      </w:r>
      <w:proofErr w:type="spellStart"/>
      <w:r>
        <w:t>sensoren</w:t>
      </w:r>
      <w:proofErr w:type="spellEnd"/>
      <w:r>
        <w:t xml:space="preserve"> en </w:t>
      </w:r>
      <w:hyperlink r:id="rId12" w:history="1">
        <w:proofErr w:type="spellStart"/>
        <w:r w:rsidRPr="003B4A29">
          <w:rPr>
            <w:rStyle w:val="Hyperlink"/>
          </w:rPr>
          <w:t>Casambi</w:t>
        </w:r>
        <w:proofErr w:type="spellEnd"/>
        <w:r w:rsidRPr="003B4A29">
          <w:rPr>
            <w:rStyle w:val="Hyperlink"/>
          </w:rPr>
          <w:t xml:space="preserve"> Bluetooth-</w:t>
        </w:r>
        <w:proofErr w:type="spellStart"/>
        <w:r w:rsidRPr="003B4A29">
          <w:rPr>
            <w:rStyle w:val="Hyperlink"/>
          </w:rPr>
          <w:t>regeling</w:t>
        </w:r>
        <w:proofErr w:type="spellEnd"/>
      </w:hyperlink>
      <w:r>
        <w:t xml:space="preserve"> </w:t>
      </w:r>
      <w:proofErr w:type="spellStart"/>
      <w:r>
        <w:t>reageert</w:t>
      </w:r>
      <w:proofErr w:type="spellEnd"/>
      <w:r>
        <w:t xml:space="preserve"> de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als </w:t>
      </w:r>
      <w:proofErr w:type="spellStart"/>
      <w:r>
        <w:t>volgt</w:t>
      </w:r>
      <w:proofErr w:type="spellEnd"/>
      <w:r>
        <w:t xml:space="preserve">: de </w:t>
      </w:r>
      <w:proofErr w:type="spellStart"/>
      <w:r>
        <w:t>lichtintensiteit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geregeld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marmeren</w:t>
      </w:r>
      <w:proofErr w:type="spellEnd"/>
      <w:r>
        <w:t xml:space="preserve"> </w:t>
      </w:r>
      <w:proofErr w:type="spellStart"/>
      <w:r>
        <w:t>reliëf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buitenzijden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altaar</w:t>
      </w:r>
      <w:proofErr w:type="spellEnd"/>
      <w:r>
        <w:t xml:space="preserve"> </w:t>
      </w:r>
      <w:proofErr w:type="spellStart"/>
      <w:r>
        <w:t>telkens</w:t>
      </w:r>
      <w:proofErr w:type="spellEnd"/>
      <w:r>
        <w:t xml:space="preserve"> </w:t>
      </w:r>
      <w:proofErr w:type="spellStart"/>
      <w:r>
        <w:t>optimaal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verlicht</w:t>
      </w:r>
      <w:proofErr w:type="spellEnd"/>
      <w:r>
        <w:t xml:space="preserve"> en </w:t>
      </w:r>
      <w:proofErr w:type="spellStart"/>
      <w:r>
        <w:t>dat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monument</w:t>
      </w:r>
      <w:proofErr w:type="spellEnd"/>
      <w:r>
        <w:t xml:space="preserve"> </w:t>
      </w:r>
      <w:proofErr w:type="spellStart"/>
      <w:r>
        <w:t>zich</w:t>
      </w:r>
      <w:proofErr w:type="spellEnd"/>
      <w:r>
        <w:t xml:space="preserve"> </w:t>
      </w:r>
      <w:proofErr w:type="spellStart"/>
      <w:r>
        <w:t>stralend</w:t>
      </w:r>
      <w:proofErr w:type="spellEnd"/>
      <w:r>
        <w:t xml:space="preserve"> </w:t>
      </w:r>
      <w:proofErr w:type="spellStart"/>
      <w:r>
        <w:t>wit</w:t>
      </w:r>
      <w:proofErr w:type="spellEnd"/>
      <w:r>
        <w:t xml:space="preserve"> van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omgeving</w:t>
      </w:r>
      <w:proofErr w:type="spellEnd"/>
      <w:r>
        <w:t xml:space="preserve"> </w:t>
      </w:r>
      <w:proofErr w:type="spellStart"/>
      <w:r>
        <w:t>losmaakt</w:t>
      </w:r>
      <w:proofErr w:type="spellEnd"/>
      <w:r>
        <w:t xml:space="preserve">. </w:t>
      </w:r>
      <w:proofErr w:type="spellStart"/>
      <w:r>
        <w:t>Bovendien</w:t>
      </w:r>
      <w:proofErr w:type="spellEnd"/>
      <w:r>
        <w:t xml:space="preserve"> </w:t>
      </w:r>
      <w:proofErr w:type="spellStart"/>
      <w:r>
        <w:t>kunnen</w:t>
      </w:r>
      <w:proofErr w:type="spellEnd"/>
      <w:r>
        <w:t xml:space="preserve"> – </w:t>
      </w:r>
      <w:proofErr w:type="spellStart"/>
      <w:r>
        <w:t>afhankelijk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seizoen</w:t>
      </w:r>
      <w:proofErr w:type="spellEnd"/>
      <w:r>
        <w:t xml:space="preserve">,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tijdstip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dag</w:t>
      </w:r>
      <w:proofErr w:type="spellEnd"/>
      <w:r>
        <w:t xml:space="preserve"> en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gebruik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– andere, </w:t>
      </w:r>
      <w:proofErr w:type="spellStart"/>
      <w:r>
        <w:t>gedefinieerde</w:t>
      </w:r>
      <w:proofErr w:type="spellEnd"/>
      <w:r>
        <w:t xml:space="preserve"> </w:t>
      </w:r>
      <w:proofErr w:type="spellStart"/>
      <w:r>
        <w:t>verlichtingsscènes</w:t>
      </w:r>
      <w:proofErr w:type="spellEnd"/>
      <w:r>
        <w:t xml:space="preserve"> worden </w:t>
      </w:r>
      <w:proofErr w:type="spellStart"/>
      <w:r>
        <w:t>opgeroepen</w:t>
      </w:r>
      <w:proofErr w:type="spellEnd"/>
      <w:r>
        <w:t>.</w:t>
      </w:r>
    </w:p>
    <w:p w14:paraId="4B176628" w14:textId="77777777" w:rsidR="00F44E66" w:rsidRPr="00F44E66" w:rsidRDefault="00F44E66" w:rsidP="00F44E66">
      <w:pPr>
        <w:pStyle w:val="02TextERCO"/>
        <w:rPr>
          <w:lang w:val="nl-NL"/>
        </w:rPr>
      </w:pPr>
    </w:p>
    <w:p w14:paraId="3C94CE40" w14:textId="783E1536" w:rsidR="00EF25C9" w:rsidRDefault="003B4A29" w:rsidP="00F44E66">
      <w:pPr>
        <w:pStyle w:val="02TextERCO"/>
        <w:rPr>
          <w:lang w:val="nl-NL"/>
        </w:rPr>
      </w:pPr>
      <w:r>
        <w:t xml:space="preserve">Alle </w:t>
      </w:r>
      <w:proofErr w:type="spellStart"/>
      <w:r>
        <w:t>Parscan</w:t>
      </w:r>
      <w:proofErr w:type="spellEnd"/>
      <w:r>
        <w:t xml:space="preserve"> </w:t>
      </w:r>
      <w:proofErr w:type="spellStart"/>
      <w:r>
        <w:t>spots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LED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bestaande</w:t>
      </w:r>
      <w:proofErr w:type="spellEnd"/>
      <w:r>
        <w:t xml:space="preserve"> </w:t>
      </w:r>
      <w:hyperlink r:id="rId13" w:history="1">
        <w:r w:rsidRPr="003B4A29">
          <w:rPr>
            <w:rStyle w:val="Hyperlink"/>
          </w:rPr>
          <w:t xml:space="preserve">ERCO </w:t>
        </w:r>
        <w:proofErr w:type="spellStart"/>
        <w:r w:rsidRPr="003B4A29">
          <w:rPr>
            <w:rStyle w:val="Hyperlink"/>
          </w:rPr>
          <w:t>spanningsrails</w:t>
        </w:r>
        <w:proofErr w:type="spellEnd"/>
      </w:hyperlink>
      <w:r>
        <w:t xml:space="preserve"> </w:t>
      </w:r>
      <w:proofErr w:type="spellStart"/>
      <w:r>
        <w:t>gemonteerd</w:t>
      </w:r>
      <w:proofErr w:type="spellEnd"/>
      <w:r>
        <w:t xml:space="preserve">, </w:t>
      </w:r>
      <w:proofErr w:type="spellStart"/>
      <w:r>
        <w:t>waardoor</w:t>
      </w:r>
      <w:proofErr w:type="spellEnd"/>
      <w:r>
        <w:t xml:space="preserve"> de </w:t>
      </w:r>
      <w:proofErr w:type="spellStart"/>
      <w:r>
        <w:t>montagewerkzaamheden</w:t>
      </w:r>
      <w:proofErr w:type="spellEnd"/>
      <w:r>
        <w:t xml:space="preserve"> en -kosten gering </w:t>
      </w:r>
      <w:proofErr w:type="spellStart"/>
      <w:r>
        <w:t>bleven</w:t>
      </w:r>
      <w:proofErr w:type="spellEnd"/>
      <w:r>
        <w:t xml:space="preserve">. </w:t>
      </w:r>
      <w:proofErr w:type="spellStart"/>
      <w:r>
        <w:t>Desondanks</w:t>
      </w:r>
      <w:proofErr w:type="spellEnd"/>
      <w:r>
        <w:t xml:space="preserve"> </w:t>
      </w:r>
      <w:proofErr w:type="spellStart"/>
      <w:r>
        <w:t>vormt</w:t>
      </w:r>
      <w:proofErr w:type="spellEnd"/>
      <w:r>
        <w:t xml:space="preserve"> de </w:t>
      </w:r>
      <w:proofErr w:type="spellStart"/>
      <w:r>
        <w:t>nieuwe</w:t>
      </w:r>
      <w:proofErr w:type="spellEnd"/>
      <w:r>
        <w:t xml:space="preserve">, </w:t>
      </w:r>
      <w:proofErr w:type="spellStart"/>
      <w:r>
        <w:t>door</w:t>
      </w:r>
      <w:proofErr w:type="spellEnd"/>
      <w:r>
        <w:t xml:space="preserve"> de stad </w:t>
      </w:r>
      <w:proofErr w:type="spellStart"/>
      <w:r>
        <w:t>Rome</w:t>
      </w:r>
      <w:proofErr w:type="spellEnd"/>
      <w:r>
        <w:t xml:space="preserve"> in </w:t>
      </w:r>
      <w:proofErr w:type="spellStart"/>
      <w:r>
        <w:t>opdracht</w:t>
      </w:r>
      <w:proofErr w:type="spellEnd"/>
      <w:r>
        <w:t xml:space="preserve"> </w:t>
      </w:r>
      <w:proofErr w:type="spellStart"/>
      <w:r>
        <w:t>gegeven</w:t>
      </w:r>
      <w:proofErr w:type="spellEnd"/>
      <w:r>
        <w:t xml:space="preserve"> en </w:t>
      </w:r>
      <w:proofErr w:type="spellStart"/>
      <w:r>
        <w:t>door</w:t>
      </w:r>
      <w:proofErr w:type="spellEnd"/>
      <w:r>
        <w:t xml:space="preserve"> Bulgari </w:t>
      </w:r>
      <w:proofErr w:type="spellStart"/>
      <w:r>
        <w:t>royaal</w:t>
      </w:r>
      <w:proofErr w:type="spellEnd"/>
      <w:r>
        <w:t xml:space="preserve"> </w:t>
      </w:r>
      <w:proofErr w:type="spellStart"/>
      <w:r>
        <w:t>gesponsorde</w:t>
      </w:r>
      <w:proofErr w:type="spellEnd"/>
      <w:r>
        <w:t xml:space="preserve"> </w:t>
      </w:r>
      <w:proofErr w:type="spellStart"/>
      <w:r>
        <w:t>verlichting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ERCO LED-</w:t>
      </w:r>
      <w:proofErr w:type="spellStart"/>
      <w:r>
        <w:t>lichtwerktuigen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duurzame</w:t>
      </w:r>
      <w:proofErr w:type="spellEnd"/>
      <w:r>
        <w:t xml:space="preserve"> </w:t>
      </w:r>
      <w:proofErr w:type="spellStart"/>
      <w:r>
        <w:t>investering</w:t>
      </w:r>
      <w:proofErr w:type="spellEnd"/>
      <w:r>
        <w:t xml:space="preserve">. Met </w:t>
      </w:r>
      <w:proofErr w:type="spellStart"/>
      <w:r>
        <w:t>een</w:t>
      </w:r>
      <w:proofErr w:type="spellEnd"/>
      <w:r>
        <w:t xml:space="preserve"> lange </w:t>
      </w:r>
      <w:proofErr w:type="spellStart"/>
      <w:r>
        <w:t>levensduur</w:t>
      </w:r>
      <w:proofErr w:type="spellEnd"/>
      <w:r>
        <w:t xml:space="preserve"> en </w:t>
      </w:r>
      <w:proofErr w:type="spellStart"/>
      <w:r>
        <w:t>onderhoudsvrij</w:t>
      </w:r>
      <w:proofErr w:type="spellEnd"/>
      <w:r>
        <w:t xml:space="preserve"> </w:t>
      </w:r>
      <w:proofErr w:type="spellStart"/>
      <w:r>
        <w:t>bedraagt</w:t>
      </w:r>
      <w:proofErr w:type="spellEnd"/>
      <w:r>
        <w:t xml:space="preserve"> </w:t>
      </w:r>
      <w:proofErr w:type="spellStart"/>
      <w:r>
        <w:t>hun</w:t>
      </w:r>
      <w:proofErr w:type="spellEnd"/>
      <w:r>
        <w:t xml:space="preserve"> </w:t>
      </w:r>
      <w:proofErr w:type="spellStart"/>
      <w:r>
        <w:t>aansluitvermogen</w:t>
      </w:r>
      <w:proofErr w:type="spellEnd"/>
      <w:r>
        <w:t xml:space="preserve"> </w:t>
      </w:r>
      <w:proofErr w:type="spellStart"/>
      <w:r>
        <w:t>slechts</w:t>
      </w:r>
      <w:proofErr w:type="spellEnd"/>
      <w:r>
        <w:t xml:space="preserve"> 8,4 kW </w:t>
      </w:r>
      <w:proofErr w:type="spellStart"/>
      <w:r>
        <w:t>ten</w:t>
      </w:r>
      <w:proofErr w:type="spellEnd"/>
      <w:r>
        <w:t xml:space="preserve"> </w:t>
      </w:r>
      <w:proofErr w:type="spellStart"/>
      <w:r>
        <w:t>opzichte</w:t>
      </w:r>
      <w:proofErr w:type="spellEnd"/>
      <w:r>
        <w:t xml:space="preserve"> van de 57 kW van de </w:t>
      </w:r>
      <w:proofErr w:type="spellStart"/>
      <w:r>
        <w:t>oude</w:t>
      </w:r>
      <w:proofErr w:type="spellEnd"/>
      <w:r>
        <w:t xml:space="preserve"> </w:t>
      </w:r>
      <w:proofErr w:type="spellStart"/>
      <w:r>
        <w:t>installatie</w:t>
      </w:r>
      <w:proofErr w:type="spellEnd"/>
      <w:r>
        <w:t xml:space="preserve">. </w:t>
      </w:r>
      <w:proofErr w:type="spellStart"/>
      <w:r w:rsidRPr="00D85589">
        <w:t>Deze</w:t>
      </w:r>
      <w:proofErr w:type="spellEnd"/>
      <w:r w:rsidRPr="00D85589">
        <w:t xml:space="preserve"> </w:t>
      </w:r>
      <w:proofErr w:type="spellStart"/>
      <w:r w:rsidRPr="00D85589">
        <w:t>verbruiken</w:t>
      </w:r>
      <w:proofErr w:type="spellEnd"/>
      <w:r w:rsidRPr="00D85589">
        <w:t xml:space="preserve"> </w:t>
      </w:r>
      <w:proofErr w:type="spellStart"/>
      <w:r w:rsidRPr="00D85589">
        <w:t>dus</w:t>
      </w:r>
      <w:proofErr w:type="spellEnd"/>
      <w:r w:rsidRPr="00D85589">
        <w:t xml:space="preserve"> circa 85% minder </w:t>
      </w:r>
      <w:proofErr w:type="spellStart"/>
      <w:r w:rsidRPr="00D85589">
        <w:t>energie</w:t>
      </w:r>
      <w:proofErr w:type="spellEnd"/>
      <w:r w:rsidRPr="00D85589">
        <w:t>.</w:t>
      </w:r>
    </w:p>
    <w:p w14:paraId="43C617B1" w14:textId="2187A94F" w:rsidR="00F44E66" w:rsidRDefault="00F44E66" w:rsidP="0099005F">
      <w:pPr>
        <w:pStyle w:val="02TextERCO"/>
        <w:rPr>
          <w:lang w:val="nl-NL"/>
        </w:rPr>
      </w:pPr>
    </w:p>
    <w:p w14:paraId="6C770487" w14:textId="7A3495CA" w:rsidR="00F44E66" w:rsidRDefault="007F59DA" w:rsidP="0099005F">
      <w:pPr>
        <w:pStyle w:val="02TextERCO"/>
        <w:rPr>
          <w:lang w:val="nl-NL"/>
        </w:rPr>
      </w:pPr>
      <w:hyperlink r:id="rId14" w:history="1">
        <w:r w:rsidR="003B4A29" w:rsidRPr="003B4A29">
          <w:rPr>
            <w:rStyle w:val="Hyperlink"/>
            <w:b/>
            <w:bCs/>
          </w:rPr>
          <w:t xml:space="preserve">Link </w:t>
        </w:r>
        <w:proofErr w:type="spellStart"/>
        <w:r w:rsidR="003B4A29" w:rsidRPr="003B4A29">
          <w:rPr>
            <w:rStyle w:val="Hyperlink"/>
            <w:b/>
            <w:bCs/>
          </w:rPr>
          <w:t>naar</w:t>
        </w:r>
        <w:proofErr w:type="spellEnd"/>
        <w:r w:rsidR="003B4A29" w:rsidRPr="003B4A29">
          <w:rPr>
            <w:rStyle w:val="Hyperlink"/>
            <w:b/>
            <w:bCs/>
          </w:rPr>
          <w:t xml:space="preserve"> </w:t>
        </w:r>
        <w:proofErr w:type="spellStart"/>
        <w:r w:rsidR="003B4A29" w:rsidRPr="003B4A29">
          <w:rPr>
            <w:rStyle w:val="Hyperlink"/>
            <w:b/>
            <w:bCs/>
          </w:rPr>
          <w:t>het</w:t>
        </w:r>
        <w:proofErr w:type="spellEnd"/>
        <w:r w:rsidR="003B4A29" w:rsidRPr="003B4A29">
          <w:rPr>
            <w:rStyle w:val="Hyperlink"/>
            <w:b/>
            <w:bCs/>
          </w:rPr>
          <w:t xml:space="preserve"> </w:t>
        </w:r>
        <w:proofErr w:type="spellStart"/>
        <w:r w:rsidR="003B4A29" w:rsidRPr="003B4A29">
          <w:rPr>
            <w:rStyle w:val="Hyperlink"/>
            <w:b/>
            <w:bCs/>
          </w:rPr>
          <w:t>verslag</w:t>
        </w:r>
        <w:proofErr w:type="spellEnd"/>
      </w:hyperlink>
      <w:r w:rsidR="003B4A29">
        <w:rPr>
          <w:b/>
          <w:bCs/>
        </w:rPr>
        <w:t xml:space="preserve"> </w:t>
      </w:r>
      <w:r w:rsidR="003B4A29" w:rsidRPr="00A45FBD">
        <w:br/>
      </w:r>
      <w:hyperlink r:id="rId15" w:history="1">
        <w:r w:rsidR="003B4A29">
          <w:rPr>
            <w:rStyle w:val="Hyperlink"/>
            <w:b/>
            <w:bCs/>
          </w:rPr>
          <w:t xml:space="preserve">Link </w:t>
        </w:r>
        <w:proofErr w:type="spellStart"/>
        <w:r w:rsidR="003B4A29">
          <w:rPr>
            <w:rStyle w:val="Hyperlink"/>
            <w:b/>
            <w:bCs/>
          </w:rPr>
          <w:t>naar</w:t>
        </w:r>
        <w:proofErr w:type="spellEnd"/>
        <w:r w:rsidR="003B4A29">
          <w:rPr>
            <w:rStyle w:val="Hyperlink"/>
            <w:b/>
            <w:bCs/>
          </w:rPr>
          <w:t xml:space="preserve"> de film</w:t>
        </w:r>
      </w:hyperlink>
    </w:p>
    <w:p w14:paraId="2EF6F327" w14:textId="0164476C" w:rsidR="00907CF3" w:rsidRPr="002443CD" w:rsidRDefault="00C55253" w:rsidP="0099005F">
      <w:pPr>
        <w:pStyle w:val="02TextERCO"/>
        <w:rPr>
          <w:lang w:val="nl-NL"/>
        </w:rPr>
      </w:pPr>
      <w:r>
        <w:rPr>
          <w:lang w:val="nl-NL"/>
        </w:rPr>
        <w:br/>
      </w:r>
      <w:r>
        <w:rPr>
          <w:lang w:val="nl-NL"/>
        </w:rPr>
        <w:br/>
      </w:r>
    </w:p>
    <w:p w14:paraId="08CFFE90" w14:textId="0A138B0E" w:rsidR="003B4A29" w:rsidRPr="00576DEB" w:rsidRDefault="003B4A29" w:rsidP="003B4A29">
      <w:pPr>
        <w:pStyle w:val="01berschriftERCO"/>
      </w:pPr>
      <w:r w:rsidRPr="00576DEB">
        <w:t>Proje</w:t>
      </w:r>
      <w:r w:rsidR="00C55253">
        <w:t>ctgegevens</w:t>
      </w:r>
    </w:p>
    <w:p w14:paraId="2E6580D4" w14:textId="6A616035" w:rsidR="003B4A29" w:rsidRPr="00C55253" w:rsidRDefault="003B4A29" w:rsidP="003B4A29">
      <w:pPr>
        <w:pStyle w:val="03InfosERCO"/>
        <w:rPr>
          <w:lang w:val="en-US"/>
        </w:rPr>
      </w:pPr>
      <w:proofErr w:type="spellStart"/>
      <w:r w:rsidRPr="00C55253">
        <w:rPr>
          <w:lang w:val="en-US"/>
        </w:rPr>
        <w:t>Opdrachtgever</w:t>
      </w:r>
      <w:proofErr w:type="spellEnd"/>
      <w:r w:rsidRPr="00C55253">
        <w:rPr>
          <w:lang w:val="en-US"/>
        </w:rPr>
        <w:t>:</w:t>
      </w:r>
      <w:r w:rsidRPr="00C55253">
        <w:rPr>
          <w:lang w:val="en-US"/>
        </w:rPr>
        <w:tab/>
      </w:r>
      <w:r w:rsidRPr="00C55253">
        <w:rPr>
          <w:lang w:val="en-US"/>
        </w:rPr>
        <w:tab/>
        <w:t xml:space="preserve">Roma </w:t>
      </w:r>
      <w:proofErr w:type="spellStart"/>
      <w:r w:rsidRPr="00C55253">
        <w:rPr>
          <w:lang w:val="en-US"/>
        </w:rPr>
        <w:t>Capitale</w:t>
      </w:r>
      <w:proofErr w:type="spellEnd"/>
      <w:r w:rsidRPr="00C55253">
        <w:rPr>
          <w:lang w:val="en-US"/>
        </w:rPr>
        <w:t xml:space="preserve"> / </w:t>
      </w:r>
      <w:proofErr w:type="spellStart"/>
      <w:r w:rsidRPr="00C55253">
        <w:rPr>
          <w:lang w:val="en-US"/>
        </w:rPr>
        <w:t>Itali</w:t>
      </w:r>
      <w:r w:rsidR="00C55253" w:rsidRPr="00C55253">
        <w:rPr>
          <w:lang w:val="en-US"/>
        </w:rPr>
        <w:t>ë</w:t>
      </w:r>
      <w:proofErr w:type="spellEnd"/>
    </w:p>
    <w:p w14:paraId="070C066F" w14:textId="1F855703" w:rsidR="003B4A29" w:rsidRPr="00C55253" w:rsidRDefault="003B4A29" w:rsidP="003B4A29">
      <w:pPr>
        <w:pStyle w:val="03InfosERCO"/>
        <w:rPr>
          <w:lang w:val="en-US"/>
        </w:rPr>
      </w:pPr>
      <w:proofErr w:type="spellStart"/>
      <w:r w:rsidRPr="00C55253">
        <w:rPr>
          <w:lang w:val="en-US"/>
        </w:rPr>
        <w:t>Archite</w:t>
      </w:r>
      <w:r w:rsidR="00C55253" w:rsidRPr="00C55253">
        <w:rPr>
          <w:lang w:val="en-US"/>
        </w:rPr>
        <w:t>c</w:t>
      </w:r>
      <w:r w:rsidRPr="00C55253">
        <w:rPr>
          <w:lang w:val="en-US"/>
        </w:rPr>
        <w:t>tu</w:t>
      </w:r>
      <w:r w:rsidR="00C55253" w:rsidRPr="00C55253">
        <w:rPr>
          <w:lang w:val="en-US"/>
        </w:rPr>
        <w:t>u</w:t>
      </w:r>
      <w:r w:rsidRPr="00C55253">
        <w:rPr>
          <w:lang w:val="en-US"/>
        </w:rPr>
        <w:t>r</w:t>
      </w:r>
      <w:proofErr w:type="spellEnd"/>
      <w:r w:rsidRPr="00C55253">
        <w:rPr>
          <w:lang w:val="en-US"/>
        </w:rPr>
        <w:t>:</w:t>
      </w:r>
      <w:r w:rsidRPr="00C55253">
        <w:rPr>
          <w:lang w:val="en-US"/>
        </w:rPr>
        <w:tab/>
      </w:r>
      <w:r w:rsidRPr="00C55253">
        <w:rPr>
          <w:lang w:val="en-US"/>
        </w:rPr>
        <w:tab/>
        <w:t xml:space="preserve">Richard Meier &amp; Partners Architects, </w:t>
      </w:r>
      <w:r w:rsidRPr="00C55253">
        <w:rPr>
          <w:lang w:val="en-US"/>
        </w:rPr>
        <w:br/>
        <w:t xml:space="preserve">     New York / </w:t>
      </w:r>
      <w:r w:rsidR="00C55253">
        <w:rPr>
          <w:lang w:val="en-US"/>
        </w:rPr>
        <w:t>VS</w:t>
      </w:r>
    </w:p>
    <w:p w14:paraId="74455CA1" w14:textId="77777777" w:rsidR="00D46F94" w:rsidRDefault="003B4A29" w:rsidP="003B4A29">
      <w:pPr>
        <w:pStyle w:val="03InfosERCO"/>
        <w:rPr>
          <w:lang w:val="en-US"/>
        </w:rPr>
      </w:pPr>
      <w:proofErr w:type="spellStart"/>
      <w:r w:rsidRPr="00C55253">
        <w:rPr>
          <w:lang w:val="en-US"/>
        </w:rPr>
        <w:t>Lichtplan</w:t>
      </w:r>
      <w:r w:rsidR="00C55253" w:rsidRPr="00C55253">
        <w:rPr>
          <w:lang w:val="en-US"/>
        </w:rPr>
        <w:t>nin</w:t>
      </w:r>
      <w:r w:rsidRPr="00C55253">
        <w:rPr>
          <w:lang w:val="en-US"/>
        </w:rPr>
        <w:t>g</w:t>
      </w:r>
      <w:proofErr w:type="spellEnd"/>
    </w:p>
    <w:p w14:paraId="735F7363" w14:textId="2510ACAF" w:rsidR="003B4A29" w:rsidRPr="00C55253" w:rsidRDefault="00D46F94" w:rsidP="003B4A29">
      <w:pPr>
        <w:pStyle w:val="03InfosERCO"/>
        <w:rPr>
          <w:lang w:val="en-US"/>
        </w:rPr>
      </w:pPr>
      <w:r w:rsidRPr="00D46F94">
        <w:rPr>
          <w:lang w:val="en-US"/>
        </w:rPr>
        <w:t>(</w:t>
      </w:r>
      <w:proofErr w:type="spellStart"/>
      <w:proofErr w:type="gramStart"/>
      <w:r w:rsidRPr="00D46F94">
        <w:rPr>
          <w:lang w:val="en-US"/>
        </w:rPr>
        <w:t>origineel</w:t>
      </w:r>
      <w:proofErr w:type="spellEnd"/>
      <w:proofErr w:type="gramEnd"/>
      <w:r w:rsidRPr="00D46F94">
        <w:rPr>
          <w:lang w:val="en-US"/>
        </w:rPr>
        <w:t xml:space="preserve"> concept 2006)</w:t>
      </w:r>
      <w:r w:rsidR="003B4A29" w:rsidRPr="00C55253">
        <w:rPr>
          <w:lang w:val="en-US"/>
        </w:rPr>
        <w:t>:</w:t>
      </w:r>
      <w:r w:rsidR="003B4A29" w:rsidRPr="00C55253">
        <w:rPr>
          <w:lang w:val="en-US"/>
        </w:rPr>
        <w:tab/>
      </w:r>
      <w:r w:rsidR="003B4A29" w:rsidRPr="00C55253">
        <w:rPr>
          <w:lang w:val="en-US"/>
        </w:rPr>
        <w:tab/>
        <w:t xml:space="preserve">Fisher Marantz Stone, New York / </w:t>
      </w:r>
      <w:r w:rsidR="00C55253" w:rsidRPr="00C55253">
        <w:rPr>
          <w:lang w:val="en-US"/>
        </w:rPr>
        <w:t>VS</w:t>
      </w:r>
    </w:p>
    <w:p w14:paraId="7F4B28AC" w14:textId="77777777" w:rsidR="00D46F94" w:rsidRDefault="00D46F94" w:rsidP="003B4A29">
      <w:pPr>
        <w:pStyle w:val="03InfosERCO"/>
      </w:pPr>
    </w:p>
    <w:p w14:paraId="2FDA9D78" w14:textId="0BBD7C03" w:rsidR="003B4A29" w:rsidRDefault="003B4A29" w:rsidP="003B4A29">
      <w:pPr>
        <w:pStyle w:val="03InfosERCO"/>
      </w:pPr>
      <w:r>
        <w:t>Fotografie:</w:t>
      </w:r>
      <w:r>
        <w:tab/>
      </w:r>
      <w:r>
        <w:tab/>
        <w:t>Marcela Schneider Ferreira</w:t>
      </w:r>
      <w:r w:rsidRPr="00793651">
        <w:t xml:space="preserve">, </w:t>
      </w:r>
      <w:r>
        <w:t>Floren</w:t>
      </w:r>
      <w:r w:rsidR="00C55253">
        <w:t>ce</w:t>
      </w:r>
      <w:r>
        <w:t xml:space="preserve"> / </w:t>
      </w:r>
      <w:proofErr w:type="spellStart"/>
      <w:r w:rsidR="00C55253">
        <w:t>Italië</w:t>
      </w:r>
      <w:proofErr w:type="spellEnd"/>
    </w:p>
    <w:p w14:paraId="70D7CBD9" w14:textId="77777777" w:rsidR="003B4A29" w:rsidRPr="00576DEB" w:rsidRDefault="003B4A29" w:rsidP="003B4A29">
      <w:pPr>
        <w:pStyle w:val="03InfosERCO"/>
      </w:pPr>
    </w:p>
    <w:p w14:paraId="21B43A12" w14:textId="33C86530" w:rsidR="003B4A29" w:rsidRPr="00463DD1" w:rsidRDefault="003B4A29" w:rsidP="003B4A29">
      <w:pPr>
        <w:pStyle w:val="03InfosERCO"/>
        <w:ind w:left="2836" w:hanging="2836"/>
      </w:pPr>
      <w:proofErr w:type="spellStart"/>
      <w:r w:rsidRPr="00463DD1">
        <w:t>Produ</w:t>
      </w:r>
      <w:r w:rsidR="00C55253">
        <w:t>c</w:t>
      </w:r>
      <w:r w:rsidRPr="00463DD1">
        <w:t>te</w:t>
      </w:r>
      <w:r w:rsidR="00C55253">
        <w:t>n</w:t>
      </w:r>
      <w:proofErr w:type="spellEnd"/>
      <w:r w:rsidRPr="00463DD1">
        <w:t>:</w:t>
      </w:r>
      <w:r w:rsidRPr="00463DD1">
        <w:tab/>
      </w:r>
      <w:proofErr w:type="spellStart"/>
      <w:r w:rsidRPr="00463DD1">
        <w:t>Parscan</w:t>
      </w:r>
      <w:proofErr w:type="spellEnd"/>
      <w:r w:rsidRPr="00463DD1">
        <w:t xml:space="preserve">, </w:t>
      </w:r>
      <w:proofErr w:type="spellStart"/>
      <w:r w:rsidRPr="00463DD1">
        <w:t>Lightcast</w:t>
      </w:r>
      <w:proofErr w:type="spellEnd"/>
      <w:r w:rsidRPr="00463DD1">
        <w:t xml:space="preserve">, </w:t>
      </w:r>
      <w:proofErr w:type="spellStart"/>
      <w:r w:rsidRPr="00584C2B">
        <w:t>Opto</w:t>
      </w:r>
      <w:r>
        <w:t>n</w:t>
      </w:r>
      <w:proofErr w:type="spellEnd"/>
      <w:r w:rsidRPr="00463DD1">
        <w:t xml:space="preserve"> </w:t>
      </w:r>
    </w:p>
    <w:p w14:paraId="021DF3F1" w14:textId="336399C0" w:rsidR="004E03A5" w:rsidRDefault="003B4A29" w:rsidP="00C55253">
      <w:pPr>
        <w:pStyle w:val="01berschriftERCO"/>
        <w:spacing w:line="240" w:lineRule="auto"/>
        <w:ind w:left="2836" w:hanging="2836"/>
      </w:pPr>
      <w:r w:rsidRPr="00C55253">
        <w:rPr>
          <w:b w:val="0"/>
          <w:bCs w:val="0"/>
          <w:sz w:val="20"/>
          <w:szCs w:val="20"/>
        </w:rPr>
        <w:t>Foto</w:t>
      </w:r>
      <w:r w:rsidR="00C55253">
        <w:rPr>
          <w:b w:val="0"/>
          <w:bCs w:val="0"/>
          <w:sz w:val="20"/>
          <w:szCs w:val="20"/>
        </w:rPr>
        <w:t>verwijzing</w:t>
      </w:r>
      <w:r w:rsidRPr="00C55253">
        <w:rPr>
          <w:b w:val="0"/>
          <w:bCs w:val="0"/>
          <w:sz w:val="20"/>
          <w:szCs w:val="20"/>
        </w:rPr>
        <w:t xml:space="preserve">: </w:t>
      </w:r>
      <w:r w:rsidRPr="00C55253">
        <w:rPr>
          <w:b w:val="0"/>
          <w:bCs w:val="0"/>
          <w:sz w:val="20"/>
          <w:szCs w:val="20"/>
        </w:rPr>
        <w:tab/>
        <w:t xml:space="preserve">© ERCO GmbH, www.erco.com, </w:t>
      </w:r>
      <w:r w:rsidRPr="00C55253">
        <w:rPr>
          <w:b w:val="0"/>
          <w:bCs w:val="0"/>
          <w:sz w:val="20"/>
          <w:szCs w:val="20"/>
        </w:rPr>
        <w:br/>
      </w:r>
      <w:r w:rsidR="00C55253">
        <w:rPr>
          <w:b w:val="0"/>
          <w:bCs w:val="0"/>
          <w:sz w:val="20"/>
          <w:szCs w:val="20"/>
        </w:rPr>
        <w:t>f</w:t>
      </w:r>
      <w:r w:rsidRPr="00C55253">
        <w:rPr>
          <w:b w:val="0"/>
          <w:bCs w:val="0"/>
          <w:sz w:val="20"/>
          <w:szCs w:val="20"/>
        </w:rPr>
        <w:t xml:space="preserve">otografie: </w:t>
      </w:r>
      <w:proofErr w:type="spellStart"/>
      <w:r w:rsidRPr="00C55253">
        <w:rPr>
          <w:b w:val="0"/>
          <w:bCs w:val="0"/>
          <w:sz w:val="20"/>
          <w:szCs w:val="20"/>
        </w:rPr>
        <w:t>Marcela</w:t>
      </w:r>
      <w:proofErr w:type="spellEnd"/>
      <w:r w:rsidRPr="00C55253">
        <w:rPr>
          <w:b w:val="0"/>
          <w:bCs w:val="0"/>
          <w:sz w:val="20"/>
          <w:szCs w:val="20"/>
        </w:rPr>
        <w:t xml:space="preserve"> Schneider </w:t>
      </w:r>
      <w:proofErr w:type="spellStart"/>
      <w:r w:rsidRPr="00C55253">
        <w:rPr>
          <w:b w:val="0"/>
          <w:bCs w:val="0"/>
          <w:sz w:val="20"/>
          <w:szCs w:val="20"/>
        </w:rPr>
        <w:t>Ferreira</w:t>
      </w:r>
      <w:proofErr w:type="spellEnd"/>
      <w:r>
        <w:br/>
      </w:r>
    </w:p>
    <w:p w14:paraId="5F156D1C" w14:textId="5407AE00" w:rsidR="00F44E66" w:rsidRDefault="00F44E66" w:rsidP="008657E3">
      <w:pPr>
        <w:pStyle w:val="03InfosERCO"/>
        <w:rPr>
          <w:lang w:val="nl-NL"/>
        </w:rPr>
      </w:pPr>
    </w:p>
    <w:p w14:paraId="294F2A7D" w14:textId="77777777" w:rsidR="004E03A5" w:rsidRPr="00DE32FD" w:rsidRDefault="004E03A5" w:rsidP="00DE32FD">
      <w:pPr>
        <w:pStyle w:val="01berschriftERCO"/>
      </w:pPr>
      <w:r w:rsidRPr="00DE32FD">
        <w:lastRenderedPageBreak/>
        <w:t>Over ERCO</w:t>
      </w:r>
    </w:p>
    <w:p w14:paraId="03F43B67" w14:textId="77777777" w:rsidR="006C091E" w:rsidRPr="006C091E" w:rsidRDefault="006C091E" w:rsidP="006C091E">
      <w:pPr>
        <w:pStyle w:val="02TextERCO"/>
        <w:rPr>
          <w:lang w:val="nl-NL"/>
        </w:rPr>
      </w:pPr>
      <w:r w:rsidRPr="006C091E">
        <w:rPr>
          <w:lang w:val="nl-NL"/>
        </w:rPr>
        <w:t xml:space="preserve">De ERCO Lichtfabriek met zetel in de Duitse stad </w:t>
      </w:r>
      <w:proofErr w:type="spellStart"/>
      <w:r w:rsidRPr="006C091E">
        <w:rPr>
          <w:lang w:val="nl-NL"/>
        </w:rPr>
        <w:t>Lüdenscheid</w:t>
      </w:r>
      <w:proofErr w:type="spellEnd"/>
      <w:r w:rsidRPr="006C091E">
        <w:rPr>
          <w:lang w:val="nl-NL"/>
        </w:rPr>
        <w:t xml:space="preserve"> is een gerenommeerde specialist voor architectuurbelichting met LED-technologie. Het in 1934 opgerichte familiebedrijf is wereldwijd in 55 landen actief met autonome verkooporganisaties en partners. Sinds 2015 is het productprogramma volledig gebaseerd op LED-technologie. Overeenkomstig ontwikkeld, ontwerpt en produceert ERCO in </w:t>
      </w:r>
      <w:proofErr w:type="spellStart"/>
      <w:r w:rsidRPr="006C091E">
        <w:rPr>
          <w:lang w:val="nl-NL"/>
        </w:rPr>
        <w:t>Lüdenscheid</w:t>
      </w:r>
      <w:proofErr w:type="spellEnd"/>
      <w:r w:rsidRPr="006C091E">
        <w:rPr>
          <w:lang w:val="nl-NL"/>
        </w:rPr>
        <w:t xml:space="preserve"> digitale armaturen met de zwaartepunten </w:t>
      </w:r>
      <w:proofErr w:type="spellStart"/>
      <w:r w:rsidRPr="006C091E">
        <w:rPr>
          <w:lang w:val="nl-NL"/>
        </w:rPr>
        <w:t>lichttechnische</w:t>
      </w:r>
      <w:proofErr w:type="spellEnd"/>
      <w:r w:rsidRPr="006C091E">
        <w:rPr>
          <w:lang w:val="nl-NL"/>
        </w:rPr>
        <w:t xml:space="preserve"> optische systemen, elektronica en design. De lichtwerktuigen ontstaan in nauw contact met architecten, lichtplanners en elektroplanners en worden primair in de volgende toepassingsgebieden ingezet: </w:t>
      </w:r>
      <w:proofErr w:type="spellStart"/>
      <w:r w:rsidRPr="006C091E">
        <w:rPr>
          <w:lang w:val="nl-NL"/>
        </w:rPr>
        <w:t>Work</w:t>
      </w:r>
      <w:proofErr w:type="spellEnd"/>
      <w:r w:rsidRPr="006C091E">
        <w:rPr>
          <w:lang w:val="nl-NL"/>
        </w:rPr>
        <w:t xml:space="preserve"> en Shop, Culture en Community, </w:t>
      </w:r>
      <w:proofErr w:type="spellStart"/>
      <w:r w:rsidRPr="006C091E">
        <w:rPr>
          <w:lang w:val="nl-NL"/>
        </w:rPr>
        <w:t>Hospitality</w:t>
      </w:r>
      <w:proofErr w:type="spellEnd"/>
      <w:r w:rsidRPr="006C091E">
        <w:rPr>
          <w:lang w:val="nl-NL"/>
        </w:rPr>
        <w:t xml:space="preserve">, Living, Public en </w:t>
      </w:r>
      <w:proofErr w:type="spellStart"/>
      <w:r w:rsidRPr="006C091E">
        <w:rPr>
          <w:lang w:val="nl-NL"/>
        </w:rPr>
        <w:t>Contemplation</w:t>
      </w:r>
      <w:proofErr w:type="spellEnd"/>
      <w:r w:rsidRPr="006C091E">
        <w:rPr>
          <w:lang w:val="nl-NL"/>
        </w:rPr>
        <w:t xml:space="preserve">. Voor ERCO is digitaal licht de vierde dimensie van de architectuur. Ze ondersteunt ontwerpers om hun projecten met uiterst precieze, efficiënte lichtoplossingen in de werkelijkheid te realiseren. </w:t>
      </w:r>
    </w:p>
    <w:p w14:paraId="4B978BF9" w14:textId="77777777" w:rsidR="006C091E" w:rsidRPr="006C091E" w:rsidRDefault="006C091E" w:rsidP="006C091E">
      <w:pPr>
        <w:pStyle w:val="02TextERCO"/>
        <w:rPr>
          <w:lang w:val="nl-NL"/>
        </w:rPr>
      </w:pPr>
    </w:p>
    <w:p w14:paraId="54DC13AD" w14:textId="23106E5F" w:rsidR="005A4DBE" w:rsidRPr="00F44E66" w:rsidRDefault="00F44E66" w:rsidP="00F44E66">
      <w:pPr>
        <w:pStyle w:val="02TextERCO"/>
        <w:rPr>
          <w:lang w:val="en-US"/>
        </w:rPr>
      </w:pPr>
      <w:r w:rsidRPr="00F44E66">
        <w:rPr>
          <w:lang w:val="nl-NL"/>
        </w:rPr>
        <w:t xml:space="preserve">Als u meer informatie over ERCO of beeldmateriaal wenst, bezoek ons dan op </w:t>
      </w:r>
      <w:hyperlink r:id="rId16" w:history="1">
        <w:r w:rsidRPr="00F44E66">
          <w:rPr>
            <w:rStyle w:val="Hyperlink"/>
            <w:lang w:val="nl-NL"/>
          </w:rPr>
          <w:t>www.erco.com/informatie-voor-de-pers</w:t>
        </w:r>
      </w:hyperlink>
      <w:r w:rsidRPr="00F44E66">
        <w:rPr>
          <w:lang w:val="nl-NL"/>
        </w:rPr>
        <w:t xml:space="preserve">. </w:t>
      </w:r>
      <w:proofErr w:type="spellStart"/>
      <w:r w:rsidRPr="00F44E66">
        <w:rPr>
          <w:lang w:val="en-US"/>
        </w:rPr>
        <w:t>Wij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leveren</w:t>
      </w:r>
      <w:proofErr w:type="spellEnd"/>
      <w:r w:rsidRPr="00F44E66">
        <w:rPr>
          <w:lang w:val="en-US"/>
        </w:rPr>
        <w:t xml:space="preserve"> u </w:t>
      </w:r>
      <w:proofErr w:type="spellStart"/>
      <w:r w:rsidRPr="00F44E66">
        <w:rPr>
          <w:lang w:val="en-US"/>
        </w:rPr>
        <w:t>voor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uw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berichtgeving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ook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graag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materiaal</w:t>
      </w:r>
      <w:proofErr w:type="spellEnd"/>
      <w:r w:rsidRPr="00F44E66">
        <w:rPr>
          <w:lang w:val="en-US"/>
        </w:rPr>
        <w:t xml:space="preserve"> over </w:t>
      </w:r>
      <w:proofErr w:type="spellStart"/>
      <w:r w:rsidRPr="00F44E66">
        <w:rPr>
          <w:lang w:val="en-US"/>
        </w:rPr>
        <w:t>projecten</w:t>
      </w:r>
      <w:proofErr w:type="spellEnd"/>
      <w:r w:rsidRPr="00F44E66">
        <w:rPr>
          <w:lang w:val="en-US"/>
        </w:rPr>
        <w:t xml:space="preserve"> </w:t>
      </w:r>
      <w:proofErr w:type="spellStart"/>
      <w:r w:rsidRPr="00F44E66">
        <w:rPr>
          <w:lang w:val="en-US"/>
        </w:rPr>
        <w:t>wereldwijd</w:t>
      </w:r>
      <w:proofErr w:type="spellEnd"/>
      <w:r w:rsidRPr="00F44E66">
        <w:rPr>
          <w:lang w:val="en-US"/>
        </w:rPr>
        <w:t>.</w:t>
      </w:r>
    </w:p>
    <w:sectPr w:rsidR="005A4DBE" w:rsidRPr="00F44E66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650F1" w14:textId="77777777" w:rsidR="007F59DA" w:rsidRDefault="007F59DA">
      <w:r>
        <w:separator/>
      </w:r>
    </w:p>
  </w:endnote>
  <w:endnote w:type="continuationSeparator" w:id="0">
    <w:p w14:paraId="197E3397" w14:textId="77777777" w:rsidR="007F59DA" w:rsidRDefault="007F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altName w:val="Rotis Semi Sans Std"/>
    <w:panose1 w:val="020B0803070204020204"/>
    <w:charset w:val="4D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4F5E" w14:textId="77777777" w:rsidR="007F59DA" w:rsidRDefault="007F59DA">
      <w:r>
        <w:separator/>
      </w:r>
    </w:p>
  </w:footnote>
  <w:footnote w:type="continuationSeparator" w:id="0">
    <w:p w14:paraId="0F1CAC67" w14:textId="77777777" w:rsidR="007F59DA" w:rsidRDefault="007F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2AF9048E" w:rsidR="00DA62FA" w:rsidRPr="00390938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390938">
      <w:rPr>
        <w:rFonts w:cs="Arial"/>
        <w:b/>
        <w:sz w:val="44"/>
        <w:szCs w:val="44"/>
      </w:rPr>
      <w:t xml:space="preserve">Project Review </w:t>
    </w:r>
    <w:r w:rsidR="00525416">
      <w:rPr>
        <w:rFonts w:cs="Arial"/>
        <w:sz w:val="44"/>
        <w:szCs w:val="44"/>
      </w:rPr>
      <w:t>0</w:t>
    </w:r>
    <w:r w:rsidR="003B4A29">
      <w:rPr>
        <w:rFonts w:cs="Arial"/>
        <w:sz w:val="44"/>
        <w:szCs w:val="44"/>
      </w:rPr>
      <w:t>5</w:t>
    </w:r>
    <w:r w:rsidR="00907CF3">
      <w:rPr>
        <w:rFonts w:cs="Arial"/>
        <w:sz w:val="44"/>
        <w:szCs w:val="44"/>
      </w:rPr>
      <w:t>.</w:t>
    </w:r>
    <w:r w:rsidR="008A24AF" w:rsidRPr="00390938">
      <w:rPr>
        <w:rFonts w:cs="Arial"/>
        <w:sz w:val="44"/>
        <w:szCs w:val="44"/>
      </w:rPr>
      <w:t>20</w:t>
    </w:r>
    <w:r w:rsidR="00525416">
      <w:rPr>
        <w:rFonts w:cs="Arial"/>
        <w:sz w:val="44"/>
        <w:szCs w:val="44"/>
      </w:rPr>
      <w:t>21</w:t>
    </w:r>
    <w:r w:rsidRPr="00390938">
      <w:rPr>
        <w:rFonts w:cs="Arial"/>
        <w:sz w:val="44"/>
        <w:szCs w:val="44"/>
      </w:rPr>
      <w:br/>
    </w:r>
    <w:proofErr w:type="spellStart"/>
    <w:r w:rsidR="00090BFB">
      <w:rPr>
        <w:rFonts w:ascii="Helvetica" w:hAnsi="Helvetica" w:cs="Helvetica"/>
        <w:szCs w:val="24"/>
        <w:lang w:eastAsia="zh-CN"/>
      </w:rPr>
      <w:t>tekstversie</w:t>
    </w:r>
    <w:proofErr w:type="spellEnd"/>
  </w:p>
  <w:p w14:paraId="5D6B739C" w14:textId="284553EF" w:rsidR="00DA62FA" w:rsidRPr="00390938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390938">
      <w:rPr>
        <w:rFonts w:cs="Arial"/>
        <w:sz w:val="44"/>
        <w:szCs w:val="44"/>
      </w:rPr>
      <w:tab/>
    </w:r>
  </w:p>
  <w:p w14:paraId="20C95344" w14:textId="77777777" w:rsidR="00DA62FA" w:rsidRPr="00390938" w:rsidRDefault="00DA62FA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32276102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506109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DA62FA" w:rsidRPr="00390938" w:rsidRDefault="00DA62FA" w:rsidP="008657E3">
    <w:pPr>
      <w:pStyle w:val="05AdresseERCO"/>
      <w:framePr w:wrap="around"/>
    </w:pPr>
  </w:p>
  <w:p w14:paraId="5F157CC9" w14:textId="77777777" w:rsidR="00390938" w:rsidRDefault="00390938" w:rsidP="008657E3">
    <w:pPr>
      <w:pStyle w:val="05AdresseERCO"/>
      <w:framePr w:wrap="around"/>
    </w:pPr>
  </w:p>
  <w:p w14:paraId="56610322" w14:textId="77777777" w:rsidR="00390938" w:rsidRDefault="00390938" w:rsidP="008657E3">
    <w:pPr>
      <w:pStyle w:val="05AdresseERCO"/>
      <w:framePr w:wrap="around"/>
    </w:pPr>
  </w:p>
  <w:p w14:paraId="62C22091" w14:textId="77777777" w:rsidR="00390938" w:rsidRDefault="00390938" w:rsidP="008657E3">
    <w:pPr>
      <w:pStyle w:val="05AdresseERCO"/>
      <w:framePr w:wrap="around"/>
    </w:pPr>
  </w:p>
  <w:p w14:paraId="4C68461F" w14:textId="77777777" w:rsidR="00390938" w:rsidRDefault="00390938" w:rsidP="008657E3">
    <w:pPr>
      <w:pStyle w:val="05AdresseERCO"/>
      <w:framePr w:wrap="around"/>
    </w:pPr>
  </w:p>
  <w:p w14:paraId="23BCD56D" w14:textId="77777777" w:rsidR="00390938" w:rsidRPr="00390938" w:rsidRDefault="00390938" w:rsidP="008657E3">
    <w:pPr>
      <w:pStyle w:val="05AdresseERCO"/>
      <w:framePr w:wrap="around"/>
    </w:pPr>
  </w:p>
  <w:p w14:paraId="3BBE1E36" w14:textId="77777777" w:rsidR="00525416" w:rsidRPr="00E53E4C" w:rsidRDefault="00525416" w:rsidP="00525416">
    <w:pPr>
      <w:pStyle w:val="ERCOAdresse"/>
      <w:framePr w:h="3402" w:hSpace="142" w:vSpace="142" w:wrap="around" w:y="10349"/>
      <w:rPr>
        <w:b/>
        <w:lang w:val="de-DE"/>
      </w:rPr>
    </w:pPr>
    <w:r w:rsidRPr="00E53E4C">
      <w:rPr>
        <w:b/>
        <w:lang w:val="de-DE"/>
      </w:rPr>
      <w:t>ERCO GmbH</w:t>
    </w:r>
  </w:p>
  <w:p w14:paraId="0799E2A0" w14:textId="77777777" w:rsidR="00525416" w:rsidRDefault="00525416" w:rsidP="00525416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Katrin </w:t>
    </w:r>
    <w:proofErr w:type="spellStart"/>
    <w:r>
      <w:rPr>
        <w:lang w:val="de-DE"/>
      </w:rPr>
      <w:t>Haner</w:t>
    </w:r>
    <w:proofErr w:type="spellEnd"/>
  </w:p>
  <w:p w14:paraId="3597C1E8" w14:textId="77777777" w:rsidR="00525416" w:rsidRDefault="00525416" w:rsidP="00525416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Content Manager / PR</w:t>
    </w:r>
  </w:p>
  <w:p w14:paraId="19F6BA73" w14:textId="77777777" w:rsidR="00525416" w:rsidRDefault="00525416" w:rsidP="00525416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295B8719" w14:textId="77777777" w:rsidR="00525416" w:rsidRDefault="00525416" w:rsidP="00525416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375AA233" w14:textId="77777777" w:rsidR="00525416" w:rsidRPr="00525416" w:rsidRDefault="00525416" w:rsidP="00525416">
    <w:pPr>
      <w:pStyle w:val="ERCOAdresse"/>
      <w:framePr w:h="3402" w:hSpace="142" w:vSpace="142" w:wrap="around" w:y="10349"/>
      <w:rPr>
        <w:lang w:val="de-DE"/>
      </w:rPr>
    </w:pPr>
    <w:proofErr w:type="spellStart"/>
    <w:r w:rsidRPr="00525416">
      <w:rPr>
        <w:lang w:val="de-DE"/>
      </w:rPr>
      <w:t>Duitsland</w:t>
    </w:r>
    <w:proofErr w:type="spellEnd"/>
  </w:p>
  <w:p w14:paraId="2B0D4962" w14:textId="77777777" w:rsidR="00525416" w:rsidRDefault="00525416" w:rsidP="00525416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Tel.: </w:t>
    </w:r>
    <w:r>
      <w:rPr>
        <w:lang w:val="de-DE"/>
      </w:rPr>
      <w:tab/>
      <w:t>+49 2351 551 345</w:t>
    </w:r>
  </w:p>
  <w:p w14:paraId="37C4F9B0" w14:textId="77777777" w:rsidR="00525416" w:rsidRDefault="00525416" w:rsidP="00525416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k.haner@erco.com</w:t>
    </w:r>
  </w:p>
  <w:p w14:paraId="1AAB9A8C" w14:textId="77777777" w:rsidR="00525416" w:rsidRPr="00D376BC" w:rsidRDefault="00525416" w:rsidP="00525416">
    <w:pPr>
      <w:pStyle w:val="ERCOAdresse"/>
      <w:framePr w:h="3402" w:hSpace="142" w:vSpace="142" w:wrap="around" w:y="10349"/>
    </w:pPr>
    <w:r w:rsidRPr="00D376BC">
      <w:t>www.erco.com</w:t>
    </w:r>
  </w:p>
  <w:p w14:paraId="4454BCE2" w14:textId="77777777" w:rsidR="00525416" w:rsidRPr="00D376BC" w:rsidRDefault="00525416" w:rsidP="00525416">
    <w:pPr>
      <w:pStyle w:val="ERCOAdresse"/>
      <w:framePr w:h="3402" w:hSpace="142" w:vSpace="142" w:wrap="around" w:y="10349"/>
    </w:pPr>
  </w:p>
  <w:p w14:paraId="01DF03A5" w14:textId="77777777" w:rsidR="00525416" w:rsidRPr="00D376BC" w:rsidRDefault="00525416" w:rsidP="00525416">
    <w:pPr>
      <w:pStyle w:val="ERCOAdresse"/>
      <w:framePr w:h="3402" w:hSpace="142" w:vSpace="142" w:wrap="around" w:y="10349"/>
    </w:pPr>
  </w:p>
  <w:p w14:paraId="639B86BD" w14:textId="77777777" w:rsidR="00525416" w:rsidRPr="00D376BC" w:rsidRDefault="00525416" w:rsidP="00525416">
    <w:pPr>
      <w:pStyle w:val="ERCOAdresse"/>
      <w:framePr w:h="3402" w:hSpace="142" w:vSpace="142" w:wrap="around" w:y="10349"/>
      <w:rPr>
        <w:b/>
      </w:rPr>
    </w:pPr>
    <w:proofErr w:type="spellStart"/>
    <w:r w:rsidRPr="00D376BC">
      <w:rPr>
        <w:b/>
      </w:rPr>
      <w:t>mai</w:t>
    </w:r>
    <w:proofErr w:type="spellEnd"/>
    <w:r w:rsidRPr="00D376BC">
      <w:rPr>
        <w:b/>
      </w:rPr>
      <w:t xml:space="preserve"> public relations GmbH </w:t>
    </w:r>
  </w:p>
  <w:p w14:paraId="608CEA89" w14:textId="56F0A70D" w:rsidR="00525416" w:rsidRPr="00D376BC" w:rsidRDefault="00525416" w:rsidP="00525416">
    <w:pPr>
      <w:pStyle w:val="ERCOAdresse"/>
      <w:framePr w:h="3402" w:hSpace="142" w:vSpace="142" w:wrap="around" w:y="10349"/>
    </w:pPr>
    <w:r w:rsidRPr="00D376BC">
      <w:t xml:space="preserve">Elena </w:t>
    </w:r>
    <w:proofErr w:type="spellStart"/>
    <w:r w:rsidRPr="00D376BC">
      <w:t>Artzt</w:t>
    </w:r>
    <w:proofErr w:type="spellEnd"/>
    <w:r w:rsidRPr="00D376BC">
      <w:t xml:space="preserve"> / Arno </w:t>
    </w:r>
    <w:proofErr w:type="spellStart"/>
    <w:r w:rsidRPr="00D376BC">
      <w:t>Heitland</w:t>
    </w:r>
    <w:proofErr w:type="spellEnd"/>
  </w:p>
  <w:p w14:paraId="45973C14" w14:textId="55E896DE" w:rsidR="00525416" w:rsidRPr="00D376BC" w:rsidRDefault="00525416" w:rsidP="00525416">
    <w:pPr>
      <w:pStyle w:val="ERCOAdresse"/>
      <w:framePr w:h="3402" w:hSpace="142" w:vSpace="142" w:wrap="around" w:y="10349"/>
    </w:pPr>
    <w:r w:rsidRPr="00D376BC">
      <w:t>PR Consultant</w:t>
    </w:r>
  </w:p>
  <w:p w14:paraId="190E6D80" w14:textId="77777777" w:rsidR="00525416" w:rsidRPr="00525416" w:rsidRDefault="00525416" w:rsidP="00525416">
    <w:pPr>
      <w:pStyle w:val="ERCOAdresse"/>
      <w:framePr w:h="3402" w:hSpace="142" w:vSpace="142" w:wrap="around" w:y="10349"/>
      <w:rPr>
        <w:lang w:val="de-DE"/>
      </w:rPr>
    </w:pPr>
    <w:r w:rsidRPr="00525416">
      <w:rPr>
        <w:lang w:val="de-DE"/>
      </w:rPr>
      <w:t>Leuschnerdamm 13</w:t>
    </w:r>
  </w:p>
  <w:p w14:paraId="598B9845" w14:textId="77777777" w:rsidR="00525416" w:rsidRPr="00525416" w:rsidRDefault="00525416" w:rsidP="00525416">
    <w:pPr>
      <w:pStyle w:val="ERCOAdresse"/>
      <w:framePr w:h="3402" w:hSpace="142" w:vSpace="142" w:wrap="around" w:y="10349"/>
      <w:rPr>
        <w:lang w:val="de-DE"/>
      </w:rPr>
    </w:pPr>
    <w:r w:rsidRPr="00525416">
      <w:rPr>
        <w:lang w:val="de-DE"/>
      </w:rPr>
      <w:t xml:space="preserve">10999 </w:t>
    </w:r>
    <w:proofErr w:type="spellStart"/>
    <w:r w:rsidRPr="00525416">
      <w:rPr>
        <w:lang w:val="de-DE"/>
      </w:rPr>
      <w:t>Berlijn</w:t>
    </w:r>
    <w:proofErr w:type="spellEnd"/>
  </w:p>
  <w:p w14:paraId="5B5D87ED" w14:textId="77777777" w:rsidR="00525416" w:rsidRPr="00525416" w:rsidRDefault="00525416" w:rsidP="00525416">
    <w:pPr>
      <w:pStyle w:val="ERCOAdresse"/>
      <w:framePr w:h="3402" w:hSpace="142" w:vSpace="142" w:wrap="around" w:y="10349"/>
      <w:rPr>
        <w:lang w:val="de-DE"/>
      </w:rPr>
    </w:pPr>
    <w:proofErr w:type="spellStart"/>
    <w:r w:rsidRPr="00525416">
      <w:rPr>
        <w:lang w:val="de-DE"/>
      </w:rPr>
      <w:t>Duitsland</w:t>
    </w:r>
    <w:proofErr w:type="spellEnd"/>
  </w:p>
  <w:p w14:paraId="2E34686A" w14:textId="2B53069A" w:rsidR="00525416" w:rsidRPr="00525416" w:rsidRDefault="00525416" w:rsidP="00525416">
    <w:pPr>
      <w:pStyle w:val="ERCOAdresse"/>
      <w:framePr w:h="3402" w:hSpace="142" w:vSpace="142" w:wrap="around" w:y="10349"/>
      <w:rPr>
        <w:lang w:val="de-DE"/>
      </w:rPr>
    </w:pPr>
    <w:r w:rsidRPr="00525416">
      <w:rPr>
        <w:lang w:val="de-DE"/>
      </w:rPr>
      <w:t>Tel.: +49</w:t>
    </w:r>
    <w:r>
      <w:rPr>
        <w:lang w:val="de-DE"/>
      </w:rPr>
      <w:t xml:space="preserve"> 30 66 40 40 558</w:t>
    </w:r>
  </w:p>
  <w:p w14:paraId="2B9671C4" w14:textId="5213B327" w:rsidR="00525416" w:rsidRPr="00525416" w:rsidRDefault="007F59DA" w:rsidP="00525416">
    <w:pPr>
      <w:pStyle w:val="ERCOAdresse"/>
      <w:framePr w:h="3402" w:hSpace="142" w:vSpace="142" w:wrap="around" w:y="10349"/>
      <w:rPr>
        <w:lang w:val="de-DE"/>
      </w:rPr>
    </w:pPr>
    <w:hyperlink r:id="rId1" w:history="1">
      <w:r w:rsidR="00525416" w:rsidRPr="00525416">
        <w:rPr>
          <w:lang w:val="de-DE"/>
        </w:rPr>
        <w:t>erco@maipr.com</w:t>
      </w:r>
    </w:hyperlink>
  </w:p>
  <w:p w14:paraId="210824EC" w14:textId="77777777" w:rsidR="00DA62FA" w:rsidRPr="008657E3" w:rsidRDefault="00DA62FA" w:rsidP="008657E3">
    <w:pPr>
      <w:pStyle w:val="05AdresseERCO"/>
      <w:framePr w:wrap="around"/>
    </w:pPr>
    <w:r w:rsidRPr="008657E3">
      <w:t>www.maipr.com</w:t>
    </w:r>
  </w:p>
  <w:p w14:paraId="4BE9C971" w14:textId="77777777" w:rsidR="00DA62FA" w:rsidRDefault="00DA62F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074E1E6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6BEC9B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02B07E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03424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D8363E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3A9E4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241C3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2D6D"/>
    <w:rsid w:val="00067B22"/>
    <w:rsid w:val="0007469C"/>
    <w:rsid w:val="0007750C"/>
    <w:rsid w:val="000778B4"/>
    <w:rsid w:val="00084D5F"/>
    <w:rsid w:val="00085C74"/>
    <w:rsid w:val="00090BFB"/>
    <w:rsid w:val="000922EF"/>
    <w:rsid w:val="000923F1"/>
    <w:rsid w:val="00095B3A"/>
    <w:rsid w:val="000A11A2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146"/>
    <w:rsid w:val="001114F3"/>
    <w:rsid w:val="00113AA5"/>
    <w:rsid w:val="00114118"/>
    <w:rsid w:val="00132C16"/>
    <w:rsid w:val="001452BF"/>
    <w:rsid w:val="00150B26"/>
    <w:rsid w:val="00151D7F"/>
    <w:rsid w:val="00163F36"/>
    <w:rsid w:val="0016676F"/>
    <w:rsid w:val="001720E5"/>
    <w:rsid w:val="001814F1"/>
    <w:rsid w:val="00183568"/>
    <w:rsid w:val="001837A7"/>
    <w:rsid w:val="001854C0"/>
    <w:rsid w:val="00191506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31D2"/>
    <w:rsid w:val="001C6A91"/>
    <w:rsid w:val="001D153E"/>
    <w:rsid w:val="001D68E3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3CD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C0754"/>
    <w:rsid w:val="002C2567"/>
    <w:rsid w:val="002C36AB"/>
    <w:rsid w:val="002C6AC4"/>
    <w:rsid w:val="002D3206"/>
    <w:rsid w:val="002D4C06"/>
    <w:rsid w:val="002D5D37"/>
    <w:rsid w:val="002E0279"/>
    <w:rsid w:val="002E77E7"/>
    <w:rsid w:val="002F294A"/>
    <w:rsid w:val="002F2F68"/>
    <w:rsid w:val="0031162C"/>
    <w:rsid w:val="003120D1"/>
    <w:rsid w:val="00324F3A"/>
    <w:rsid w:val="0033318E"/>
    <w:rsid w:val="0035091A"/>
    <w:rsid w:val="00353C18"/>
    <w:rsid w:val="00357B4C"/>
    <w:rsid w:val="0036189F"/>
    <w:rsid w:val="00365241"/>
    <w:rsid w:val="00376079"/>
    <w:rsid w:val="0038194B"/>
    <w:rsid w:val="00390938"/>
    <w:rsid w:val="00391C3D"/>
    <w:rsid w:val="003A2FFE"/>
    <w:rsid w:val="003B259D"/>
    <w:rsid w:val="003B47C3"/>
    <w:rsid w:val="003B4A29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03A5"/>
    <w:rsid w:val="004E2ED1"/>
    <w:rsid w:val="004F0629"/>
    <w:rsid w:val="004F3038"/>
    <w:rsid w:val="004F4692"/>
    <w:rsid w:val="00514653"/>
    <w:rsid w:val="005156B0"/>
    <w:rsid w:val="005245BE"/>
    <w:rsid w:val="00525416"/>
    <w:rsid w:val="00535EA0"/>
    <w:rsid w:val="005373DB"/>
    <w:rsid w:val="00546401"/>
    <w:rsid w:val="005513E1"/>
    <w:rsid w:val="00552289"/>
    <w:rsid w:val="005543CE"/>
    <w:rsid w:val="0056345A"/>
    <w:rsid w:val="005652E8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B1ADA"/>
    <w:rsid w:val="005C2E9B"/>
    <w:rsid w:val="005C4F93"/>
    <w:rsid w:val="005C5544"/>
    <w:rsid w:val="005C7EB1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5C93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0789"/>
    <w:rsid w:val="006C091E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58D4"/>
    <w:rsid w:val="00707D53"/>
    <w:rsid w:val="00721BA0"/>
    <w:rsid w:val="00722429"/>
    <w:rsid w:val="007239CF"/>
    <w:rsid w:val="00723D46"/>
    <w:rsid w:val="00734FCC"/>
    <w:rsid w:val="007376E4"/>
    <w:rsid w:val="007501F5"/>
    <w:rsid w:val="00752C27"/>
    <w:rsid w:val="00767E1D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A7BFD"/>
    <w:rsid w:val="007B1BDB"/>
    <w:rsid w:val="007B5175"/>
    <w:rsid w:val="007C7179"/>
    <w:rsid w:val="007D0A57"/>
    <w:rsid w:val="007D1D35"/>
    <w:rsid w:val="007D500F"/>
    <w:rsid w:val="007D71A4"/>
    <w:rsid w:val="007E5224"/>
    <w:rsid w:val="007E6F59"/>
    <w:rsid w:val="007F4384"/>
    <w:rsid w:val="007F59DA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57E3"/>
    <w:rsid w:val="0086731A"/>
    <w:rsid w:val="00875014"/>
    <w:rsid w:val="00877C6A"/>
    <w:rsid w:val="00887D16"/>
    <w:rsid w:val="00891A4E"/>
    <w:rsid w:val="00893EAC"/>
    <w:rsid w:val="008945A8"/>
    <w:rsid w:val="00894E7C"/>
    <w:rsid w:val="0089609C"/>
    <w:rsid w:val="008967DA"/>
    <w:rsid w:val="00897B58"/>
    <w:rsid w:val="00897E4A"/>
    <w:rsid w:val="00897FF6"/>
    <w:rsid w:val="008A0542"/>
    <w:rsid w:val="008A24AF"/>
    <w:rsid w:val="008A40F8"/>
    <w:rsid w:val="008B2303"/>
    <w:rsid w:val="008D30E4"/>
    <w:rsid w:val="008D7620"/>
    <w:rsid w:val="008E1574"/>
    <w:rsid w:val="008F65D3"/>
    <w:rsid w:val="008F6DF0"/>
    <w:rsid w:val="009002DB"/>
    <w:rsid w:val="009006D6"/>
    <w:rsid w:val="00904032"/>
    <w:rsid w:val="00905463"/>
    <w:rsid w:val="00905710"/>
    <w:rsid w:val="00907CF3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05F"/>
    <w:rsid w:val="009906A9"/>
    <w:rsid w:val="00990E4B"/>
    <w:rsid w:val="0099195A"/>
    <w:rsid w:val="009B0DF2"/>
    <w:rsid w:val="009B3143"/>
    <w:rsid w:val="009C108B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744E5"/>
    <w:rsid w:val="00A8215A"/>
    <w:rsid w:val="00A85BA7"/>
    <w:rsid w:val="00A87C98"/>
    <w:rsid w:val="00A92ED4"/>
    <w:rsid w:val="00AA2EAD"/>
    <w:rsid w:val="00AA6D65"/>
    <w:rsid w:val="00AA6FA7"/>
    <w:rsid w:val="00AB072D"/>
    <w:rsid w:val="00AC02BE"/>
    <w:rsid w:val="00AC3115"/>
    <w:rsid w:val="00AC5442"/>
    <w:rsid w:val="00AC75E2"/>
    <w:rsid w:val="00AD09FE"/>
    <w:rsid w:val="00AD3CB0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1F81"/>
    <w:rsid w:val="00BE3975"/>
    <w:rsid w:val="00BF338E"/>
    <w:rsid w:val="00BF7C85"/>
    <w:rsid w:val="00C05475"/>
    <w:rsid w:val="00C1603A"/>
    <w:rsid w:val="00C16F64"/>
    <w:rsid w:val="00C212E6"/>
    <w:rsid w:val="00C2517B"/>
    <w:rsid w:val="00C27783"/>
    <w:rsid w:val="00C44DB4"/>
    <w:rsid w:val="00C51726"/>
    <w:rsid w:val="00C55253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1966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5BE7"/>
    <w:rsid w:val="00D33AE0"/>
    <w:rsid w:val="00D34A48"/>
    <w:rsid w:val="00D376BC"/>
    <w:rsid w:val="00D378A3"/>
    <w:rsid w:val="00D42960"/>
    <w:rsid w:val="00D436BC"/>
    <w:rsid w:val="00D45D04"/>
    <w:rsid w:val="00D46F9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1EA8"/>
    <w:rsid w:val="00DB2A10"/>
    <w:rsid w:val="00DB720F"/>
    <w:rsid w:val="00DC2D3C"/>
    <w:rsid w:val="00DC4553"/>
    <w:rsid w:val="00DC4C5D"/>
    <w:rsid w:val="00DC6514"/>
    <w:rsid w:val="00DD3562"/>
    <w:rsid w:val="00DD4479"/>
    <w:rsid w:val="00DE32FD"/>
    <w:rsid w:val="00DF1DEC"/>
    <w:rsid w:val="00DF2EDA"/>
    <w:rsid w:val="00DF44F7"/>
    <w:rsid w:val="00DF5832"/>
    <w:rsid w:val="00DF7EBE"/>
    <w:rsid w:val="00E00C73"/>
    <w:rsid w:val="00E1491F"/>
    <w:rsid w:val="00E169D8"/>
    <w:rsid w:val="00E23687"/>
    <w:rsid w:val="00E24534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A74C2"/>
    <w:rsid w:val="00EC1C08"/>
    <w:rsid w:val="00EC67E5"/>
    <w:rsid w:val="00ED315F"/>
    <w:rsid w:val="00ED62E8"/>
    <w:rsid w:val="00EE220B"/>
    <w:rsid w:val="00EE6783"/>
    <w:rsid w:val="00EF25C9"/>
    <w:rsid w:val="00EF56F5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3610E"/>
    <w:rsid w:val="00F44E66"/>
    <w:rsid w:val="00F453D7"/>
    <w:rsid w:val="00F4567B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5EB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7175088-8AD7-2F4D-8FD6-C5161F3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F3610E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4E03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361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F361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F361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F361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F361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F361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nhideWhenUsed/>
    <w:rPr>
      <w:sz w:val="20"/>
    </w:rPr>
  </w:style>
  <w:style w:type="character" w:customStyle="1" w:styleId="KommentartextZchn">
    <w:name w:val="Kommentartext Zchn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150B26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150B26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150B26"/>
    <w:rPr>
      <w:rFonts w:cs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4E03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qFormat/>
    <w:rsid w:val="00150B26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11411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11411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DE32FD"/>
    <w:pPr>
      <w:spacing w:line="360" w:lineRule="auto"/>
    </w:pPr>
    <w:rPr>
      <w:rFonts w:cs="Arial"/>
      <w:b/>
      <w:bCs/>
      <w:sz w:val="22"/>
      <w:szCs w:val="22"/>
      <w:lang w:val="nl-NL"/>
    </w:rPr>
  </w:style>
  <w:style w:type="paragraph" w:customStyle="1" w:styleId="02TextERCO">
    <w:name w:val="02_Text_ERCO"/>
    <w:basedOn w:val="Standard"/>
    <w:qFormat/>
    <w:rsid w:val="00F3610E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F3610E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F3610E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F3610E"/>
    <w:pPr>
      <w:ind w:left="0" w:firstLine="0"/>
    </w:pPr>
  </w:style>
  <w:style w:type="character" w:customStyle="1" w:styleId="berschrift4Zchn">
    <w:name w:val="Überschrift 4 Zchn"/>
    <w:basedOn w:val="Absatz-Standardschriftart"/>
    <w:link w:val="berschrift4"/>
    <w:semiHidden/>
    <w:rsid w:val="00F361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F3610E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F3610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3610E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NichtaufgelsteErwhnung1">
    <w:name w:val="Nicht aufgelöste Erwähnung1"/>
    <w:basedOn w:val="Absatz-Standardschriftart"/>
    <w:rsid w:val="00907CF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C1603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24534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rsid w:val="003B4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nl/projecten/culture/ara-pacis-rome-7299/" TargetMode="External"/><Relationship Id="rId13" Type="http://schemas.openxmlformats.org/officeDocument/2006/relationships/hyperlink" Target="https://www.erco.com/nl/producten/binnenverlichting/spanningsrails-en-lichtstructuren/erco-spanningsrails-en-adaptiestukken-104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rco.com/nl/service/microsites/producten/erco-armaturen-draadloos-regelen-met-casambi-bluetooth-7057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ress.erco.com/n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.com/nl/producten/binnenverlichting/armaturen-voor-spanningsrails/parscan-147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c1-_UKHNEg" TargetMode="External"/><Relationship Id="rId10" Type="http://schemas.openxmlformats.org/officeDocument/2006/relationships/hyperlink" Target="https://www.erco.com/nl/producten/binnenverlichting/plafondinbouwarmaturen/lightcast-700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rco.com/nl/projecten/culture/ara-pacis-2631/" TargetMode="External"/><Relationship Id="rId14" Type="http://schemas.openxmlformats.org/officeDocument/2006/relationships/hyperlink" Target="https://www.erco.com/nl/projecten/culture/ara-pacis-rome-7299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Users/homeoffice/Desktop/ea/01_ERCO/2021/ERCO_Culture_ViermastbarkPeking_Hamburg/03_Aussand/Nederlands/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5D1B44-8DB2-8845-AA6D-B0393FB0A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Macintosh%20HD:Users:matthiasmai:Library:Application%20Support:Microsoft:Office:Benutzervorlagen:Meine%20Vorlagen:ERCO_Vorlage.dotx</Template>
  <TotalTime>0</TotalTime>
  <Pages>4</Pages>
  <Words>1026</Words>
  <Characters>6464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7476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Microsoft Office-Benutzer</dc:creator>
  <cp:keywords/>
  <dc:description/>
  <cp:lastModifiedBy>Mihaela Antonova</cp:lastModifiedBy>
  <cp:revision>12</cp:revision>
  <cp:lastPrinted>2014-06-11T11:57:00Z</cp:lastPrinted>
  <dcterms:created xsi:type="dcterms:W3CDTF">2021-03-01T15:39:00Z</dcterms:created>
  <dcterms:modified xsi:type="dcterms:W3CDTF">2022-02-24T09:06:00Z</dcterms:modified>
  <cp:category/>
</cp:coreProperties>
</file>