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50640" w14:textId="77777777" w:rsidR="006F6B8D" w:rsidRPr="006F6B8D" w:rsidRDefault="006F6B8D" w:rsidP="006F6B8D">
      <w:pPr>
        <w:spacing w:line="360" w:lineRule="auto"/>
        <w:rPr>
          <w:rFonts w:ascii="Arial" w:hAnsi="Arial" w:cs="Arial"/>
          <w:b/>
          <w:bCs/>
          <w:sz w:val="22"/>
          <w:szCs w:val="22"/>
          <w:lang w:val="fr-FR"/>
        </w:rPr>
      </w:pPr>
      <w:r w:rsidRPr="006F6B8D">
        <w:rPr>
          <w:rFonts w:ascii="Arial" w:hAnsi="Arial" w:cs="Arial"/>
          <w:b/>
          <w:bCs/>
          <w:sz w:val="22"/>
          <w:szCs w:val="22"/>
          <w:lang w:val="fr-FR"/>
        </w:rPr>
        <w:t xml:space="preserve">Durabilité et nouvelle splendeur : </w:t>
      </w:r>
    </w:p>
    <w:p w14:paraId="1568C178" w14:textId="5BEDA6A8" w:rsidR="00890478" w:rsidRPr="006041AF" w:rsidRDefault="006F6B8D" w:rsidP="006F6B8D">
      <w:pPr>
        <w:spacing w:line="360" w:lineRule="auto"/>
        <w:rPr>
          <w:rFonts w:ascii="Arial" w:hAnsi="Arial" w:cs="Arial"/>
          <w:b/>
          <w:bCs/>
          <w:sz w:val="22"/>
          <w:szCs w:val="22"/>
          <w:lang w:val="fr-FR"/>
        </w:rPr>
      </w:pPr>
      <w:r w:rsidRPr="006F6B8D">
        <w:rPr>
          <w:rFonts w:ascii="Arial" w:hAnsi="Arial" w:cs="Arial"/>
          <w:b/>
          <w:bCs/>
          <w:sz w:val="22"/>
          <w:szCs w:val="22"/>
          <w:lang w:val="fr-FR"/>
        </w:rPr>
        <w:t>l’Opéra national de Hambourg rénove l’éclairage de sa salle de spectacles avec ERCO</w:t>
      </w:r>
    </w:p>
    <w:p w14:paraId="276B9873" w14:textId="77777777" w:rsidR="00FE421C" w:rsidRPr="006041AF" w:rsidRDefault="00FE421C" w:rsidP="00890478">
      <w:pPr>
        <w:spacing w:line="360" w:lineRule="auto"/>
        <w:rPr>
          <w:rFonts w:ascii="Arial" w:hAnsi="Arial" w:cs="Arial"/>
          <w:b/>
          <w:bCs/>
          <w:sz w:val="22"/>
          <w:szCs w:val="22"/>
          <w:lang w:val="fr-FR"/>
        </w:rPr>
      </w:pPr>
    </w:p>
    <w:p w14:paraId="6ED2CB2B" w14:textId="3A02DCE0" w:rsidR="00890478" w:rsidRPr="006041AF" w:rsidRDefault="006F6B8D" w:rsidP="00FE421C">
      <w:pPr>
        <w:spacing w:line="360" w:lineRule="auto"/>
        <w:rPr>
          <w:rFonts w:ascii="Arial" w:hAnsi="Arial" w:cs="Arial"/>
          <w:b/>
          <w:bCs/>
          <w:sz w:val="22"/>
          <w:szCs w:val="22"/>
          <w:lang w:val="fr-FR"/>
        </w:rPr>
      </w:pPr>
      <w:r w:rsidRPr="006F6B8D">
        <w:rPr>
          <w:rFonts w:ascii="Arial" w:hAnsi="Arial" w:cs="Arial"/>
          <w:b/>
          <w:bCs/>
          <w:sz w:val="22"/>
          <w:szCs w:val="22"/>
          <w:lang w:val="fr-FR"/>
        </w:rPr>
        <w:t>Lors de la rénovation de l’éclairage de sa salle de spectacles, l’Opéra de Hambourg, riche d’une longue tradition, a opté pour des Downlights LED double foyer de ERCO – garantissant ainsi non seulement une économie d’énergie de plus de 80 %, mais aussi une qualité de lumière exceptionnelle, un grand confort visuel et une exécution du projet sans failles, de la conception à la mise en service.</w:t>
      </w:r>
    </w:p>
    <w:p w14:paraId="27C921C4" w14:textId="77777777" w:rsidR="00890478" w:rsidRPr="006041AF" w:rsidRDefault="00890478" w:rsidP="00890478">
      <w:pPr>
        <w:spacing w:line="360" w:lineRule="auto"/>
        <w:rPr>
          <w:rFonts w:ascii="Arial" w:hAnsi="Arial" w:cs="Arial"/>
          <w:b/>
          <w:bCs/>
          <w:sz w:val="22"/>
          <w:szCs w:val="22"/>
          <w:lang w:val="fr-FR"/>
        </w:rPr>
      </w:pPr>
    </w:p>
    <w:p w14:paraId="32CAE2BF" w14:textId="642965F2" w:rsidR="00890478" w:rsidRPr="006041AF" w:rsidRDefault="006F6B8D" w:rsidP="006041AF">
      <w:pPr>
        <w:spacing w:line="360" w:lineRule="auto"/>
        <w:rPr>
          <w:rFonts w:ascii="Arial" w:hAnsi="Arial" w:cs="Arial"/>
          <w:sz w:val="22"/>
          <w:szCs w:val="22"/>
          <w:lang w:val="fr-FR"/>
        </w:rPr>
      </w:pPr>
      <w:r w:rsidRPr="006F6B8D">
        <w:rPr>
          <w:rFonts w:ascii="Arial" w:hAnsi="Arial" w:cs="Arial"/>
          <w:sz w:val="22"/>
          <w:szCs w:val="22"/>
          <w:lang w:val="fr-FR"/>
        </w:rPr>
        <w:t>Les habitants de Hambourg sont fiers de leur opéra : son histoire remonte à 1678, date de la création de l’opéra sur le Gänsemarkt. C’est en 1827 que celui-ci a pris place dans la Dammtorstraße. L’Opéra national de Hambourg, dirigé par Kent Nagano, compte aujourd’hui parmi les plus grandes scènes d’Europe. Le bâtiment actuel, conçu par l’architecte Gerhard Weber (1909-1986) a été inauguré en 1955. Sa façade vitrée aérée et son élégante salle de 1 690 places sont classées monuments historiques.</w:t>
      </w:r>
      <w:r>
        <w:rPr>
          <w:rFonts w:ascii="Arial" w:hAnsi="Arial" w:cs="Arial"/>
          <w:sz w:val="22"/>
          <w:szCs w:val="22"/>
          <w:lang w:val="fr-FR"/>
        </w:rPr>
        <w:br/>
      </w:r>
      <w:r>
        <w:rPr>
          <w:rFonts w:ascii="Arial" w:hAnsi="Arial" w:cs="Arial"/>
          <w:sz w:val="22"/>
          <w:szCs w:val="22"/>
          <w:lang w:val="fr-FR"/>
        </w:rPr>
        <w:br/>
      </w:r>
      <w:r w:rsidRPr="006F6B8D">
        <w:rPr>
          <w:rFonts w:ascii="Arial" w:hAnsi="Arial" w:cs="Arial"/>
          <w:sz w:val="22"/>
          <w:szCs w:val="22"/>
          <w:lang w:val="fr-FR"/>
        </w:rPr>
        <w:t xml:space="preserve">Les tout derniers travaux de modernisation ont notamment consisté à rénover l’éclairage de la salle de spectacles, qui était encore équipée de lampes halogènes haute tension. Le recours à la technique LED pour réduire considérablement la consommation d’énergie était une évidence. Toutefois, l’efficacité n’a pas été le seul facteur qui a conduit les concepteurs et la direction de l’opéra à choisir les outils d’éclairage ERCO. La qualité du service proposé – comprenant l’assistance lors des échantillonnages, la gestion des modifications techniques et la promesse d’une livraison fiable – les a en effet également convaincus au même titre que la qualité de lumière offerte par les produits. Le choix s’est ici porté sur les </w:t>
      </w:r>
      <w:hyperlink r:id="rId6" w:history="1">
        <w:r w:rsidRPr="00724EBB">
          <w:rPr>
            <w:rStyle w:val="Hyperlink"/>
            <w:rFonts w:ascii="Arial" w:hAnsi="Arial" w:cs="Arial"/>
            <w:sz w:val="22"/>
            <w:szCs w:val="22"/>
            <w:lang w:val="fr-FR"/>
          </w:rPr>
          <w:t>Downlights Atrium LED double foyer</w:t>
        </w:r>
      </w:hyperlink>
      <w:r w:rsidRPr="006F6B8D">
        <w:rPr>
          <w:rFonts w:ascii="Arial" w:hAnsi="Arial" w:cs="Arial"/>
          <w:sz w:val="22"/>
          <w:szCs w:val="22"/>
          <w:lang w:val="fr-FR"/>
        </w:rPr>
        <w:t xml:space="preserve"> qui, avec leurs optiques à lentilles à faisceau étroit, sont prédestinés aux salles hautes comme les auditoriums.</w:t>
      </w:r>
    </w:p>
    <w:p w14:paraId="2C699733" w14:textId="77777777" w:rsidR="00890478" w:rsidRDefault="00890478" w:rsidP="00890478">
      <w:pPr>
        <w:spacing w:line="360" w:lineRule="auto"/>
        <w:rPr>
          <w:rFonts w:ascii="Arial" w:hAnsi="Arial" w:cs="Arial"/>
          <w:b/>
          <w:bCs/>
          <w:sz w:val="22"/>
          <w:szCs w:val="22"/>
          <w:lang w:val="fr-FR"/>
        </w:rPr>
      </w:pPr>
    </w:p>
    <w:p w14:paraId="77C556C1" w14:textId="712C302A" w:rsidR="006F6B8D" w:rsidRPr="006F6B8D" w:rsidRDefault="006F6B8D" w:rsidP="006F6B8D">
      <w:pPr>
        <w:spacing w:line="360" w:lineRule="auto"/>
        <w:ind w:left="700"/>
        <w:rPr>
          <w:rFonts w:ascii="Arial" w:hAnsi="Arial" w:cs="Arial"/>
          <w:b/>
          <w:bCs/>
          <w:sz w:val="22"/>
          <w:szCs w:val="22"/>
          <w:lang w:val="fr-FR"/>
        </w:rPr>
      </w:pPr>
      <w:r w:rsidRPr="006F6B8D">
        <w:rPr>
          <w:rFonts w:ascii="Arial" w:hAnsi="Arial" w:cs="Arial"/>
          <w:b/>
          <w:bCs/>
          <w:sz w:val="22"/>
          <w:szCs w:val="22"/>
          <w:lang w:val="fr-FR"/>
        </w:rPr>
        <w:lastRenderedPageBreak/>
        <w:t>« L’utilisation de DMX nous permet de grader les Downlights de 100 à 0,1 %. Je ne connais aucun autre fabricant capable d’offrir un tel niveau de gradation. »</w:t>
      </w:r>
    </w:p>
    <w:p w14:paraId="1E7E036D" w14:textId="689E1050" w:rsidR="006F6B8D" w:rsidRPr="006F6B8D" w:rsidRDefault="006F6B8D" w:rsidP="006F6B8D">
      <w:pPr>
        <w:spacing w:line="360" w:lineRule="auto"/>
        <w:ind w:left="700"/>
        <w:rPr>
          <w:rFonts w:ascii="Arial" w:hAnsi="Arial" w:cs="Arial"/>
          <w:sz w:val="22"/>
          <w:szCs w:val="22"/>
          <w:lang w:val="fr-FR"/>
        </w:rPr>
      </w:pPr>
      <w:r w:rsidRPr="006F6B8D">
        <w:rPr>
          <w:rFonts w:ascii="Arial" w:hAnsi="Arial" w:cs="Arial"/>
          <w:sz w:val="22"/>
          <w:szCs w:val="22"/>
          <w:lang w:val="fr-FR"/>
        </w:rPr>
        <w:t>Alexander Olias du Bosque, de l’équipe d’ingénieurs en technique du bâtiment de Kiel</w:t>
      </w:r>
    </w:p>
    <w:p w14:paraId="7E0A3D2D" w14:textId="77777777" w:rsidR="006F6B8D" w:rsidRPr="006041AF" w:rsidRDefault="006F6B8D" w:rsidP="00890478">
      <w:pPr>
        <w:spacing w:line="360" w:lineRule="auto"/>
        <w:rPr>
          <w:rFonts w:ascii="Arial" w:hAnsi="Arial" w:cs="Arial"/>
          <w:b/>
          <w:bCs/>
          <w:sz w:val="22"/>
          <w:szCs w:val="22"/>
          <w:lang w:val="fr-FR"/>
        </w:rPr>
      </w:pPr>
    </w:p>
    <w:p w14:paraId="5A07648A" w14:textId="4E18CD10" w:rsidR="006F6B8D" w:rsidRDefault="006F6B8D" w:rsidP="006F6B8D">
      <w:pPr>
        <w:spacing w:line="360" w:lineRule="auto"/>
        <w:rPr>
          <w:rFonts w:ascii="Arial" w:hAnsi="Arial" w:cs="Arial"/>
          <w:sz w:val="22"/>
          <w:szCs w:val="22"/>
          <w:lang w:val="fr-FR"/>
        </w:rPr>
      </w:pPr>
      <w:r w:rsidRPr="006F6B8D">
        <w:rPr>
          <w:rFonts w:ascii="Arial" w:hAnsi="Arial" w:cs="Arial"/>
          <w:b/>
          <w:bCs/>
          <w:sz w:val="22"/>
          <w:szCs w:val="22"/>
          <w:lang w:val="fr-FR"/>
        </w:rPr>
        <w:t>Gradation de l’intensité lumineuse optimale – cruciale dans des édifices à vocation scénique</w:t>
      </w:r>
      <w:r w:rsidR="00890478" w:rsidRPr="006041AF">
        <w:rPr>
          <w:rFonts w:ascii="Arial" w:hAnsi="Arial" w:cs="Arial"/>
          <w:b/>
          <w:bCs/>
          <w:sz w:val="22"/>
          <w:szCs w:val="22"/>
          <w:lang w:val="fr-FR"/>
        </w:rPr>
        <w:br/>
      </w:r>
      <w:r w:rsidRPr="006F6B8D">
        <w:rPr>
          <w:rFonts w:ascii="Arial" w:hAnsi="Arial" w:cs="Arial"/>
          <w:sz w:val="22"/>
          <w:szCs w:val="22"/>
          <w:lang w:val="fr-FR"/>
        </w:rPr>
        <w:t>Comme c’est souvent le cas dans de tels bâtiments, l’éclairage de la salle de l’Opéra national est relié à l’éclairage de la scène par des systèmes de commande, et ce, afin de pouvoir l’intégrer sans problème dans la dramaturgie des représentations. Les exigences en matière de gradation douce et continue sont élevées – la coupure et la mise en marche de l’éclairage doivent notamment se faire de manière presque imperceptible.</w:t>
      </w:r>
      <w:r>
        <w:rPr>
          <w:rFonts w:ascii="Arial" w:hAnsi="Arial" w:cs="Arial"/>
          <w:sz w:val="22"/>
          <w:szCs w:val="22"/>
          <w:lang w:val="fr-FR"/>
        </w:rPr>
        <w:t xml:space="preserve"> </w:t>
      </w:r>
      <w:r w:rsidRPr="006F6B8D">
        <w:rPr>
          <w:rFonts w:ascii="Arial" w:hAnsi="Arial" w:cs="Arial"/>
          <w:sz w:val="22"/>
          <w:szCs w:val="22"/>
          <w:lang w:val="fr-FR"/>
        </w:rPr>
        <w:t>C’est « </w:t>
      </w:r>
      <w:hyperlink r:id="rId7" w:history="1">
        <w:r w:rsidRPr="00724EBB">
          <w:rPr>
            <w:rStyle w:val="Hyperlink"/>
            <w:rFonts w:ascii="Arial" w:hAnsi="Arial" w:cs="Arial"/>
            <w:sz w:val="22"/>
            <w:szCs w:val="22"/>
            <w:lang w:val="fr-FR"/>
          </w:rPr>
          <w:t>ERCO individual</w:t>
        </w:r>
      </w:hyperlink>
      <w:r w:rsidRPr="006F6B8D">
        <w:rPr>
          <w:rFonts w:ascii="Arial" w:hAnsi="Arial" w:cs="Arial"/>
          <w:sz w:val="22"/>
          <w:szCs w:val="22"/>
          <w:lang w:val="fr-FR"/>
        </w:rPr>
        <w:t> » qui a conçu la solution spécifique au projet de Hambourg. Ce service dédié à la modification des produits ERCO a installé des drivers DMX sur les quelque 150 </w:t>
      </w:r>
      <w:hyperlink r:id="rId8" w:history="1">
        <w:r w:rsidRPr="00724EBB">
          <w:rPr>
            <w:rStyle w:val="Hyperlink"/>
            <w:rFonts w:ascii="Arial" w:hAnsi="Arial" w:cs="Arial"/>
            <w:sz w:val="22"/>
            <w:szCs w:val="22"/>
            <w:lang w:val="fr-FR"/>
          </w:rPr>
          <w:t>Downlights double foyer</w:t>
        </w:r>
      </w:hyperlink>
      <w:r w:rsidRPr="006F6B8D">
        <w:rPr>
          <w:rFonts w:ascii="Arial" w:hAnsi="Arial" w:cs="Arial"/>
          <w:sz w:val="22"/>
          <w:szCs w:val="22"/>
          <w:lang w:val="fr-FR"/>
        </w:rPr>
        <w:t>, permettant d’atteindre des valeurs de gradation de 0,1 % à 100 % et de programmer des courbes de gradation personnalisées. Ils répondent, en outre, aux exigences d’absence de scintillement, ce qui est important pour des enregistrements sans interférences réalisés avec des appareils photo et des caméras numériques.</w:t>
      </w:r>
      <w:r>
        <w:rPr>
          <w:rFonts w:ascii="Arial" w:hAnsi="Arial" w:cs="Arial"/>
          <w:sz w:val="22"/>
          <w:szCs w:val="22"/>
          <w:lang w:val="fr-FR"/>
        </w:rPr>
        <w:br/>
      </w:r>
    </w:p>
    <w:p w14:paraId="68A8F37F" w14:textId="77993DFF" w:rsidR="006F6B8D" w:rsidRPr="006F6B8D" w:rsidRDefault="006F6B8D" w:rsidP="006F6B8D">
      <w:pPr>
        <w:spacing w:line="360" w:lineRule="auto"/>
        <w:ind w:left="700"/>
        <w:rPr>
          <w:rFonts w:ascii="Arial" w:hAnsi="Arial" w:cs="Arial"/>
          <w:b/>
          <w:bCs/>
          <w:sz w:val="22"/>
          <w:szCs w:val="22"/>
          <w:lang w:val="fr-FR"/>
        </w:rPr>
      </w:pPr>
      <w:r w:rsidRPr="006F6B8D">
        <w:rPr>
          <w:rFonts w:ascii="Arial" w:hAnsi="Arial" w:cs="Arial"/>
          <w:b/>
          <w:bCs/>
          <w:sz w:val="22"/>
          <w:szCs w:val="22"/>
          <w:lang w:val="fr-FR"/>
        </w:rPr>
        <w:t>« Notre salle resplendit de toute son élégance et de sa beauté d’origine, et ce à un coût énergétique moindre. »</w:t>
      </w:r>
    </w:p>
    <w:p w14:paraId="34924886" w14:textId="3CC78015" w:rsidR="006F6B8D" w:rsidRPr="006F6B8D" w:rsidRDefault="006F6B8D" w:rsidP="006F6B8D">
      <w:pPr>
        <w:spacing w:line="360" w:lineRule="auto"/>
        <w:ind w:left="700"/>
        <w:rPr>
          <w:rFonts w:ascii="Arial" w:hAnsi="Arial" w:cs="Arial"/>
          <w:sz w:val="22"/>
          <w:szCs w:val="22"/>
          <w:lang w:val="fr-FR"/>
        </w:rPr>
      </w:pPr>
      <w:r w:rsidRPr="006F6B8D">
        <w:rPr>
          <w:rFonts w:ascii="Arial" w:hAnsi="Arial" w:cs="Arial"/>
          <w:sz w:val="22"/>
          <w:szCs w:val="22"/>
          <w:lang w:val="fr-FR"/>
        </w:rPr>
        <w:t>Bernd Gallasch, Directeur du département éclairage/vidéo de l’Opéra national de Hambourg</w:t>
      </w:r>
    </w:p>
    <w:p w14:paraId="68E97585" w14:textId="3EC08111" w:rsidR="006041AF" w:rsidRPr="006041AF" w:rsidRDefault="006F6B8D" w:rsidP="006041AF">
      <w:pPr>
        <w:spacing w:line="360" w:lineRule="auto"/>
        <w:rPr>
          <w:rFonts w:ascii="Arial" w:hAnsi="Arial" w:cs="Arial"/>
          <w:sz w:val="22"/>
          <w:szCs w:val="22"/>
          <w:lang w:val="fr-FR"/>
        </w:rPr>
      </w:pPr>
      <w:r>
        <w:rPr>
          <w:rFonts w:ascii="Arial" w:hAnsi="Arial" w:cs="Arial"/>
          <w:sz w:val="22"/>
          <w:szCs w:val="22"/>
          <w:lang w:val="fr-FR"/>
        </w:rPr>
        <w:br/>
      </w:r>
      <w:r w:rsidRPr="006F6B8D">
        <w:rPr>
          <w:rFonts w:ascii="Arial" w:hAnsi="Arial" w:cs="Arial"/>
          <w:b/>
          <w:bCs/>
          <w:sz w:val="22"/>
          <w:szCs w:val="22"/>
          <w:lang w:val="fr-FR"/>
        </w:rPr>
        <w:t>Une qualité de lumière adaptée aux monuments historiques</w:t>
      </w:r>
    </w:p>
    <w:p w14:paraId="547DA7AB" w14:textId="006B840D" w:rsidR="006F6B8D" w:rsidRDefault="006F6B8D" w:rsidP="006F6B8D">
      <w:pPr>
        <w:spacing w:line="360" w:lineRule="auto"/>
        <w:rPr>
          <w:rFonts w:ascii="Arial" w:hAnsi="Arial" w:cs="Arial"/>
          <w:sz w:val="22"/>
          <w:szCs w:val="22"/>
          <w:lang w:val="fr-FR"/>
        </w:rPr>
      </w:pPr>
      <w:r w:rsidRPr="006F6B8D">
        <w:rPr>
          <w:rFonts w:ascii="Arial" w:hAnsi="Arial" w:cs="Arial"/>
          <w:sz w:val="22"/>
          <w:szCs w:val="22"/>
          <w:lang w:val="fr-FR"/>
        </w:rPr>
        <w:t xml:space="preserve">Lors des essais dans la salle, les Downlights Atrium double foyer ont pu prouver leur qualité exceptionnelle à bien des égards. Comme exigé par les services de la protection du patrimoine, la température de couleur des LED blanc chaud de 2 700 K correspond à celle des lampes halogènes utilisées auparavant. Elles s’harmonisent à la </w:t>
      </w:r>
      <w:r w:rsidRPr="006F6B8D">
        <w:rPr>
          <w:rFonts w:ascii="Arial" w:hAnsi="Arial" w:cs="Arial"/>
          <w:sz w:val="22"/>
          <w:szCs w:val="22"/>
          <w:lang w:val="fr-FR"/>
        </w:rPr>
        <w:lastRenderedPageBreak/>
        <w:t>perfection avec la couleur des appliques murales historiques de la salle, qui ont été restaurées. Leur excellent rendu des couleurs fait briller intensément le velours rouge profond des sièges.</w:t>
      </w:r>
      <w:r w:rsidR="00724EBB">
        <w:rPr>
          <w:rFonts w:ascii="Arial" w:hAnsi="Arial" w:cs="Arial"/>
          <w:sz w:val="22"/>
          <w:szCs w:val="22"/>
          <w:lang w:val="fr-FR"/>
        </w:rPr>
        <w:t xml:space="preserve"> </w:t>
      </w:r>
      <w:r w:rsidRPr="006F6B8D">
        <w:rPr>
          <w:rFonts w:ascii="Arial" w:hAnsi="Arial" w:cs="Arial"/>
          <w:sz w:val="22"/>
          <w:szCs w:val="22"/>
          <w:lang w:val="fr-FR"/>
        </w:rPr>
        <w:t xml:space="preserve">En raison des optiques à lentilles très efficaces qu’utilise </w:t>
      </w:r>
      <w:hyperlink r:id="rId9" w:history="1">
        <w:r w:rsidRPr="00724EBB">
          <w:rPr>
            <w:rStyle w:val="Hyperlink"/>
            <w:rFonts w:ascii="Arial" w:hAnsi="Arial" w:cs="Arial"/>
            <w:sz w:val="22"/>
            <w:szCs w:val="22"/>
            <w:lang w:val="fr-FR"/>
          </w:rPr>
          <w:t>Atrium</w:t>
        </w:r>
      </w:hyperlink>
      <w:r w:rsidRPr="006F6B8D">
        <w:rPr>
          <w:rFonts w:ascii="Arial" w:hAnsi="Arial" w:cs="Arial"/>
          <w:sz w:val="22"/>
          <w:szCs w:val="22"/>
          <w:lang w:val="fr-FR"/>
        </w:rPr>
        <w:t>, la version avec module LED de 18 W procure, dans la salle de spectacles, déjà plus que les éclairements requis de 200 lx. Le public de l’Opéra profite ainsi du bon contrôle de l’éblouissement et du grand confort visuel qu’offrent ces Downlights double foyer.</w:t>
      </w:r>
      <w:r>
        <w:rPr>
          <w:rFonts w:ascii="Arial" w:hAnsi="Arial" w:cs="Arial"/>
          <w:sz w:val="22"/>
          <w:szCs w:val="22"/>
          <w:lang w:val="fr-FR"/>
        </w:rPr>
        <w:br/>
      </w:r>
    </w:p>
    <w:p w14:paraId="73962136" w14:textId="2544FC8C" w:rsidR="006F6B8D" w:rsidRPr="006F6B8D" w:rsidRDefault="006F6B8D" w:rsidP="006F6B8D">
      <w:pPr>
        <w:spacing w:line="360" w:lineRule="auto"/>
        <w:ind w:left="700"/>
        <w:rPr>
          <w:rFonts w:ascii="Arial" w:hAnsi="Arial" w:cs="Arial"/>
          <w:b/>
          <w:bCs/>
          <w:sz w:val="22"/>
          <w:szCs w:val="22"/>
          <w:lang w:val="fr-FR"/>
        </w:rPr>
      </w:pPr>
      <w:r w:rsidRPr="006F6B8D">
        <w:rPr>
          <w:rFonts w:ascii="Arial" w:hAnsi="Arial" w:cs="Arial"/>
          <w:b/>
          <w:bCs/>
          <w:sz w:val="22"/>
          <w:szCs w:val="22"/>
          <w:lang w:val="fr-FR"/>
        </w:rPr>
        <w:t>« L’équipe de ERCO basée à Hambourg nous a aidés à trouver pour l’Opéra national une solution d’éclairage durable et adaptée aux monuments historiques. »</w:t>
      </w:r>
    </w:p>
    <w:p w14:paraId="61850981" w14:textId="3578A755" w:rsidR="006F6B8D" w:rsidRPr="006F6B8D" w:rsidRDefault="006F6B8D" w:rsidP="006F6B8D">
      <w:pPr>
        <w:spacing w:line="360" w:lineRule="auto"/>
        <w:ind w:left="700"/>
        <w:rPr>
          <w:rFonts w:ascii="Arial" w:hAnsi="Arial" w:cs="Arial"/>
          <w:sz w:val="22"/>
          <w:szCs w:val="22"/>
          <w:lang w:val="fr-FR"/>
        </w:rPr>
      </w:pPr>
      <w:r w:rsidRPr="006F6B8D">
        <w:rPr>
          <w:rFonts w:ascii="Arial" w:hAnsi="Arial" w:cs="Arial"/>
          <w:sz w:val="22"/>
          <w:szCs w:val="22"/>
          <w:lang w:val="fr-FR"/>
        </w:rPr>
        <w:t>Alexander Olias du Bosque, de l’équipe d’ingénieurs en technique du bâtiment de Kiel</w:t>
      </w:r>
    </w:p>
    <w:p w14:paraId="304E6DAF" w14:textId="5D6D2F90" w:rsidR="00890478" w:rsidRPr="006F6B8D" w:rsidRDefault="00890478" w:rsidP="00890478">
      <w:pPr>
        <w:spacing w:line="360" w:lineRule="auto"/>
        <w:rPr>
          <w:rFonts w:ascii="Arial" w:hAnsi="Arial" w:cs="Arial"/>
          <w:sz w:val="22"/>
          <w:szCs w:val="22"/>
          <w:lang w:val="fr-FR"/>
        </w:rPr>
      </w:pPr>
    </w:p>
    <w:p w14:paraId="68789ADB" w14:textId="3497F48D" w:rsidR="00890478" w:rsidRPr="006041AF" w:rsidRDefault="006F6B8D" w:rsidP="00890478">
      <w:pPr>
        <w:spacing w:line="360" w:lineRule="auto"/>
        <w:rPr>
          <w:rFonts w:ascii="Arial" w:hAnsi="Arial" w:cs="Arial"/>
          <w:b/>
          <w:bCs/>
          <w:sz w:val="22"/>
          <w:szCs w:val="22"/>
          <w:lang w:val="fr-FR"/>
        </w:rPr>
      </w:pPr>
      <w:r w:rsidRPr="006F6B8D">
        <w:rPr>
          <w:rFonts w:ascii="Arial" w:hAnsi="Arial" w:cs="Arial"/>
          <w:b/>
          <w:bCs/>
          <w:sz w:val="22"/>
          <w:szCs w:val="22"/>
          <w:lang w:val="fr-FR"/>
        </w:rPr>
        <w:t>Une réduction considérable de la consommation d’énergie et des coûts de maintenance</w:t>
      </w:r>
    </w:p>
    <w:p w14:paraId="704F7558" w14:textId="6C756318" w:rsidR="006041AF" w:rsidRPr="006041AF" w:rsidRDefault="006F6B8D" w:rsidP="006041AF">
      <w:pPr>
        <w:spacing w:line="360" w:lineRule="auto"/>
        <w:rPr>
          <w:rFonts w:ascii="Arial" w:hAnsi="Arial" w:cs="Arial"/>
          <w:sz w:val="22"/>
          <w:szCs w:val="22"/>
          <w:lang w:val="fr-FR"/>
        </w:rPr>
      </w:pPr>
      <w:r w:rsidRPr="006F6B8D">
        <w:rPr>
          <w:rFonts w:ascii="Arial" w:hAnsi="Arial" w:cs="Arial"/>
          <w:sz w:val="22"/>
          <w:szCs w:val="22"/>
          <w:lang w:val="fr-FR"/>
        </w:rPr>
        <w:t>Les luminaires devant, durant les six semaines d’interruption de l’opéra, être installés dans le plafond lumineux au-dessus de la salle de spectacles, les concepteurs souhaitaient obtenir des garanties précises quant à la livraison. Aucun problème pour ERCO du fait des courtes distances et de la flexibilité de la production en Allemagne : les adresses DMX spécifiques ont même été programmées et intégrées dans les drivers en usine, selon les instructions des techniciens de l’opéra – un gain de temps considérable lors des travaux sur place.</w:t>
      </w:r>
      <w:r>
        <w:rPr>
          <w:rFonts w:ascii="Arial" w:hAnsi="Arial" w:cs="Arial"/>
          <w:sz w:val="22"/>
          <w:szCs w:val="22"/>
          <w:lang w:val="fr-FR"/>
        </w:rPr>
        <w:t xml:space="preserve"> </w:t>
      </w:r>
      <w:r w:rsidRPr="006F6B8D">
        <w:rPr>
          <w:rFonts w:ascii="Arial" w:hAnsi="Arial" w:cs="Arial"/>
          <w:sz w:val="22"/>
          <w:szCs w:val="22"/>
          <w:lang w:val="fr-FR"/>
        </w:rPr>
        <w:t xml:space="preserve">En service, ce nouvel éclairage est à la hauteur de toutes les plus grandes attentes. La réduction de la puissance par point lumineux a permis de réduire la consommation d’énergie de plus de 80 %. La baisse correspondante de la charge thermique offre également des conditions de travail plus agréables dans le plafond lumineux. Le remplacement des lampes, qui était souvent nécessaire auparavant, est désormais de l’histoire ancienne. Cela s’explique par la longue durée de vie et la fiabilité des nouveaux appareils d’éclairage : ERCO n’utilise dans ses Downlights que des LED haute performance de spécification « L90/B10 » – ce qui signifie que, même après une durée </w:t>
      </w:r>
      <w:r w:rsidRPr="006F6B8D">
        <w:rPr>
          <w:rFonts w:ascii="Arial" w:hAnsi="Arial" w:cs="Arial"/>
          <w:sz w:val="22"/>
          <w:szCs w:val="22"/>
          <w:lang w:val="fr-FR"/>
        </w:rPr>
        <w:lastRenderedPageBreak/>
        <w:t>de fonctionnement de 50 000 heures, 90 % des LED fournissent encore 90 % de leur flux lumineux d’origine.</w:t>
      </w:r>
    </w:p>
    <w:p w14:paraId="5095C8E7" w14:textId="7DD81490" w:rsidR="004022AE" w:rsidRPr="006041AF" w:rsidRDefault="004022AE" w:rsidP="006041AF">
      <w:pPr>
        <w:spacing w:line="360" w:lineRule="auto"/>
        <w:rPr>
          <w:rFonts w:ascii="Arial" w:hAnsi="Arial" w:cs="Arial"/>
          <w:sz w:val="22"/>
          <w:szCs w:val="22"/>
          <w:lang w:val="fr-FR"/>
        </w:rPr>
      </w:pPr>
    </w:p>
    <w:p w14:paraId="0A70795B" w14:textId="77777777" w:rsidR="00D50C64" w:rsidRPr="006041AF" w:rsidRDefault="00D50C64" w:rsidP="00890478">
      <w:pPr>
        <w:spacing w:line="360" w:lineRule="auto"/>
        <w:rPr>
          <w:rFonts w:ascii="Arial" w:hAnsi="Arial" w:cs="Arial"/>
          <w:sz w:val="22"/>
          <w:szCs w:val="22"/>
          <w:lang w:val="fr-FR"/>
        </w:rPr>
      </w:pPr>
    </w:p>
    <w:p w14:paraId="22F267A3" w14:textId="487EAE89" w:rsidR="00890478" w:rsidRPr="006041AF" w:rsidRDefault="00890478" w:rsidP="00890478">
      <w:pPr>
        <w:spacing w:line="360" w:lineRule="auto"/>
        <w:rPr>
          <w:rFonts w:ascii="Arial" w:hAnsi="Arial" w:cs="Arial"/>
          <w:b/>
          <w:bCs/>
          <w:sz w:val="22"/>
          <w:szCs w:val="22"/>
          <w:lang w:val="fr-FR"/>
        </w:rPr>
      </w:pPr>
    </w:p>
    <w:p w14:paraId="3EFA91D7" w14:textId="6599CDB9" w:rsidR="00890478" w:rsidRPr="006041AF" w:rsidRDefault="00890478" w:rsidP="00890478">
      <w:pPr>
        <w:spacing w:line="360" w:lineRule="auto"/>
        <w:rPr>
          <w:rFonts w:ascii="Arial" w:eastAsia="Times New Roman" w:hAnsi="Arial" w:cs="Arial"/>
          <w:b/>
          <w:bCs/>
          <w:color w:val="FF0000"/>
          <w:sz w:val="22"/>
          <w:szCs w:val="22"/>
          <w:shd w:val="clear" w:color="auto" w:fill="FFFFFF"/>
          <w:lang w:val="fr-FR"/>
        </w:rPr>
      </w:pPr>
    </w:p>
    <w:p w14:paraId="2A880BE5" w14:textId="051A3D61" w:rsidR="00AD04EA" w:rsidRPr="006041AF" w:rsidRDefault="00BA4DCC" w:rsidP="00213084">
      <w:pPr>
        <w:pStyle w:val="01berschriftERCO"/>
        <w:rPr>
          <w:b/>
          <w:bCs w:val="0"/>
          <w:lang w:val="fr-FR"/>
        </w:rPr>
      </w:pPr>
      <w:r w:rsidRPr="006041AF">
        <w:rPr>
          <w:b/>
          <w:bCs w:val="0"/>
          <w:lang w:val="fr-FR"/>
        </w:rPr>
        <w:t>Données</w:t>
      </w:r>
      <w:r w:rsidR="00A22310" w:rsidRPr="006041AF">
        <w:rPr>
          <w:b/>
          <w:bCs w:val="0"/>
          <w:lang w:val="fr-FR"/>
        </w:rPr>
        <w:t xml:space="preserve"> </w:t>
      </w:r>
      <w:r w:rsidRPr="006041AF">
        <w:rPr>
          <w:b/>
          <w:bCs w:val="0"/>
          <w:lang w:val="fr-FR"/>
        </w:rPr>
        <w:t>du</w:t>
      </w:r>
      <w:r w:rsidR="00A22310" w:rsidRPr="006041AF">
        <w:rPr>
          <w:b/>
          <w:bCs w:val="0"/>
          <w:lang w:val="fr-FR"/>
        </w:rPr>
        <w:t xml:space="preserve"> </w:t>
      </w:r>
      <w:r w:rsidRPr="006041AF">
        <w:rPr>
          <w:b/>
          <w:bCs w:val="0"/>
          <w:lang w:val="fr-FR"/>
        </w:rPr>
        <w:t>projet</w:t>
      </w:r>
    </w:p>
    <w:p w14:paraId="7E8CC1B0" w14:textId="51DD7042" w:rsidR="006D1CB8" w:rsidRPr="006041AF" w:rsidRDefault="006D1CB8" w:rsidP="00977013">
      <w:pPr>
        <w:pStyle w:val="01berschriftERCO"/>
        <w:spacing w:line="240" w:lineRule="auto"/>
        <w:ind w:left="2120" w:hanging="2120"/>
        <w:rPr>
          <w:sz w:val="20"/>
          <w:lang w:val="fr-FR"/>
        </w:rPr>
      </w:pPr>
      <w:r w:rsidRPr="006041AF">
        <w:rPr>
          <w:sz w:val="20"/>
          <w:lang w:val="fr-FR"/>
        </w:rPr>
        <w:t>Projet :</w:t>
      </w:r>
      <w:r w:rsidRPr="006041AF">
        <w:rPr>
          <w:sz w:val="20"/>
          <w:lang w:val="fr-FR"/>
        </w:rPr>
        <w:tab/>
      </w:r>
      <w:r w:rsidR="006F6B8D">
        <w:rPr>
          <w:sz w:val="20"/>
          <w:lang w:val="fr-FR"/>
        </w:rPr>
        <w:t>C</w:t>
      </w:r>
      <w:r w:rsidR="006F6B8D" w:rsidRPr="006F6B8D">
        <w:rPr>
          <w:sz w:val="20"/>
          <w:lang w:val="fr-FR"/>
        </w:rPr>
        <w:t>onversion de l’éclairage de la salle de spectacles de l’Opéra national de Hambourg en LED</w:t>
      </w:r>
      <w:r w:rsidR="006041AF" w:rsidRPr="006F6B8D">
        <w:rPr>
          <w:sz w:val="20"/>
          <w:lang w:val="fr-FR"/>
        </w:rPr>
        <w:t xml:space="preserve">, </w:t>
      </w:r>
      <w:r w:rsidR="006F6B8D">
        <w:rPr>
          <w:sz w:val="20"/>
          <w:lang w:val="fr-FR"/>
        </w:rPr>
        <w:t>Hambourg</w:t>
      </w:r>
      <w:r w:rsidR="006041AF" w:rsidRPr="006F6B8D">
        <w:rPr>
          <w:sz w:val="20"/>
          <w:lang w:val="fr-FR"/>
        </w:rPr>
        <w:t xml:space="preserve"> / </w:t>
      </w:r>
      <w:r w:rsidR="006F6B8D">
        <w:rPr>
          <w:sz w:val="20"/>
          <w:lang w:val="fr-FR"/>
        </w:rPr>
        <w:t>Allemagne</w:t>
      </w:r>
    </w:p>
    <w:p w14:paraId="78EF6F80" w14:textId="77777777" w:rsidR="006D1CB8" w:rsidRPr="006041AF" w:rsidRDefault="006D1CB8" w:rsidP="00977013">
      <w:pPr>
        <w:pStyle w:val="01berschriftERCO"/>
        <w:spacing w:line="240" w:lineRule="auto"/>
        <w:rPr>
          <w:sz w:val="20"/>
          <w:lang w:val="fr-FR"/>
        </w:rPr>
      </w:pPr>
    </w:p>
    <w:p w14:paraId="4AC2C4D8" w14:textId="11D52879" w:rsidR="00977013" w:rsidRDefault="006F6B8D" w:rsidP="00197713">
      <w:pPr>
        <w:pStyle w:val="01berschriftERCO"/>
        <w:spacing w:line="240" w:lineRule="auto"/>
        <w:ind w:left="2120" w:hanging="2120"/>
        <w:rPr>
          <w:sz w:val="20"/>
          <w:lang w:val="fr-FR"/>
        </w:rPr>
      </w:pPr>
      <w:r w:rsidRPr="006F6B8D">
        <w:rPr>
          <w:sz w:val="20"/>
          <w:lang w:val="fr-FR"/>
        </w:rPr>
        <w:t xml:space="preserve">Maîtrise d'ouvrage : </w:t>
      </w:r>
      <w:r w:rsidR="006D1CB8" w:rsidRPr="006041AF">
        <w:rPr>
          <w:sz w:val="20"/>
          <w:lang w:val="fr-FR"/>
        </w:rPr>
        <w:t xml:space="preserve"> </w:t>
      </w:r>
      <w:r w:rsidR="006D1CB8" w:rsidRPr="006041AF">
        <w:rPr>
          <w:sz w:val="20"/>
          <w:lang w:val="fr-FR"/>
        </w:rPr>
        <w:tab/>
      </w:r>
      <w:r w:rsidR="006D1CB8" w:rsidRPr="006041AF">
        <w:rPr>
          <w:sz w:val="20"/>
          <w:lang w:val="fr-FR"/>
        </w:rPr>
        <w:tab/>
      </w:r>
      <w:r w:rsidRPr="006F6B8D">
        <w:rPr>
          <w:sz w:val="20"/>
          <w:lang w:val="fr-FR"/>
        </w:rPr>
        <w:t>Hamburgische Staatsoper GmbH</w:t>
      </w:r>
    </w:p>
    <w:p w14:paraId="37ECE9D4" w14:textId="77777777" w:rsidR="006F6B8D" w:rsidRDefault="006F6B8D" w:rsidP="00197713">
      <w:pPr>
        <w:pStyle w:val="01berschriftERCO"/>
        <w:spacing w:line="240" w:lineRule="auto"/>
        <w:ind w:left="2120" w:hanging="2120"/>
        <w:rPr>
          <w:sz w:val="20"/>
          <w:lang w:val="fr-FR"/>
        </w:rPr>
      </w:pPr>
    </w:p>
    <w:p w14:paraId="3EC2BE0E" w14:textId="22C75A8B" w:rsidR="006F6B8D" w:rsidRDefault="006F6B8D" w:rsidP="00197713">
      <w:pPr>
        <w:pStyle w:val="01berschriftERCO"/>
        <w:spacing w:line="240" w:lineRule="auto"/>
        <w:ind w:left="2120" w:hanging="2120"/>
        <w:rPr>
          <w:sz w:val="20"/>
          <w:lang w:val="fr-FR"/>
        </w:rPr>
      </w:pPr>
      <w:r w:rsidRPr="006F6B8D">
        <w:rPr>
          <w:sz w:val="20"/>
          <w:lang w:val="fr-FR"/>
        </w:rPr>
        <w:t xml:space="preserve">Conception lumière : </w:t>
      </w:r>
      <w:r>
        <w:rPr>
          <w:sz w:val="20"/>
          <w:lang w:val="fr-FR"/>
        </w:rPr>
        <w:tab/>
      </w:r>
      <w:r w:rsidR="00C04790" w:rsidRPr="00DD6FA5">
        <w:rPr>
          <w:bCs w:val="0"/>
          <w:sz w:val="20"/>
          <w:szCs w:val="20"/>
          <w:lang w:val="de-DE"/>
        </w:rPr>
        <w:t xml:space="preserve">Ingenieurteam Gebäudetechnik GmbH &amp; Co. KG, </w:t>
      </w:r>
      <w:r w:rsidR="00C04790">
        <w:rPr>
          <w:bCs w:val="0"/>
          <w:sz w:val="20"/>
          <w:szCs w:val="20"/>
          <w:lang w:val="de-DE"/>
        </w:rPr>
        <w:br/>
      </w:r>
      <w:r w:rsidR="00C04790" w:rsidRPr="00DD6FA5">
        <w:rPr>
          <w:bCs w:val="0"/>
          <w:sz w:val="20"/>
          <w:szCs w:val="20"/>
          <w:lang w:val="de-DE"/>
        </w:rPr>
        <w:t xml:space="preserve">Kiel </w:t>
      </w:r>
      <w:r>
        <w:rPr>
          <w:sz w:val="20"/>
          <w:lang w:val="fr-FR"/>
        </w:rPr>
        <w:t xml:space="preserve">/ </w:t>
      </w:r>
      <w:r w:rsidR="00995548">
        <w:rPr>
          <w:sz w:val="20"/>
          <w:lang w:val="fr-FR"/>
        </w:rPr>
        <w:t>Allemagne</w:t>
      </w:r>
    </w:p>
    <w:p w14:paraId="2F9E52C2" w14:textId="77777777" w:rsidR="00995548" w:rsidRDefault="00995548" w:rsidP="00197713">
      <w:pPr>
        <w:pStyle w:val="01berschriftERCO"/>
        <w:spacing w:line="240" w:lineRule="auto"/>
        <w:ind w:left="2120" w:hanging="2120"/>
        <w:rPr>
          <w:sz w:val="20"/>
          <w:lang w:val="fr-FR"/>
        </w:rPr>
      </w:pPr>
    </w:p>
    <w:p w14:paraId="1E058388" w14:textId="5854C8DE" w:rsidR="00995548" w:rsidRPr="006041AF" w:rsidRDefault="00995548" w:rsidP="00197713">
      <w:pPr>
        <w:pStyle w:val="01berschriftERCO"/>
        <w:spacing w:line="240" w:lineRule="auto"/>
        <w:ind w:left="2120" w:hanging="2120"/>
        <w:rPr>
          <w:sz w:val="20"/>
          <w:lang w:val="fr-FR"/>
        </w:rPr>
      </w:pPr>
      <w:r w:rsidRPr="00995548">
        <w:rPr>
          <w:sz w:val="20"/>
          <w:lang w:val="de-DE"/>
        </w:rPr>
        <w:t>Électrotechnique</w:t>
      </w:r>
      <w:r>
        <w:rPr>
          <w:sz w:val="20"/>
          <w:lang w:val="de-DE"/>
        </w:rPr>
        <w:t xml:space="preserve"> :</w:t>
      </w:r>
      <w:r>
        <w:rPr>
          <w:sz w:val="20"/>
          <w:lang w:val="de-DE"/>
        </w:rPr>
        <w:tab/>
      </w:r>
      <w:r w:rsidRPr="00995548">
        <w:rPr>
          <w:sz w:val="20"/>
          <w:lang w:val="de-DE"/>
        </w:rPr>
        <w:t>Zillmer Elektrotechnik, Hambourg / Allemagne</w:t>
      </w:r>
    </w:p>
    <w:p w14:paraId="755458CE" w14:textId="77777777" w:rsidR="00977013" w:rsidRPr="006041AF" w:rsidRDefault="00977013" w:rsidP="00977013">
      <w:pPr>
        <w:pStyle w:val="01berschriftERCO"/>
        <w:spacing w:line="240" w:lineRule="auto"/>
        <w:rPr>
          <w:sz w:val="20"/>
          <w:lang w:val="fr-FR"/>
        </w:rPr>
      </w:pPr>
    </w:p>
    <w:p w14:paraId="5AB3394D" w14:textId="3767C1DF" w:rsidR="00F029C0" w:rsidRPr="006041AF" w:rsidRDefault="006D1CB8" w:rsidP="00977013">
      <w:pPr>
        <w:pStyle w:val="01berschriftERCO"/>
        <w:spacing w:line="240" w:lineRule="auto"/>
        <w:rPr>
          <w:sz w:val="20"/>
          <w:lang w:val="fr-FR"/>
        </w:rPr>
      </w:pPr>
      <w:r w:rsidRPr="006041AF">
        <w:rPr>
          <w:sz w:val="20"/>
          <w:lang w:val="fr-FR"/>
        </w:rPr>
        <w:t>Photographie :</w:t>
      </w:r>
      <w:r w:rsidRPr="006041AF">
        <w:rPr>
          <w:sz w:val="20"/>
          <w:lang w:val="fr-FR"/>
        </w:rPr>
        <w:tab/>
      </w:r>
      <w:r w:rsidR="00FA587D" w:rsidRPr="006041AF">
        <w:rPr>
          <w:sz w:val="20"/>
          <w:lang w:val="fr-FR"/>
        </w:rPr>
        <w:tab/>
      </w:r>
      <w:r w:rsidR="006F6B8D">
        <w:rPr>
          <w:sz w:val="20"/>
          <w:lang w:val="fr-FR"/>
        </w:rPr>
        <w:t>Frieder Blickle</w:t>
      </w:r>
      <w:r w:rsidR="004022AE" w:rsidRPr="006041AF">
        <w:rPr>
          <w:sz w:val="20"/>
          <w:lang w:val="fr-FR"/>
        </w:rPr>
        <w:t xml:space="preserve">, </w:t>
      </w:r>
      <w:r w:rsidR="006F6B8D">
        <w:rPr>
          <w:sz w:val="20"/>
          <w:lang w:val="fr-FR"/>
        </w:rPr>
        <w:t>Hambourg</w:t>
      </w:r>
      <w:r w:rsidR="004022AE" w:rsidRPr="006041AF">
        <w:rPr>
          <w:sz w:val="20"/>
          <w:lang w:val="fr-FR"/>
        </w:rPr>
        <w:t xml:space="preserve"> / </w:t>
      </w:r>
      <w:r w:rsidR="006F6B8D">
        <w:rPr>
          <w:sz w:val="20"/>
          <w:lang w:val="fr-FR"/>
        </w:rPr>
        <w:t>Allemagne</w:t>
      </w:r>
      <w:r w:rsidRPr="006041AF">
        <w:rPr>
          <w:sz w:val="20"/>
          <w:szCs w:val="20"/>
          <w:lang w:val="fr-FR"/>
        </w:rPr>
        <w:br/>
      </w:r>
    </w:p>
    <w:p w14:paraId="5BB3F84E" w14:textId="5BB06E1E" w:rsidR="004B4DB6" w:rsidRPr="006041AF" w:rsidRDefault="00BA4DCC" w:rsidP="00977013">
      <w:pPr>
        <w:pStyle w:val="01berschriftERCO"/>
        <w:spacing w:line="240" w:lineRule="auto"/>
        <w:ind w:left="2120" w:hanging="2120"/>
        <w:rPr>
          <w:sz w:val="20"/>
          <w:szCs w:val="20"/>
          <w:lang w:val="fr-FR"/>
        </w:rPr>
      </w:pPr>
      <w:r w:rsidRPr="006041AF">
        <w:rPr>
          <w:sz w:val="20"/>
          <w:szCs w:val="20"/>
          <w:lang w:val="fr-FR"/>
        </w:rPr>
        <w:t xml:space="preserve">Produits </w:t>
      </w:r>
      <w:r w:rsidR="00F029C0" w:rsidRPr="006041AF">
        <w:rPr>
          <w:sz w:val="20"/>
          <w:szCs w:val="20"/>
          <w:lang w:val="fr-FR"/>
        </w:rPr>
        <w:t>:</w:t>
      </w:r>
      <w:r w:rsidR="00F029C0" w:rsidRPr="006041AF">
        <w:rPr>
          <w:sz w:val="20"/>
          <w:szCs w:val="20"/>
          <w:lang w:val="fr-FR"/>
        </w:rPr>
        <w:tab/>
      </w:r>
      <w:r w:rsidR="006F6B8D">
        <w:rPr>
          <w:sz w:val="20"/>
          <w:szCs w:val="20"/>
          <w:lang w:val="fr-FR"/>
        </w:rPr>
        <w:t>Atrium double foyer, ERCO individual</w:t>
      </w:r>
    </w:p>
    <w:p w14:paraId="57E1E1F4" w14:textId="77777777" w:rsidR="00CD6163" w:rsidRPr="006041AF" w:rsidRDefault="00CD6163" w:rsidP="00977013">
      <w:pPr>
        <w:pStyle w:val="01berschriftERCO"/>
        <w:spacing w:line="240" w:lineRule="auto"/>
        <w:ind w:left="2120" w:hanging="2120"/>
        <w:rPr>
          <w:sz w:val="20"/>
          <w:szCs w:val="20"/>
          <w:lang w:val="fr-FR"/>
        </w:rPr>
      </w:pPr>
    </w:p>
    <w:p w14:paraId="2A28918B" w14:textId="4BCB5089" w:rsidR="00F029C0" w:rsidRPr="006041AF" w:rsidRDefault="00BA4DCC" w:rsidP="00977013">
      <w:pPr>
        <w:pStyle w:val="01berschriftERCO"/>
        <w:spacing w:line="240" w:lineRule="auto"/>
        <w:rPr>
          <w:sz w:val="20"/>
          <w:szCs w:val="20"/>
          <w:lang w:val="fr-FR"/>
        </w:rPr>
      </w:pPr>
      <w:r w:rsidRPr="006041AF">
        <w:rPr>
          <w:sz w:val="20"/>
          <w:szCs w:val="20"/>
          <w:lang w:val="fr-FR"/>
        </w:rPr>
        <w:t xml:space="preserve">Crédits photo </w:t>
      </w:r>
      <w:r w:rsidR="00F029C0" w:rsidRPr="006041AF">
        <w:rPr>
          <w:sz w:val="20"/>
          <w:szCs w:val="20"/>
          <w:lang w:val="fr-FR"/>
        </w:rPr>
        <w:t>:</w:t>
      </w:r>
      <w:r w:rsidR="00F029C0" w:rsidRPr="006041AF">
        <w:rPr>
          <w:sz w:val="20"/>
          <w:szCs w:val="20"/>
          <w:lang w:val="fr-FR"/>
        </w:rPr>
        <w:tab/>
      </w:r>
      <w:r w:rsidRPr="006041AF">
        <w:rPr>
          <w:sz w:val="20"/>
          <w:szCs w:val="20"/>
          <w:lang w:val="fr-FR"/>
        </w:rPr>
        <w:t xml:space="preserve"> </w:t>
      </w:r>
      <w:r w:rsidRPr="006041AF">
        <w:rPr>
          <w:sz w:val="20"/>
          <w:szCs w:val="20"/>
          <w:lang w:val="fr-FR"/>
        </w:rPr>
        <w:tab/>
      </w:r>
      <w:r w:rsidR="00F029C0" w:rsidRPr="006041AF">
        <w:rPr>
          <w:sz w:val="20"/>
          <w:szCs w:val="20"/>
          <w:lang w:val="fr-FR"/>
        </w:rPr>
        <w:t>© ERCO GmbH, www.erco.com,</w:t>
      </w:r>
    </w:p>
    <w:p w14:paraId="5A05C5DD" w14:textId="1B19E74E" w:rsidR="002C545A" w:rsidRPr="006041AF" w:rsidRDefault="00BA4DCC" w:rsidP="004022AE">
      <w:pPr>
        <w:pStyle w:val="01berschriftERCO"/>
        <w:spacing w:line="240" w:lineRule="auto"/>
        <w:ind w:left="2120"/>
        <w:rPr>
          <w:b/>
          <w:bCs w:val="0"/>
          <w:lang w:val="fr-FR"/>
        </w:rPr>
      </w:pPr>
      <w:r w:rsidRPr="006041AF">
        <w:rPr>
          <w:sz w:val="20"/>
          <w:szCs w:val="20"/>
          <w:lang w:val="fr-FR"/>
        </w:rPr>
        <w:t>photographie </w:t>
      </w:r>
      <w:r w:rsidR="00F029C0" w:rsidRPr="006041AF">
        <w:rPr>
          <w:sz w:val="20"/>
          <w:szCs w:val="20"/>
          <w:lang w:val="fr-FR"/>
        </w:rPr>
        <w:t xml:space="preserve">: </w:t>
      </w:r>
      <w:r w:rsidR="006F6B8D">
        <w:rPr>
          <w:sz w:val="20"/>
          <w:lang w:val="fr-FR"/>
        </w:rPr>
        <w:t>Frieder Blickle</w:t>
      </w:r>
    </w:p>
    <w:p w14:paraId="34087CCF" w14:textId="77777777" w:rsidR="00890478" w:rsidRPr="006041AF" w:rsidRDefault="00890478" w:rsidP="00AD04EA">
      <w:pPr>
        <w:pStyle w:val="02TextERCO"/>
        <w:rPr>
          <w:b/>
          <w:bCs/>
          <w:lang w:val="fr-FR"/>
        </w:rPr>
      </w:pPr>
    </w:p>
    <w:p w14:paraId="199782C0" w14:textId="77777777" w:rsidR="00A65F67" w:rsidRDefault="00A65F67" w:rsidP="00AD04EA">
      <w:pPr>
        <w:pStyle w:val="02TextERCO"/>
        <w:rPr>
          <w:b/>
          <w:bCs/>
          <w:lang w:val="fr-FR"/>
        </w:rPr>
      </w:pPr>
    </w:p>
    <w:p w14:paraId="5864046E" w14:textId="77777777" w:rsidR="006F6B8D" w:rsidRDefault="006F6B8D" w:rsidP="00AD04EA">
      <w:pPr>
        <w:pStyle w:val="02TextERCO"/>
        <w:rPr>
          <w:b/>
          <w:bCs/>
          <w:lang w:val="fr-FR"/>
        </w:rPr>
      </w:pPr>
    </w:p>
    <w:p w14:paraId="0D33BDE0" w14:textId="77777777" w:rsidR="006F6B8D" w:rsidRPr="006041AF" w:rsidRDefault="006F6B8D" w:rsidP="00AD04EA">
      <w:pPr>
        <w:pStyle w:val="02TextERCO"/>
        <w:rPr>
          <w:b/>
          <w:bCs/>
          <w:lang w:val="fr-FR"/>
        </w:rPr>
      </w:pPr>
    </w:p>
    <w:p w14:paraId="60960619" w14:textId="17EC6098" w:rsidR="00AD04EA" w:rsidRPr="006041AF" w:rsidRDefault="00483F9A" w:rsidP="00AD04EA">
      <w:pPr>
        <w:pStyle w:val="02TextERCO"/>
        <w:rPr>
          <w:b/>
          <w:bCs/>
          <w:lang w:val="fr-FR"/>
        </w:rPr>
      </w:pPr>
      <w:r w:rsidRPr="006041AF">
        <w:rPr>
          <w:b/>
          <w:bCs/>
          <w:lang w:val="fr-FR"/>
        </w:rPr>
        <w:t>Sur</w:t>
      </w:r>
      <w:r w:rsidR="00AD04EA" w:rsidRPr="006041AF">
        <w:rPr>
          <w:b/>
          <w:bCs/>
          <w:lang w:val="fr-FR"/>
        </w:rPr>
        <w:t xml:space="preserve"> ERCO</w:t>
      </w:r>
    </w:p>
    <w:p w14:paraId="76C856B3" w14:textId="77777777" w:rsidR="00CB0E5C" w:rsidRPr="006041AF" w:rsidRDefault="00CB0E5C" w:rsidP="00AD04EA">
      <w:pPr>
        <w:pStyle w:val="02TextERCO"/>
        <w:rPr>
          <w:b/>
          <w:bCs/>
          <w:lang w:val="fr-FR"/>
        </w:rPr>
      </w:pPr>
    </w:p>
    <w:p w14:paraId="77E2387F" w14:textId="77777777" w:rsidR="00483F9A" w:rsidRPr="006041AF" w:rsidRDefault="00483F9A" w:rsidP="00483F9A">
      <w:pPr>
        <w:pStyle w:val="ERCOText"/>
        <w:rPr>
          <w:lang w:val="fr-FR"/>
        </w:rPr>
      </w:pPr>
      <w:r w:rsidRPr="006041AF">
        <w:rPr>
          <w:lang w:val="fr-FR"/>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6041AF" w:rsidRDefault="00483F9A" w:rsidP="00483F9A">
      <w:pPr>
        <w:pStyle w:val="ERCOText"/>
        <w:rPr>
          <w:lang w:val="fr-FR"/>
        </w:rPr>
      </w:pPr>
      <w:r w:rsidRPr="006041AF">
        <w:rPr>
          <w:lang w:val="fr-FR"/>
        </w:rPr>
        <w:t xml:space="preserve"> </w:t>
      </w:r>
    </w:p>
    <w:p w14:paraId="21280F45" w14:textId="77777777" w:rsidR="00483F9A" w:rsidRPr="006041AF" w:rsidRDefault="00483F9A" w:rsidP="00483F9A">
      <w:pPr>
        <w:pStyle w:val="ERCOText"/>
        <w:rPr>
          <w:lang w:val="fr-FR"/>
        </w:rPr>
      </w:pPr>
      <w:r w:rsidRPr="006041AF">
        <w:rPr>
          <w:lang w:val="fr-FR"/>
        </w:rPr>
        <w:t>ERCO conçoit la lumière en tant que quatrième dimension de l’architecture - et donc, comme une composante à part entière de toute construction durable. La lumière contribue à améliorer la société et l’architecture ainsi qu’à préserver l’environnement. ERCO Greenology® - la stratégie entrepreneuriale pour un éclairage durable - associe responsabilité écologique et compétence technologique.</w:t>
      </w:r>
    </w:p>
    <w:p w14:paraId="18DE98E5" w14:textId="77777777" w:rsidR="00483F9A" w:rsidRPr="006041AF" w:rsidRDefault="00483F9A" w:rsidP="00483F9A">
      <w:pPr>
        <w:pStyle w:val="ERCOText"/>
        <w:rPr>
          <w:lang w:val="fr-FR"/>
        </w:rPr>
      </w:pPr>
      <w:r w:rsidRPr="006041AF">
        <w:rPr>
          <w:lang w:val="fr-FR"/>
        </w:rPr>
        <w:lastRenderedPageBreak/>
        <w:t xml:space="preserve"> </w:t>
      </w:r>
    </w:p>
    <w:p w14:paraId="2E9C3FF7" w14:textId="77777777" w:rsidR="00483F9A" w:rsidRPr="006041AF" w:rsidRDefault="00483F9A" w:rsidP="00483F9A">
      <w:pPr>
        <w:pStyle w:val="ERCOText"/>
        <w:rPr>
          <w:lang w:val="fr-FR"/>
        </w:rPr>
      </w:pPr>
      <w:r w:rsidRPr="006041AF">
        <w:rPr>
          <w:lang w:val="fr-FR"/>
        </w:rP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Public/Outdoor, Contemplation, Living, Shop et Hospitality. Des expert(e)s en éclairage ERCO aident des concepteurs du monde entier à réaliser leurs projets à partir de solutions précises, efficaces et durables.</w:t>
      </w:r>
    </w:p>
    <w:p w14:paraId="3B4EB81A" w14:textId="77777777" w:rsidR="00483F9A" w:rsidRPr="006041AF" w:rsidRDefault="00483F9A" w:rsidP="00483F9A">
      <w:pPr>
        <w:pStyle w:val="ERCOText"/>
        <w:rPr>
          <w:lang w:val="fr-FR"/>
        </w:rPr>
      </w:pPr>
      <w:r w:rsidRPr="006041AF">
        <w:rPr>
          <w:lang w:val="fr-FR"/>
        </w:rPr>
        <w:t xml:space="preserve"> </w:t>
      </w:r>
    </w:p>
    <w:p w14:paraId="5BAF5499" w14:textId="47A9E13F" w:rsidR="00C8215C" w:rsidRPr="006041AF" w:rsidRDefault="00483F9A" w:rsidP="00483F9A">
      <w:pPr>
        <w:pStyle w:val="ERCOText"/>
        <w:rPr>
          <w:lang w:val="fr-FR"/>
        </w:rPr>
      </w:pPr>
      <w:r w:rsidRPr="006041AF">
        <w:rPr>
          <w:lang w:val="fr-FR"/>
        </w:rPr>
        <w:t xml:space="preserve">N’hésitez pas à vous rendre sur le site </w:t>
      </w:r>
      <w:hyperlink r:id="rId10" w:history="1">
        <w:r w:rsidRPr="006041AF">
          <w:rPr>
            <w:rStyle w:val="Hyperlink"/>
            <w:lang w:val="fr-FR"/>
          </w:rPr>
          <w:t>www.erco.com/presse</w:t>
        </w:r>
      </w:hyperlink>
      <w:r w:rsidRPr="006041AF">
        <w:rPr>
          <w:lang w:val="fr-FR"/>
        </w:rPr>
        <w:t xml:space="preserve"> pour obtenir davantage d’informations sur ERCO ou demander des illustrations. Nous vous enverrons aussi volontiers de la documentation sur des projets internationaux pour votre reportage.</w:t>
      </w:r>
    </w:p>
    <w:p w14:paraId="38A286EF" w14:textId="77777777" w:rsidR="00CA229A" w:rsidRPr="006041AF" w:rsidRDefault="00CA229A">
      <w:pPr>
        <w:rPr>
          <w:lang w:val="fr-FR"/>
        </w:rPr>
      </w:pPr>
    </w:p>
    <w:sectPr w:rsidR="00CA229A" w:rsidRPr="006041AF">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CDD1B" w14:textId="77777777" w:rsidR="00F36251" w:rsidRDefault="00F36251" w:rsidP="00AD04EA">
      <w:r>
        <w:separator/>
      </w:r>
    </w:p>
  </w:endnote>
  <w:endnote w:type="continuationSeparator" w:id="0">
    <w:p w14:paraId="476807B8" w14:textId="77777777" w:rsidR="00F36251" w:rsidRDefault="00F36251"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CF673B" w:rsidRDefault="00CF673B">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3D699" w14:textId="77777777" w:rsidR="00F36251" w:rsidRDefault="00F36251" w:rsidP="00AD04EA">
      <w:r>
        <w:separator/>
      </w:r>
    </w:p>
  </w:footnote>
  <w:footnote w:type="continuationSeparator" w:id="0">
    <w:p w14:paraId="10211BF1" w14:textId="77777777" w:rsidR="00F36251" w:rsidRDefault="00F36251"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1392B30C" w:rsidR="00CF673B"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E27767">
      <w:rPr>
        <w:rFonts w:ascii="Arial" w:hAnsi="Arial" w:cs="Arial"/>
        <w:bCs/>
        <w:sz w:val="44"/>
        <w:szCs w:val="44"/>
        <w:lang w:val="en-US"/>
      </w:rPr>
      <w:t>04</w:t>
    </w:r>
    <w:r w:rsidRPr="000C0EAA">
      <w:rPr>
        <w:rFonts w:ascii="Arial" w:hAnsi="Arial" w:cs="Arial"/>
        <w:bCs/>
        <w:sz w:val="44"/>
        <w:szCs w:val="44"/>
        <w:lang w:val="en-US"/>
      </w:rPr>
      <w:t>.202</w:t>
    </w:r>
    <w:r w:rsidR="00E27767">
      <w:rPr>
        <w:rFonts w:ascii="Arial" w:hAnsi="Arial" w:cs="Arial"/>
        <w:bCs/>
        <w:sz w:val="44"/>
        <w:szCs w:val="44"/>
        <w:lang w:val="en-US"/>
      </w:rPr>
      <w:t>4</w:t>
    </w:r>
  </w:p>
  <w:p w14:paraId="29474A26" w14:textId="77777777" w:rsidR="008353E5" w:rsidRPr="006041AF"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6041AF">
      <w:rPr>
        <w:rFonts w:ascii="Arial" w:hAnsi="Arial" w:cs="Arial"/>
        <w:szCs w:val="24"/>
        <w:lang w:val="en-US"/>
      </w:rPr>
      <w:t>version texte</w:t>
    </w:r>
  </w:p>
  <w:p w14:paraId="70C99FD2" w14:textId="77777777" w:rsidR="00CF673B" w:rsidRPr="006041AF"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6041AF">
      <w:rPr>
        <w:rFonts w:ascii="Arial" w:hAnsi="Arial" w:cs="Arial"/>
        <w:sz w:val="44"/>
        <w:szCs w:val="44"/>
        <w:lang w:val="en-US"/>
      </w:rPr>
      <w:tab/>
    </w:r>
  </w:p>
  <w:p w14:paraId="02052C83" w14:textId="77777777" w:rsidR="00CF673B" w:rsidRPr="006041AF"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CF673B" w:rsidRPr="006041AF" w:rsidRDefault="00CF673B" w:rsidP="007A5E47">
    <w:pPr>
      <w:pStyle w:val="ERCOAdresse"/>
      <w:framePr w:wrap="around" w:y="11341"/>
    </w:pPr>
  </w:p>
  <w:p w14:paraId="7ADE6E8A" w14:textId="77777777" w:rsidR="00CF673B" w:rsidRPr="006041AF" w:rsidRDefault="00CF673B" w:rsidP="007A5E47">
    <w:pPr>
      <w:pStyle w:val="ERCOAdresse"/>
      <w:framePr w:wrap="around" w:y="11341"/>
    </w:pPr>
  </w:p>
  <w:p w14:paraId="3CD39A67" w14:textId="77777777" w:rsidR="008353E5" w:rsidRPr="006041AF" w:rsidRDefault="008353E5" w:rsidP="008353E5">
    <w:pPr>
      <w:pStyle w:val="ERCOAdresse"/>
      <w:framePr w:wrap="around" w:y="11341"/>
      <w:rPr>
        <w:b/>
      </w:rPr>
    </w:pPr>
  </w:p>
  <w:p w14:paraId="5C2B55EB" w14:textId="765F3079" w:rsidR="008353E5" w:rsidRPr="006041AF" w:rsidRDefault="008353E5" w:rsidP="008353E5">
    <w:pPr>
      <w:pStyle w:val="ERCOAdresse"/>
      <w:framePr w:wrap="around" w:y="11341"/>
      <w:rPr>
        <w:b/>
      </w:rPr>
    </w:pPr>
    <w:r w:rsidRPr="006041AF">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Responsable du contenu / RP</w:t>
    </w:r>
  </w:p>
  <w:p w14:paraId="69C84F10" w14:textId="77777777" w:rsidR="008353E5" w:rsidRPr="008353E5" w:rsidRDefault="008353E5" w:rsidP="008353E5">
    <w:pPr>
      <w:pStyle w:val="ERCOAdresse"/>
      <w:framePr w:wrap="around" w:y="11341"/>
      <w:rPr>
        <w:lang w:val="de-DE"/>
      </w:rPr>
    </w:pPr>
    <w:r w:rsidRPr="008353E5">
      <w:rPr>
        <w:lang w:val="de-DE"/>
      </w:rPr>
      <w:t>Brockhauser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r w:rsidRPr="00BA4DCC">
      <w:rPr>
        <w:lang w:val="de-DE"/>
      </w:rPr>
      <w:t>Allemagne</w:t>
    </w:r>
  </w:p>
  <w:p w14:paraId="138E46DD" w14:textId="77777777" w:rsidR="008353E5" w:rsidRPr="00BA4DCC" w:rsidRDefault="008353E5" w:rsidP="008353E5">
    <w:pPr>
      <w:pStyle w:val="ERCOAdresse"/>
      <w:framePr w:wrap="around" w:y="11341"/>
      <w:rPr>
        <w:lang w:val="de-DE"/>
      </w:rPr>
    </w:pPr>
    <w:r w:rsidRPr="00BA4DCC">
      <w:rPr>
        <w:lang w:val="de-DE"/>
      </w:rPr>
      <w:t>Tél :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197713" w:rsidRDefault="008353E5" w:rsidP="008353E5">
    <w:pPr>
      <w:pStyle w:val="ERCOAdresse"/>
      <w:framePr w:wrap="around" w:y="11341"/>
    </w:pPr>
    <w:r w:rsidRPr="00197713">
      <w:t>www.erco.com</w:t>
    </w:r>
  </w:p>
  <w:p w14:paraId="4BD1403A" w14:textId="77777777" w:rsidR="008353E5" w:rsidRPr="00197713" w:rsidRDefault="008353E5" w:rsidP="008353E5">
    <w:pPr>
      <w:pStyle w:val="ERCOAdresse"/>
      <w:framePr w:wrap="around" w:y="11341"/>
    </w:pPr>
  </w:p>
  <w:p w14:paraId="3599BBB3" w14:textId="77777777" w:rsidR="008353E5" w:rsidRPr="00197713" w:rsidRDefault="008353E5" w:rsidP="008353E5">
    <w:pPr>
      <w:pStyle w:val="ERCOAdresse"/>
      <w:framePr w:wrap="around" w:y="11341"/>
    </w:pPr>
  </w:p>
  <w:p w14:paraId="65C29891" w14:textId="77777777" w:rsidR="008353E5" w:rsidRPr="00197713" w:rsidRDefault="008353E5" w:rsidP="008353E5">
    <w:pPr>
      <w:pStyle w:val="ERCOAdresse"/>
      <w:framePr w:wrap="around" w:y="11341"/>
      <w:rPr>
        <w:b/>
      </w:rPr>
    </w:pPr>
    <w:r w:rsidRPr="00197713">
      <w:rPr>
        <w:b/>
      </w:rPr>
      <w:t xml:space="preserve">mai public relations GmbH </w:t>
    </w:r>
  </w:p>
  <w:p w14:paraId="7563EB02" w14:textId="77777777" w:rsidR="008353E5" w:rsidRPr="00197713" w:rsidRDefault="008353E5" w:rsidP="008353E5">
    <w:pPr>
      <w:pStyle w:val="ERCOAdresse"/>
      <w:framePr w:wrap="around" w:y="11341"/>
    </w:pPr>
    <w:r w:rsidRPr="00197713">
      <w:t>Arno Heitland</w:t>
    </w:r>
  </w:p>
  <w:p w14:paraId="153BA0FE" w14:textId="07CE4CAB" w:rsidR="008353E5" w:rsidRPr="00197713" w:rsidRDefault="008353E5" w:rsidP="008353E5">
    <w:pPr>
      <w:pStyle w:val="ERCOAdresse"/>
      <w:framePr w:wrap="around" w:y="11341"/>
    </w:pPr>
    <w:r w:rsidRPr="00197713">
      <w:t xml:space="preserve">Consultant </w:t>
    </w:r>
    <w:r w:rsidR="003E075D" w:rsidRPr="00197713">
      <w:t xml:space="preserve">senior en </w:t>
    </w:r>
    <w:r w:rsidRPr="00197713">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r w:rsidRPr="00BA4DCC">
      <w:rPr>
        <w:lang w:val="de-DE"/>
      </w:rPr>
      <w:t>Allemagne</w:t>
    </w:r>
  </w:p>
  <w:p w14:paraId="7889EA54" w14:textId="77777777" w:rsidR="008353E5" w:rsidRPr="00197713" w:rsidRDefault="008353E5" w:rsidP="008353E5">
    <w:pPr>
      <w:pStyle w:val="ERCOAdresse"/>
      <w:framePr w:wrap="around" w:y="11341"/>
      <w:rPr>
        <w:lang w:val="de-DE"/>
      </w:rPr>
    </w:pPr>
    <w:r w:rsidRPr="00197713">
      <w:rPr>
        <w:lang w:val="de-DE"/>
      </w:rPr>
      <w:t>Tél : +49 30 66 40 40 553</w:t>
    </w:r>
  </w:p>
  <w:p w14:paraId="5DEF975E" w14:textId="77777777" w:rsidR="008353E5" w:rsidRPr="00197713" w:rsidRDefault="00000000" w:rsidP="008353E5">
    <w:pPr>
      <w:pStyle w:val="ERCOAdresse"/>
      <w:framePr w:wrap="around" w:y="11341"/>
      <w:rPr>
        <w:lang w:val="de-DE"/>
      </w:rPr>
    </w:pPr>
    <w:hyperlink r:id="rId1" w:history="1">
      <w:r w:rsidR="008353E5" w:rsidRPr="00197713">
        <w:rPr>
          <w:lang w:val="de-DE"/>
        </w:rPr>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CF673B"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740B7"/>
    <w:rsid w:val="00077889"/>
    <w:rsid w:val="00086410"/>
    <w:rsid w:val="00097740"/>
    <w:rsid w:val="000B7899"/>
    <w:rsid w:val="000C0EAA"/>
    <w:rsid w:val="001174D0"/>
    <w:rsid w:val="001221C0"/>
    <w:rsid w:val="00124C2C"/>
    <w:rsid w:val="00181770"/>
    <w:rsid w:val="00197713"/>
    <w:rsid w:val="001A36DB"/>
    <w:rsid w:val="001B366A"/>
    <w:rsid w:val="0020679B"/>
    <w:rsid w:val="00213084"/>
    <w:rsid w:val="00213345"/>
    <w:rsid w:val="00235C8B"/>
    <w:rsid w:val="002477F2"/>
    <w:rsid w:val="00286807"/>
    <w:rsid w:val="002C4663"/>
    <w:rsid w:val="002C545A"/>
    <w:rsid w:val="002D4468"/>
    <w:rsid w:val="002D5010"/>
    <w:rsid w:val="002F7A91"/>
    <w:rsid w:val="00350907"/>
    <w:rsid w:val="00364306"/>
    <w:rsid w:val="003B4519"/>
    <w:rsid w:val="003C4DB0"/>
    <w:rsid w:val="003D0510"/>
    <w:rsid w:val="003E075D"/>
    <w:rsid w:val="004022AE"/>
    <w:rsid w:val="0041375C"/>
    <w:rsid w:val="0045034D"/>
    <w:rsid w:val="00483F9A"/>
    <w:rsid w:val="004B4DB6"/>
    <w:rsid w:val="004C2994"/>
    <w:rsid w:val="004C6F52"/>
    <w:rsid w:val="004D6290"/>
    <w:rsid w:val="0051513A"/>
    <w:rsid w:val="00527EAF"/>
    <w:rsid w:val="00541602"/>
    <w:rsid w:val="0057397A"/>
    <w:rsid w:val="005D1E71"/>
    <w:rsid w:val="005E7CA7"/>
    <w:rsid w:val="006041AF"/>
    <w:rsid w:val="0062334E"/>
    <w:rsid w:val="00677DE6"/>
    <w:rsid w:val="006B27C9"/>
    <w:rsid w:val="006B6EE1"/>
    <w:rsid w:val="006C63ED"/>
    <w:rsid w:val="006D1CB8"/>
    <w:rsid w:val="006E7D03"/>
    <w:rsid w:val="006F6B8D"/>
    <w:rsid w:val="00701D42"/>
    <w:rsid w:val="00723B17"/>
    <w:rsid w:val="00724EBB"/>
    <w:rsid w:val="00744A7D"/>
    <w:rsid w:val="007C02E4"/>
    <w:rsid w:val="007D4378"/>
    <w:rsid w:val="007E658E"/>
    <w:rsid w:val="007E6824"/>
    <w:rsid w:val="008154D6"/>
    <w:rsid w:val="008353E5"/>
    <w:rsid w:val="00856DAC"/>
    <w:rsid w:val="00864A35"/>
    <w:rsid w:val="00890478"/>
    <w:rsid w:val="008907A1"/>
    <w:rsid w:val="00891706"/>
    <w:rsid w:val="00896DAD"/>
    <w:rsid w:val="008F008B"/>
    <w:rsid w:val="008F5CFF"/>
    <w:rsid w:val="00903DBB"/>
    <w:rsid w:val="00950958"/>
    <w:rsid w:val="00975C96"/>
    <w:rsid w:val="00977013"/>
    <w:rsid w:val="00981EBE"/>
    <w:rsid w:val="00995548"/>
    <w:rsid w:val="009A579D"/>
    <w:rsid w:val="009A5E07"/>
    <w:rsid w:val="009F427E"/>
    <w:rsid w:val="00A22310"/>
    <w:rsid w:val="00A63B67"/>
    <w:rsid w:val="00A65F67"/>
    <w:rsid w:val="00AC3F30"/>
    <w:rsid w:val="00AD04EA"/>
    <w:rsid w:val="00B13D3D"/>
    <w:rsid w:val="00B307EA"/>
    <w:rsid w:val="00B6471F"/>
    <w:rsid w:val="00B65CE2"/>
    <w:rsid w:val="00BA4DCC"/>
    <w:rsid w:val="00BC08DA"/>
    <w:rsid w:val="00BC0C03"/>
    <w:rsid w:val="00C04790"/>
    <w:rsid w:val="00C1350E"/>
    <w:rsid w:val="00C661DC"/>
    <w:rsid w:val="00C8215C"/>
    <w:rsid w:val="00C86B87"/>
    <w:rsid w:val="00C97636"/>
    <w:rsid w:val="00CA229A"/>
    <w:rsid w:val="00CB0E5C"/>
    <w:rsid w:val="00CB6F97"/>
    <w:rsid w:val="00CC44BA"/>
    <w:rsid w:val="00CD6163"/>
    <w:rsid w:val="00CE34E1"/>
    <w:rsid w:val="00CF179C"/>
    <w:rsid w:val="00CF673B"/>
    <w:rsid w:val="00D473E9"/>
    <w:rsid w:val="00D50C64"/>
    <w:rsid w:val="00D54984"/>
    <w:rsid w:val="00D61667"/>
    <w:rsid w:val="00D90289"/>
    <w:rsid w:val="00DC5072"/>
    <w:rsid w:val="00DF3C04"/>
    <w:rsid w:val="00E27767"/>
    <w:rsid w:val="00E34DA5"/>
    <w:rsid w:val="00E538B9"/>
    <w:rsid w:val="00E6557C"/>
    <w:rsid w:val="00E82F70"/>
    <w:rsid w:val="00F029C0"/>
    <w:rsid w:val="00F36251"/>
    <w:rsid w:val="00F425F7"/>
    <w:rsid w:val="00F44EEE"/>
    <w:rsid w:val="00F72144"/>
    <w:rsid w:val="00F725B1"/>
    <w:rsid w:val="00F860F9"/>
    <w:rsid w:val="00F95098"/>
    <w:rsid w:val="00FA587D"/>
    <w:rsid w:val="00FA6C3E"/>
    <w:rsid w:val="00FE42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5746/f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770/fr"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5746/fr"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fr" TargetMode="External"/><Relationship Id="rId4" Type="http://schemas.openxmlformats.org/officeDocument/2006/relationships/footnotes" Target="footnotes.xml"/><Relationship Id="rId9" Type="http://schemas.openxmlformats.org/officeDocument/2006/relationships/hyperlink" Target="https://www.erco.com/press/5746/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1137</Words>
  <Characters>7168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55</cp:revision>
  <dcterms:created xsi:type="dcterms:W3CDTF">2022-04-01T12:50:00Z</dcterms:created>
  <dcterms:modified xsi:type="dcterms:W3CDTF">2024-06-18T08:51:00Z</dcterms:modified>
</cp:coreProperties>
</file>