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8674E" w14:textId="77777777" w:rsidR="007459A4" w:rsidRPr="007459A4" w:rsidRDefault="007459A4" w:rsidP="007459A4">
      <w:pPr>
        <w:spacing w:line="360" w:lineRule="auto"/>
        <w:rPr>
          <w:rFonts w:ascii="Arial" w:hAnsi="Arial" w:cs="Arial"/>
          <w:b/>
          <w:bCs/>
          <w:sz w:val="22"/>
          <w:szCs w:val="22"/>
          <w:lang w:val="nl-NL"/>
        </w:rPr>
      </w:pPr>
      <w:r w:rsidRPr="007459A4">
        <w:rPr>
          <w:rFonts w:ascii="Arial" w:hAnsi="Arial" w:cs="Arial"/>
          <w:b/>
          <w:bCs/>
          <w:sz w:val="22"/>
          <w:szCs w:val="22"/>
          <w:lang w:val="nl-NL"/>
        </w:rPr>
        <w:t xml:space="preserve">Duurzaam met een nieuwe glans: </w:t>
      </w:r>
    </w:p>
    <w:p w14:paraId="6C9255DE" w14:textId="66100F8C" w:rsidR="00493402" w:rsidRPr="007459A4" w:rsidRDefault="007459A4" w:rsidP="007459A4">
      <w:pPr>
        <w:spacing w:line="360" w:lineRule="auto"/>
        <w:rPr>
          <w:rFonts w:ascii="Arial" w:hAnsi="Arial" w:cs="Arial"/>
          <w:b/>
          <w:bCs/>
          <w:sz w:val="22"/>
          <w:szCs w:val="22"/>
        </w:rPr>
      </w:pPr>
      <w:proofErr w:type="gramStart"/>
      <w:r w:rsidRPr="007459A4">
        <w:rPr>
          <w:rFonts w:ascii="Arial" w:hAnsi="Arial" w:cs="Arial"/>
          <w:b/>
          <w:bCs/>
          <w:sz w:val="22"/>
          <w:szCs w:val="22"/>
          <w:lang w:val="nl-NL"/>
        </w:rPr>
        <w:t>de</w:t>
      </w:r>
      <w:proofErr w:type="gramEnd"/>
      <w:r w:rsidRPr="007459A4">
        <w:rPr>
          <w:rFonts w:ascii="Arial" w:hAnsi="Arial" w:cs="Arial"/>
          <w:b/>
          <w:bCs/>
          <w:sz w:val="22"/>
          <w:szCs w:val="22"/>
          <w:lang w:val="nl-NL"/>
        </w:rPr>
        <w:t xml:space="preserve"> Hamburger Staatsopera renoveert zijn zaalverlichting met ERCO</w:t>
      </w:r>
    </w:p>
    <w:p w14:paraId="5D106B55" w14:textId="77777777" w:rsidR="00043D65" w:rsidRPr="007459A4" w:rsidRDefault="00043D65" w:rsidP="00163D1A">
      <w:pPr>
        <w:spacing w:line="360" w:lineRule="auto"/>
        <w:rPr>
          <w:rFonts w:ascii="Arial" w:hAnsi="Arial" w:cs="Arial"/>
          <w:b/>
          <w:bCs/>
          <w:sz w:val="22"/>
          <w:szCs w:val="22"/>
        </w:rPr>
      </w:pPr>
    </w:p>
    <w:p w14:paraId="1AA84852" w14:textId="18671F59" w:rsidR="00163D1A" w:rsidRPr="00B92B6C" w:rsidRDefault="007459A4" w:rsidP="00163D1A">
      <w:pPr>
        <w:spacing w:line="360" w:lineRule="auto"/>
        <w:rPr>
          <w:rFonts w:ascii="Arial" w:hAnsi="Arial" w:cs="Arial"/>
          <w:b/>
          <w:bCs/>
          <w:sz w:val="22"/>
          <w:szCs w:val="22"/>
        </w:rPr>
      </w:pPr>
      <w:r w:rsidRPr="007459A4">
        <w:rPr>
          <w:rFonts w:ascii="Arial" w:hAnsi="Arial" w:cs="Arial"/>
          <w:b/>
          <w:bCs/>
          <w:sz w:val="22"/>
          <w:szCs w:val="22"/>
          <w:lang w:val="nl-NL"/>
        </w:rPr>
        <w:t xml:space="preserve">Bij de renovatie van de zaalverlichting koos het karakteristieke operagebouw aan de Hamburger </w:t>
      </w:r>
      <w:proofErr w:type="spellStart"/>
      <w:r w:rsidRPr="007459A4">
        <w:rPr>
          <w:rFonts w:ascii="Arial" w:hAnsi="Arial" w:cs="Arial"/>
          <w:b/>
          <w:bCs/>
          <w:sz w:val="22"/>
          <w:szCs w:val="22"/>
          <w:lang w:val="nl-NL"/>
        </w:rPr>
        <w:t>Dammtorstraße</w:t>
      </w:r>
      <w:proofErr w:type="spellEnd"/>
      <w:r w:rsidRPr="007459A4">
        <w:rPr>
          <w:rFonts w:ascii="Arial" w:hAnsi="Arial" w:cs="Arial"/>
          <w:b/>
          <w:bCs/>
          <w:sz w:val="22"/>
          <w:szCs w:val="22"/>
          <w:lang w:val="nl-NL"/>
        </w:rPr>
        <w:t xml:space="preserve"> voor led-dubbelfocus-</w:t>
      </w:r>
      <w:proofErr w:type="spellStart"/>
      <w:r w:rsidRPr="007459A4">
        <w:rPr>
          <w:rFonts w:ascii="Arial" w:hAnsi="Arial" w:cs="Arial"/>
          <w:b/>
          <w:bCs/>
          <w:sz w:val="22"/>
          <w:szCs w:val="22"/>
          <w:lang w:val="nl-NL"/>
        </w:rPr>
        <w:t>downlights</w:t>
      </w:r>
      <w:proofErr w:type="spellEnd"/>
      <w:r w:rsidRPr="007459A4">
        <w:rPr>
          <w:rFonts w:ascii="Arial" w:hAnsi="Arial" w:cs="Arial"/>
          <w:b/>
          <w:bCs/>
          <w:sz w:val="22"/>
          <w:szCs w:val="22"/>
          <w:lang w:val="nl-NL"/>
        </w:rPr>
        <w:t xml:space="preserve"> van ERCO – en daarmee niet alleen voor ruim 80 procent energiebesparing, maar ook voor de uitstekende lichtkwaliteit, het grote visuele comfort en naadloze processen van planning tot en met inbedrijfstelling.</w:t>
      </w:r>
    </w:p>
    <w:p w14:paraId="44EB408A" w14:textId="77777777" w:rsidR="00163D1A" w:rsidRPr="00B92B6C" w:rsidRDefault="00163D1A" w:rsidP="00163D1A">
      <w:pPr>
        <w:spacing w:line="360" w:lineRule="auto"/>
        <w:rPr>
          <w:rFonts w:ascii="Arial" w:hAnsi="Arial" w:cs="Arial"/>
          <w:b/>
          <w:bCs/>
          <w:sz w:val="22"/>
          <w:szCs w:val="22"/>
        </w:rPr>
      </w:pPr>
    </w:p>
    <w:p w14:paraId="177E5188" w14:textId="0E0E5EAF" w:rsidR="00163D1A" w:rsidRDefault="007459A4" w:rsidP="00B92B6C">
      <w:pPr>
        <w:spacing w:line="360" w:lineRule="auto"/>
        <w:rPr>
          <w:rFonts w:ascii="Arial" w:hAnsi="Arial" w:cs="Arial"/>
          <w:sz w:val="22"/>
          <w:szCs w:val="22"/>
          <w:lang w:val="nl-NL"/>
        </w:rPr>
      </w:pPr>
      <w:r w:rsidRPr="007459A4">
        <w:rPr>
          <w:rFonts w:ascii="Arial" w:hAnsi="Arial" w:cs="Arial"/>
          <w:sz w:val="22"/>
          <w:szCs w:val="22"/>
          <w:lang w:val="nl-NL"/>
        </w:rPr>
        <w:t xml:space="preserve">De inwoners van Hamburger zijn trots op hun operagebouw: zijn traditie gaat terug tot en met de in 1678 opgerichte opera aan de </w:t>
      </w:r>
      <w:proofErr w:type="spellStart"/>
      <w:r w:rsidRPr="007459A4">
        <w:rPr>
          <w:rFonts w:ascii="Arial" w:hAnsi="Arial" w:cs="Arial"/>
          <w:sz w:val="22"/>
          <w:szCs w:val="22"/>
          <w:lang w:val="nl-NL"/>
        </w:rPr>
        <w:t>Gänsemarkt</w:t>
      </w:r>
      <w:proofErr w:type="spellEnd"/>
      <w:r w:rsidRPr="007459A4">
        <w:rPr>
          <w:rFonts w:ascii="Arial" w:hAnsi="Arial" w:cs="Arial"/>
          <w:sz w:val="22"/>
          <w:szCs w:val="22"/>
          <w:lang w:val="nl-NL"/>
        </w:rPr>
        <w:t xml:space="preserve">. In 1827 verplaatste het toneel zich naar de </w:t>
      </w:r>
      <w:proofErr w:type="spellStart"/>
      <w:r w:rsidRPr="007459A4">
        <w:rPr>
          <w:rFonts w:ascii="Arial" w:hAnsi="Arial" w:cs="Arial"/>
          <w:sz w:val="22"/>
          <w:szCs w:val="22"/>
          <w:lang w:val="nl-NL"/>
        </w:rPr>
        <w:t>Dammtorstraße</w:t>
      </w:r>
      <w:proofErr w:type="spellEnd"/>
      <w:r w:rsidRPr="007459A4">
        <w:rPr>
          <w:rFonts w:ascii="Arial" w:hAnsi="Arial" w:cs="Arial"/>
          <w:sz w:val="22"/>
          <w:szCs w:val="22"/>
          <w:lang w:val="nl-NL"/>
        </w:rPr>
        <w:t xml:space="preserve">. Tegenwoordig behoort de Staatsopera met zijn Algemeen muziekdirecteur Kent </w:t>
      </w:r>
      <w:proofErr w:type="spellStart"/>
      <w:r w:rsidRPr="007459A4">
        <w:rPr>
          <w:rFonts w:ascii="Arial" w:hAnsi="Arial" w:cs="Arial"/>
          <w:sz w:val="22"/>
          <w:szCs w:val="22"/>
          <w:lang w:val="nl-NL"/>
        </w:rPr>
        <w:t>Nagano</w:t>
      </w:r>
      <w:proofErr w:type="spellEnd"/>
      <w:r w:rsidRPr="007459A4">
        <w:rPr>
          <w:rFonts w:ascii="Arial" w:hAnsi="Arial" w:cs="Arial"/>
          <w:sz w:val="22"/>
          <w:szCs w:val="22"/>
          <w:lang w:val="nl-NL"/>
        </w:rPr>
        <w:t xml:space="preserve"> tot de vooraanstaande instellingen in Europa. Het huidige bouwwerk volgens de ontwerpen van architect Gerhard Weber (1909-1986) werd in 1955 ingewijd en is met zijn luchtige glazen pui en de elegante zaal voor 1690 toeschouwers een door monumentenzorg beschermd gebouw.</w:t>
      </w:r>
    </w:p>
    <w:p w14:paraId="390CCC06" w14:textId="77777777" w:rsidR="007459A4" w:rsidRDefault="007459A4" w:rsidP="00B92B6C">
      <w:pPr>
        <w:spacing w:line="360" w:lineRule="auto"/>
        <w:rPr>
          <w:rFonts w:ascii="Arial" w:hAnsi="Arial" w:cs="Arial"/>
          <w:sz w:val="22"/>
          <w:szCs w:val="22"/>
          <w:lang w:val="nl-NL"/>
        </w:rPr>
      </w:pPr>
    </w:p>
    <w:p w14:paraId="0965AC6B" w14:textId="02A9FE3E" w:rsidR="007459A4" w:rsidRPr="007459A4" w:rsidRDefault="007459A4" w:rsidP="007459A4">
      <w:pPr>
        <w:spacing w:line="360" w:lineRule="auto"/>
        <w:rPr>
          <w:rFonts w:ascii="Arial" w:hAnsi="Arial" w:cs="Arial"/>
          <w:sz w:val="22"/>
          <w:szCs w:val="22"/>
          <w:lang w:val="nl-NL"/>
        </w:rPr>
      </w:pPr>
      <w:r w:rsidRPr="007459A4">
        <w:rPr>
          <w:rFonts w:ascii="Arial" w:hAnsi="Arial" w:cs="Arial"/>
          <w:sz w:val="22"/>
          <w:szCs w:val="22"/>
          <w:lang w:val="nl-NL"/>
        </w:rPr>
        <w:t xml:space="preserve">De meest recente moderniseringswerkzaamheden omvatten onder andere de renovatie van de nog met halogeen-gloeilampen uitgeruste verlichting van deze </w:t>
      </w:r>
      <w:proofErr w:type="spellStart"/>
      <w:r w:rsidRPr="007459A4">
        <w:rPr>
          <w:rFonts w:ascii="Arial" w:hAnsi="Arial" w:cs="Arial"/>
          <w:sz w:val="22"/>
          <w:szCs w:val="22"/>
          <w:lang w:val="nl-NL"/>
        </w:rPr>
        <w:t>toeschouwerzaal</w:t>
      </w:r>
      <w:proofErr w:type="spellEnd"/>
      <w:r w:rsidRPr="007459A4">
        <w:rPr>
          <w:rFonts w:ascii="Arial" w:hAnsi="Arial" w:cs="Arial"/>
          <w:sz w:val="22"/>
          <w:szCs w:val="22"/>
          <w:lang w:val="nl-NL"/>
        </w:rPr>
        <w:t xml:space="preserve">. Het lag voor de hand dat de toepassing van </w:t>
      </w:r>
      <w:proofErr w:type="spellStart"/>
      <w:r w:rsidRPr="007459A4">
        <w:rPr>
          <w:rFonts w:ascii="Arial" w:hAnsi="Arial" w:cs="Arial"/>
          <w:sz w:val="22"/>
          <w:szCs w:val="22"/>
          <w:lang w:val="nl-NL"/>
        </w:rPr>
        <w:t>ledtechniek</w:t>
      </w:r>
      <w:proofErr w:type="spellEnd"/>
      <w:r w:rsidRPr="007459A4">
        <w:rPr>
          <w:rFonts w:ascii="Arial" w:hAnsi="Arial" w:cs="Arial"/>
          <w:sz w:val="22"/>
          <w:szCs w:val="22"/>
          <w:lang w:val="nl-NL"/>
        </w:rPr>
        <w:t xml:space="preserve"> het energieverbruik enorm zou verlagen. Efficiëntie was echter niet de enige factor die ertoe leidde dat de ontwerpers en het operamanagement voor lichtwerktuigen van ERCO kozen. De perfecte service – van de ondersteuning bij proefopstellingen via de afhandeling van technische modificaties tot en met de betrouwbare leveringstoezegging – maakt net zoveel indruk als de lichtkwaliteit van de producten zelf. Hier viel de keuze op </w:t>
      </w:r>
      <w:hyperlink r:id="rId6" w:history="1">
        <w:r w:rsidRPr="001F46FB">
          <w:rPr>
            <w:rStyle w:val="Hyperlink"/>
            <w:rFonts w:ascii="Arial" w:hAnsi="Arial" w:cs="Arial"/>
            <w:sz w:val="22"/>
            <w:szCs w:val="22"/>
            <w:lang w:val="nl-NL"/>
          </w:rPr>
          <w:t>Atrium led-dubbelfocus-</w:t>
        </w:r>
        <w:proofErr w:type="spellStart"/>
        <w:r w:rsidRPr="001F46FB">
          <w:rPr>
            <w:rStyle w:val="Hyperlink"/>
            <w:rFonts w:ascii="Arial" w:hAnsi="Arial" w:cs="Arial"/>
            <w:sz w:val="22"/>
            <w:szCs w:val="22"/>
            <w:lang w:val="nl-NL"/>
          </w:rPr>
          <w:t>downlights</w:t>
        </w:r>
        <w:proofErr w:type="spellEnd"/>
      </w:hyperlink>
      <w:r w:rsidRPr="007459A4">
        <w:rPr>
          <w:rFonts w:ascii="Arial" w:hAnsi="Arial" w:cs="Arial"/>
          <w:sz w:val="22"/>
          <w:szCs w:val="22"/>
          <w:lang w:val="nl-NL"/>
        </w:rPr>
        <w:t xml:space="preserve"> die met hun smal stralende optische lenssystemen voor hoge ruimtes, zoals auditoriums, zijn voorbestemd.</w:t>
      </w:r>
      <w:r>
        <w:rPr>
          <w:rFonts w:ascii="Arial" w:hAnsi="Arial" w:cs="Arial"/>
          <w:sz w:val="22"/>
          <w:szCs w:val="22"/>
          <w:lang w:val="nl-NL"/>
        </w:rPr>
        <w:br/>
      </w:r>
      <w:r>
        <w:rPr>
          <w:rFonts w:ascii="Arial" w:hAnsi="Arial" w:cs="Arial"/>
          <w:sz w:val="22"/>
          <w:szCs w:val="22"/>
          <w:lang w:val="nl-NL"/>
        </w:rPr>
        <w:br/>
        <w:t xml:space="preserve"> </w:t>
      </w:r>
      <w:r>
        <w:rPr>
          <w:rFonts w:ascii="Arial" w:hAnsi="Arial" w:cs="Arial"/>
          <w:sz w:val="22"/>
          <w:szCs w:val="22"/>
          <w:lang w:val="nl-NL"/>
        </w:rPr>
        <w:tab/>
      </w:r>
      <w:r w:rsidRPr="007459A4">
        <w:rPr>
          <w:rFonts w:ascii="Arial" w:hAnsi="Arial" w:cs="Arial"/>
          <w:b/>
          <w:bCs/>
          <w:sz w:val="22"/>
          <w:szCs w:val="22"/>
          <w:lang w:val="nl-NL"/>
        </w:rPr>
        <w:t xml:space="preserve">„Via DMX dimmen wij de </w:t>
      </w:r>
      <w:proofErr w:type="spellStart"/>
      <w:r w:rsidRPr="007459A4">
        <w:rPr>
          <w:rFonts w:ascii="Arial" w:hAnsi="Arial" w:cs="Arial"/>
          <w:b/>
          <w:bCs/>
          <w:sz w:val="22"/>
          <w:szCs w:val="22"/>
          <w:lang w:val="nl-NL"/>
        </w:rPr>
        <w:t>downlights</w:t>
      </w:r>
      <w:proofErr w:type="spellEnd"/>
      <w:r w:rsidRPr="007459A4">
        <w:rPr>
          <w:rFonts w:ascii="Arial" w:hAnsi="Arial" w:cs="Arial"/>
          <w:b/>
          <w:bCs/>
          <w:sz w:val="22"/>
          <w:szCs w:val="22"/>
          <w:lang w:val="nl-NL"/>
        </w:rPr>
        <w:t xml:space="preserve"> van 100 tot en met 0,1 </w:t>
      </w:r>
      <w:r>
        <w:rPr>
          <w:rFonts w:ascii="Arial" w:hAnsi="Arial" w:cs="Arial"/>
          <w:b/>
          <w:bCs/>
          <w:sz w:val="22"/>
          <w:szCs w:val="22"/>
          <w:lang w:val="nl-NL"/>
        </w:rPr>
        <w:t xml:space="preserve">     </w:t>
      </w:r>
      <w:r>
        <w:rPr>
          <w:rFonts w:ascii="Arial" w:hAnsi="Arial" w:cs="Arial"/>
          <w:b/>
          <w:bCs/>
          <w:sz w:val="22"/>
          <w:szCs w:val="22"/>
          <w:lang w:val="nl-NL"/>
        </w:rPr>
        <w:br/>
      </w:r>
      <w:r>
        <w:rPr>
          <w:rFonts w:ascii="Arial" w:hAnsi="Arial" w:cs="Arial"/>
          <w:b/>
          <w:bCs/>
          <w:sz w:val="22"/>
          <w:szCs w:val="22"/>
          <w:lang w:val="nl-NL"/>
        </w:rPr>
        <w:lastRenderedPageBreak/>
        <w:t xml:space="preserve"> </w:t>
      </w:r>
      <w:r>
        <w:rPr>
          <w:rFonts w:ascii="Arial" w:hAnsi="Arial" w:cs="Arial"/>
          <w:b/>
          <w:bCs/>
          <w:sz w:val="22"/>
          <w:szCs w:val="22"/>
          <w:lang w:val="nl-NL"/>
        </w:rPr>
        <w:tab/>
      </w:r>
      <w:r w:rsidRPr="007459A4">
        <w:rPr>
          <w:rFonts w:ascii="Arial" w:hAnsi="Arial" w:cs="Arial"/>
          <w:b/>
          <w:bCs/>
          <w:sz w:val="22"/>
          <w:szCs w:val="22"/>
          <w:lang w:val="nl-NL"/>
        </w:rPr>
        <w:t xml:space="preserve">procent. Volgens mij heeft geen andere fabrikant een </w:t>
      </w:r>
      <w:r>
        <w:rPr>
          <w:rFonts w:ascii="Arial" w:hAnsi="Arial" w:cs="Arial"/>
          <w:b/>
          <w:bCs/>
          <w:sz w:val="22"/>
          <w:szCs w:val="22"/>
          <w:lang w:val="nl-NL"/>
        </w:rPr>
        <w:t xml:space="preserve">   </w:t>
      </w:r>
      <w:r>
        <w:rPr>
          <w:rFonts w:ascii="Arial" w:hAnsi="Arial" w:cs="Arial"/>
          <w:b/>
          <w:bCs/>
          <w:sz w:val="22"/>
          <w:szCs w:val="22"/>
          <w:lang w:val="nl-NL"/>
        </w:rPr>
        <w:br/>
        <w:t xml:space="preserve">  </w:t>
      </w:r>
      <w:r>
        <w:rPr>
          <w:rFonts w:ascii="Arial" w:hAnsi="Arial" w:cs="Arial"/>
          <w:b/>
          <w:bCs/>
          <w:sz w:val="22"/>
          <w:szCs w:val="22"/>
          <w:lang w:val="nl-NL"/>
        </w:rPr>
        <w:tab/>
      </w:r>
      <w:r w:rsidRPr="007459A4">
        <w:rPr>
          <w:rFonts w:ascii="Arial" w:hAnsi="Arial" w:cs="Arial"/>
          <w:b/>
          <w:bCs/>
          <w:sz w:val="22"/>
          <w:szCs w:val="22"/>
          <w:lang w:val="nl-NL"/>
        </w:rPr>
        <w:t xml:space="preserve">dergelijk goed </w:t>
      </w:r>
      <w:proofErr w:type="gramStart"/>
      <w:r w:rsidRPr="007459A4">
        <w:rPr>
          <w:rFonts w:ascii="Arial" w:hAnsi="Arial" w:cs="Arial"/>
          <w:b/>
          <w:bCs/>
          <w:sz w:val="22"/>
          <w:szCs w:val="22"/>
          <w:lang w:val="nl-NL"/>
        </w:rPr>
        <w:t>dimgedrag.“</w:t>
      </w:r>
      <w:proofErr w:type="gramEnd"/>
    </w:p>
    <w:p w14:paraId="697BFA6C" w14:textId="71C1062E" w:rsidR="00941B9B" w:rsidRPr="007459A4" w:rsidRDefault="007459A4" w:rsidP="007459A4">
      <w:pPr>
        <w:spacing w:line="360" w:lineRule="auto"/>
        <w:ind w:left="708"/>
        <w:rPr>
          <w:rFonts w:ascii="Arial" w:hAnsi="Arial" w:cs="Arial"/>
          <w:sz w:val="22"/>
          <w:szCs w:val="22"/>
          <w:lang w:val="nl-NL"/>
        </w:rPr>
      </w:pPr>
      <w:r w:rsidRPr="007459A4">
        <w:rPr>
          <w:rFonts w:ascii="Arial" w:hAnsi="Arial" w:cs="Arial"/>
          <w:sz w:val="22"/>
          <w:szCs w:val="22"/>
          <w:lang w:val="nl-NL"/>
        </w:rPr>
        <w:t xml:space="preserve">Alexander </w:t>
      </w:r>
      <w:proofErr w:type="spellStart"/>
      <w:r w:rsidRPr="007459A4">
        <w:rPr>
          <w:rFonts w:ascii="Arial" w:hAnsi="Arial" w:cs="Arial"/>
          <w:sz w:val="22"/>
          <w:szCs w:val="22"/>
          <w:lang w:val="nl-NL"/>
        </w:rPr>
        <w:t>Olias</w:t>
      </w:r>
      <w:proofErr w:type="spellEnd"/>
      <w:r w:rsidRPr="007459A4">
        <w:rPr>
          <w:rFonts w:ascii="Arial" w:hAnsi="Arial" w:cs="Arial"/>
          <w:sz w:val="22"/>
          <w:szCs w:val="22"/>
          <w:lang w:val="nl-NL"/>
        </w:rPr>
        <w:t xml:space="preserve"> du </w:t>
      </w:r>
      <w:proofErr w:type="spellStart"/>
      <w:r w:rsidRPr="007459A4">
        <w:rPr>
          <w:rFonts w:ascii="Arial" w:hAnsi="Arial" w:cs="Arial"/>
          <w:sz w:val="22"/>
          <w:szCs w:val="22"/>
          <w:lang w:val="nl-NL"/>
        </w:rPr>
        <w:t>Bosque</w:t>
      </w:r>
      <w:proofErr w:type="spellEnd"/>
      <w:r w:rsidRPr="007459A4">
        <w:rPr>
          <w:rFonts w:ascii="Arial" w:hAnsi="Arial" w:cs="Arial"/>
          <w:sz w:val="22"/>
          <w:szCs w:val="22"/>
          <w:lang w:val="nl-NL"/>
        </w:rPr>
        <w:t xml:space="preserve">, </w:t>
      </w:r>
      <w:proofErr w:type="spellStart"/>
      <w:r w:rsidRPr="007459A4">
        <w:rPr>
          <w:rFonts w:ascii="Arial" w:hAnsi="Arial" w:cs="Arial"/>
          <w:sz w:val="22"/>
          <w:szCs w:val="22"/>
          <w:lang w:val="nl-NL"/>
        </w:rPr>
        <w:t>ingenieurteam</w:t>
      </w:r>
      <w:proofErr w:type="spellEnd"/>
      <w:r w:rsidRPr="007459A4">
        <w:rPr>
          <w:rFonts w:ascii="Arial" w:hAnsi="Arial" w:cs="Arial"/>
          <w:sz w:val="22"/>
          <w:szCs w:val="22"/>
          <w:lang w:val="nl-NL"/>
        </w:rPr>
        <w:t xml:space="preserve"> </w:t>
      </w:r>
      <w:r w:rsidRPr="007459A4">
        <w:rPr>
          <w:rFonts w:ascii="Arial" w:hAnsi="Arial" w:cs="Arial"/>
          <w:sz w:val="22"/>
          <w:szCs w:val="22"/>
          <w:lang w:val="nl-NL"/>
        </w:rPr>
        <w:br/>
        <w:t>gebouwentechniek uit Kiel</w:t>
      </w:r>
      <w:r w:rsidRPr="007459A4">
        <w:rPr>
          <w:rFonts w:ascii="Arial" w:hAnsi="Arial" w:cs="Arial"/>
          <w:sz w:val="22"/>
          <w:szCs w:val="22"/>
          <w:lang w:val="nl-NL"/>
        </w:rPr>
        <w:br/>
      </w:r>
    </w:p>
    <w:p w14:paraId="7C27B07A" w14:textId="1C234A4B" w:rsidR="00043D65" w:rsidRDefault="007459A4" w:rsidP="00163D1A">
      <w:pPr>
        <w:spacing w:line="360" w:lineRule="auto"/>
        <w:rPr>
          <w:rFonts w:ascii="Arial" w:hAnsi="Arial" w:cs="Arial"/>
          <w:b/>
          <w:bCs/>
          <w:sz w:val="22"/>
          <w:szCs w:val="22"/>
        </w:rPr>
      </w:pPr>
      <w:r w:rsidRPr="007459A4">
        <w:rPr>
          <w:rFonts w:ascii="Arial" w:hAnsi="Arial" w:cs="Arial"/>
          <w:b/>
          <w:bCs/>
          <w:sz w:val="22"/>
          <w:szCs w:val="22"/>
          <w:lang w:val="nl-NL"/>
        </w:rPr>
        <w:t>Optimale dimbaarheid – in toneelgebouwen van doorslaggevend belang</w:t>
      </w:r>
    </w:p>
    <w:p w14:paraId="36A91359" w14:textId="279BDD98" w:rsidR="007459A4" w:rsidRPr="007459A4" w:rsidRDefault="007459A4" w:rsidP="007459A4">
      <w:pPr>
        <w:spacing w:line="360" w:lineRule="auto"/>
        <w:rPr>
          <w:rFonts w:ascii="Arial" w:hAnsi="Arial" w:cs="Arial"/>
          <w:sz w:val="22"/>
          <w:szCs w:val="22"/>
          <w:lang w:val="nl-NL"/>
        </w:rPr>
      </w:pPr>
      <w:r w:rsidRPr="007459A4">
        <w:rPr>
          <w:rFonts w:ascii="Arial" w:hAnsi="Arial" w:cs="Arial"/>
          <w:sz w:val="22"/>
          <w:szCs w:val="22"/>
          <w:lang w:val="nl-NL"/>
        </w:rPr>
        <w:t>Zoals in dergelijke gebouwen gebruikelijk is, is ook in de Staatsopera de zaalverlichting besturingstechnisch verbonden met de toneelverlichting om deze naadloos in de dramaturgie van de voorstellingen te kunnen integreren. Daarbij zijn de eisen aan een zacht en traploos dimgedrag hoog – in het bijzonder het uit- en inschakelen moet vrijwel onmerkbaar gebeuren.</w:t>
      </w:r>
      <w:r>
        <w:rPr>
          <w:rFonts w:ascii="Arial" w:hAnsi="Arial" w:cs="Arial"/>
          <w:sz w:val="22"/>
          <w:szCs w:val="22"/>
          <w:lang w:val="nl-NL"/>
        </w:rPr>
        <w:t xml:space="preserve"> </w:t>
      </w:r>
      <w:r w:rsidRPr="007459A4">
        <w:rPr>
          <w:rFonts w:ascii="Arial" w:hAnsi="Arial" w:cs="Arial"/>
          <w:sz w:val="22"/>
          <w:szCs w:val="22"/>
          <w:lang w:val="nl-NL"/>
        </w:rPr>
        <w:t>„</w:t>
      </w:r>
      <w:hyperlink r:id="rId7" w:history="1">
        <w:r w:rsidRPr="001F46FB">
          <w:rPr>
            <w:rStyle w:val="Hyperlink"/>
            <w:rFonts w:ascii="Arial" w:hAnsi="Arial" w:cs="Arial"/>
            <w:sz w:val="22"/>
            <w:szCs w:val="22"/>
            <w:lang w:val="nl-NL"/>
          </w:rPr>
          <w:t xml:space="preserve">ERCO </w:t>
        </w:r>
        <w:proofErr w:type="spellStart"/>
        <w:r w:rsidRPr="001F46FB">
          <w:rPr>
            <w:rStyle w:val="Hyperlink"/>
            <w:rFonts w:ascii="Arial" w:hAnsi="Arial" w:cs="Arial"/>
            <w:sz w:val="22"/>
            <w:szCs w:val="22"/>
            <w:lang w:val="nl-NL"/>
          </w:rPr>
          <w:t>individual</w:t>
        </w:r>
        <w:proofErr w:type="spellEnd"/>
      </w:hyperlink>
      <w:r w:rsidRPr="007459A4">
        <w:rPr>
          <w:rFonts w:ascii="Arial" w:hAnsi="Arial" w:cs="Arial"/>
          <w:sz w:val="22"/>
          <w:szCs w:val="22"/>
          <w:lang w:val="nl-NL"/>
        </w:rPr>
        <w:t xml:space="preserve">“ ontwikkelde de </w:t>
      </w:r>
      <w:proofErr w:type="spellStart"/>
      <w:r w:rsidRPr="007459A4">
        <w:rPr>
          <w:rFonts w:ascii="Arial" w:hAnsi="Arial" w:cs="Arial"/>
          <w:sz w:val="22"/>
          <w:szCs w:val="22"/>
          <w:lang w:val="nl-NL"/>
        </w:rPr>
        <w:t>projectspecifieke</w:t>
      </w:r>
      <w:proofErr w:type="spellEnd"/>
      <w:r w:rsidRPr="007459A4">
        <w:rPr>
          <w:rFonts w:ascii="Arial" w:hAnsi="Arial" w:cs="Arial"/>
          <w:sz w:val="22"/>
          <w:szCs w:val="22"/>
          <w:lang w:val="nl-NL"/>
        </w:rPr>
        <w:t xml:space="preserve"> oplossing voor Hamburg. Deze service rondom de modificatie van </w:t>
      </w:r>
      <w:proofErr w:type="gramStart"/>
      <w:r w:rsidRPr="007459A4">
        <w:rPr>
          <w:rFonts w:ascii="Arial" w:hAnsi="Arial" w:cs="Arial"/>
          <w:sz w:val="22"/>
          <w:szCs w:val="22"/>
          <w:lang w:val="nl-NL"/>
        </w:rPr>
        <w:t>ERCO producten</w:t>
      </w:r>
      <w:proofErr w:type="gramEnd"/>
      <w:r w:rsidRPr="007459A4">
        <w:rPr>
          <w:rFonts w:ascii="Arial" w:hAnsi="Arial" w:cs="Arial"/>
          <w:sz w:val="22"/>
          <w:szCs w:val="22"/>
          <w:lang w:val="nl-NL"/>
        </w:rPr>
        <w:t xml:space="preserve"> voorzag de circa 150 </w:t>
      </w:r>
      <w:hyperlink r:id="rId8" w:history="1">
        <w:r w:rsidRPr="001F46FB">
          <w:rPr>
            <w:rStyle w:val="Hyperlink"/>
            <w:rFonts w:ascii="Arial" w:hAnsi="Arial" w:cs="Arial"/>
            <w:sz w:val="22"/>
            <w:szCs w:val="22"/>
            <w:lang w:val="nl-NL"/>
          </w:rPr>
          <w:t>dubbelfocus-</w:t>
        </w:r>
        <w:proofErr w:type="spellStart"/>
        <w:r w:rsidRPr="001F46FB">
          <w:rPr>
            <w:rStyle w:val="Hyperlink"/>
            <w:rFonts w:ascii="Arial" w:hAnsi="Arial" w:cs="Arial"/>
            <w:sz w:val="22"/>
            <w:szCs w:val="22"/>
            <w:lang w:val="nl-NL"/>
          </w:rPr>
          <w:t>downlights</w:t>
        </w:r>
        <w:proofErr w:type="spellEnd"/>
      </w:hyperlink>
      <w:r w:rsidRPr="007459A4">
        <w:rPr>
          <w:rFonts w:ascii="Arial" w:hAnsi="Arial" w:cs="Arial"/>
          <w:sz w:val="22"/>
          <w:szCs w:val="22"/>
          <w:lang w:val="nl-NL"/>
        </w:rPr>
        <w:t xml:space="preserve"> van DMX-drivers die dimwaarden van 0,1% - 100% en de programmering van individuele dimcurves toelaten. Bovendien zijn ze knippervrij, wat belangrijk is voor storingsvrije opnames met digitale foto- en videocamera's.</w:t>
      </w:r>
      <w:r w:rsidR="00B92B6C" w:rsidRPr="00B92B6C">
        <w:rPr>
          <w:rFonts w:ascii="Arial" w:hAnsi="Arial" w:cs="Arial"/>
          <w:sz w:val="22"/>
          <w:szCs w:val="22"/>
          <w:lang w:val="nl-NL"/>
        </w:rPr>
        <w:t xml:space="preserve"> </w:t>
      </w:r>
      <w:r>
        <w:rPr>
          <w:rFonts w:ascii="Arial" w:hAnsi="Arial" w:cs="Arial"/>
          <w:sz w:val="22"/>
          <w:szCs w:val="22"/>
          <w:lang w:val="nl-NL"/>
        </w:rPr>
        <w:br/>
      </w:r>
      <w:r>
        <w:rPr>
          <w:rFonts w:ascii="Arial" w:hAnsi="Arial" w:cs="Arial"/>
          <w:sz w:val="22"/>
          <w:szCs w:val="22"/>
          <w:lang w:val="nl-NL"/>
        </w:rPr>
        <w:br/>
        <w:t xml:space="preserve"> </w:t>
      </w:r>
      <w:r>
        <w:rPr>
          <w:rFonts w:ascii="Arial" w:hAnsi="Arial" w:cs="Arial"/>
          <w:sz w:val="22"/>
          <w:szCs w:val="22"/>
          <w:lang w:val="nl-NL"/>
        </w:rPr>
        <w:tab/>
      </w:r>
      <w:r w:rsidRPr="007459A4">
        <w:rPr>
          <w:rFonts w:ascii="Arial" w:hAnsi="Arial" w:cs="Arial"/>
          <w:b/>
          <w:bCs/>
          <w:sz w:val="22"/>
          <w:szCs w:val="22"/>
          <w:lang w:val="nl-NL"/>
        </w:rPr>
        <w:t xml:space="preserve">„Onze zaal straalt in zijn originele elegantie en schoonheid </w:t>
      </w:r>
      <w:r>
        <w:rPr>
          <w:rFonts w:ascii="Arial" w:hAnsi="Arial" w:cs="Arial"/>
          <w:b/>
          <w:bCs/>
          <w:sz w:val="22"/>
          <w:szCs w:val="22"/>
          <w:lang w:val="nl-NL"/>
        </w:rPr>
        <w:br/>
        <w:t xml:space="preserve"> </w:t>
      </w:r>
      <w:r>
        <w:rPr>
          <w:rFonts w:ascii="Arial" w:hAnsi="Arial" w:cs="Arial"/>
          <w:b/>
          <w:bCs/>
          <w:sz w:val="22"/>
          <w:szCs w:val="22"/>
          <w:lang w:val="nl-NL"/>
        </w:rPr>
        <w:tab/>
      </w:r>
      <w:r w:rsidRPr="007459A4">
        <w:rPr>
          <w:rFonts w:ascii="Arial" w:hAnsi="Arial" w:cs="Arial"/>
          <w:b/>
          <w:bCs/>
          <w:sz w:val="22"/>
          <w:szCs w:val="22"/>
          <w:lang w:val="nl-NL"/>
        </w:rPr>
        <w:t xml:space="preserve">– en dat bij een fractie van de </w:t>
      </w:r>
      <w:proofErr w:type="gramStart"/>
      <w:r w:rsidRPr="007459A4">
        <w:rPr>
          <w:rFonts w:ascii="Arial" w:hAnsi="Arial" w:cs="Arial"/>
          <w:b/>
          <w:bCs/>
          <w:sz w:val="22"/>
          <w:szCs w:val="22"/>
          <w:lang w:val="nl-NL"/>
        </w:rPr>
        <w:t>energiekosten.“</w:t>
      </w:r>
      <w:proofErr w:type="gramEnd"/>
    </w:p>
    <w:p w14:paraId="22936B5F" w14:textId="4768ED32" w:rsidR="00B92B6C" w:rsidRPr="00B92B6C" w:rsidRDefault="007459A4" w:rsidP="007459A4">
      <w:pPr>
        <w:spacing w:line="360" w:lineRule="auto"/>
        <w:ind w:left="708"/>
        <w:rPr>
          <w:rFonts w:ascii="Arial" w:hAnsi="Arial" w:cs="Arial"/>
          <w:sz w:val="22"/>
          <w:szCs w:val="22"/>
          <w:lang w:val="nl-NL"/>
        </w:rPr>
      </w:pPr>
      <w:r w:rsidRPr="007459A4">
        <w:rPr>
          <w:rFonts w:ascii="Arial" w:hAnsi="Arial" w:cs="Arial"/>
          <w:sz w:val="22"/>
          <w:szCs w:val="22"/>
          <w:lang w:val="nl-NL"/>
        </w:rPr>
        <w:t xml:space="preserve">Bernd </w:t>
      </w:r>
      <w:proofErr w:type="spellStart"/>
      <w:r w:rsidRPr="007459A4">
        <w:rPr>
          <w:rFonts w:ascii="Arial" w:hAnsi="Arial" w:cs="Arial"/>
          <w:sz w:val="22"/>
          <w:szCs w:val="22"/>
          <w:lang w:val="nl-NL"/>
        </w:rPr>
        <w:t>Gallasch</w:t>
      </w:r>
      <w:proofErr w:type="spellEnd"/>
      <w:r w:rsidRPr="007459A4">
        <w:rPr>
          <w:rFonts w:ascii="Arial" w:hAnsi="Arial" w:cs="Arial"/>
          <w:sz w:val="22"/>
          <w:szCs w:val="22"/>
          <w:lang w:val="nl-NL"/>
        </w:rPr>
        <w:t>, Manager afdeling Verlichting/video van de Hamburger Staatsopera</w:t>
      </w:r>
      <w:r w:rsidRPr="007459A4">
        <w:rPr>
          <w:rFonts w:ascii="Arial" w:hAnsi="Arial" w:cs="Arial"/>
          <w:sz w:val="22"/>
          <w:szCs w:val="22"/>
          <w:lang w:val="nl-NL"/>
        </w:rPr>
        <w:br/>
      </w:r>
    </w:p>
    <w:p w14:paraId="522C816A" w14:textId="60C87396" w:rsidR="007459A4" w:rsidRDefault="007459A4" w:rsidP="00B92B6C">
      <w:pPr>
        <w:spacing w:line="360" w:lineRule="auto"/>
        <w:rPr>
          <w:rFonts w:ascii="Arial" w:hAnsi="Arial" w:cs="Arial"/>
          <w:sz w:val="22"/>
          <w:szCs w:val="22"/>
          <w:lang w:val="nl-NL"/>
        </w:rPr>
      </w:pPr>
      <w:r w:rsidRPr="007459A4">
        <w:rPr>
          <w:rFonts w:ascii="Arial" w:hAnsi="Arial" w:cs="Arial"/>
          <w:b/>
          <w:bCs/>
          <w:sz w:val="22"/>
          <w:szCs w:val="22"/>
          <w:lang w:val="nl-NL"/>
        </w:rPr>
        <w:t>Lichtkwaliteit volgens monumentenzorg</w:t>
      </w:r>
    </w:p>
    <w:p w14:paraId="24A1E64B" w14:textId="0F060554" w:rsidR="00613211" w:rsidRPr="007459A4" w:rsidRDefault="007459A4" w:rsidP="00613211">
      <w:pPr>
        <w:spacing w:line="360" w:lineRule="auto"/>
        <w:rPr>
          <w:rFonts w:ascii="Arial" w:hAnsi="Arial" w:cs="Arial"/>
          <w:sz w:val="22"/>
          <w:szCs w:val="22"/>
          <w:lang w:val="nl-NL"/>
        </w:rPr>
      </w:pPr>
      <w:r w:rsidRPr="007459A4">
        <w:rPr>
          <w:rFonts w:ascii="Arial" w:hAnsi="Arial" w:cs="Arial"/>
          <w:sz w:val="22"/>
          <w:szCs w:val="22"/>
          <w:lang w:val="nl-NL"/>
        </w:rPr>
        <w:t>Bij de proefopstellingen in de zaal toonden de Atrium dubbelfocus-</w:t>
      </w:r>
      <w:proofErr w:type="spellStart"/>
      <w:r w:rsidRPr="007459A4">
        <w:rPr>
          <w:rFonts w:ascii="Arial" w:hAnsi="Arial" w:cs="Arial"/>
          <w:sz w:val="22"/>
          <w:szCs w:val="22"/>
          <w:lang w:val="nl-NL"/>
        </w:rPr>
        <w:t>downlights</w:t>
      </w:r>
      <w:proofErr w:type="spellEnd"/>
      <w:r w:rsidRPr="007459A4">
        <w:rPr>
          <w:rFonts w:ascii="Arial" w:hAnsi="Arial" w:cs="Arial"/>
          <w:sz w:val="22"/>
          <w:szCs w:val="22"/>
          <w:lang w:val="nl-NL"/>
        </w:rPr>
        <w:t xml:space="preserve"> in vele opzichten een superieure kwaliteit aan. Zoals door monumentenzorg wordt geëist, voldoet de kleurtemperatuur van de </w:t>
      </w:r>
      <w:proofErr w:type="spellStart"/>
      <w:r w:rsidRPr="007459A4">
        <w:rPr>
          <w:rFonts w:ascii="Arial" w:hAnsi="Arial" w:cs="Arial"/>
          <w:sz w:val="22"/>
          <w:szCs w:val="22"/>
          <w:lang w:val="nl-NL"/>
        </w:rPr>
        <w:t>warmwitte</w:t>
      </w:r>
      <w:proofErr w:type="spellEnd"/>
      <w:r w:rsidRPr="007459A4">
        <w:rPr>
          <w:rFonts w:ascii="Arial" w:hAnsi="Arial" w:cs="Arial"/>
          <w:sz w:val="22"/>
          <w:szCs w:val="22"/>
          <w:lang w:val="nl-NL"/>
        </w:rPr>
        <w:t xml:space="preserve"> led met 2700K aan de eerder gebruikte halogeenlampen. Deze zijn in perfecte harmonie met het licht van de gerestaureerde wandarmaturen in de zaal en laten met hun uitstekende kleurweergave het dieprode fluweel van de stoelen intensief stralen.</w:t>
      </w:r>
      <w:r w:rsidR="00613211">
        <w:rPr>
          <w:rFonts w:ascii="Arial" w:hAnsi="Arial" w:cs="Arial"/>
          <w:sz w:val="22"/>
          <w:szCs w:val="22"/>
          <w:lang w:val="nl-NL"/>
        </w:rPr>
        <w:t xml:space="preserve"> </w:t>
      </w:r>
      <w:r w:rsidR="00613211" w:rsidRPr="00613211">
        <w:rPr>
          <w:rFonts w:ascii="Arial" w:hAnsi="Arial" w:cs="Arial"/>
          <w:sz w:val="22"/>
          <w:szCs w:val="22"/>
          <w:lang w:val="nl-NL"/>
        </w:rPr>
        <w:t xml:space="preserve">Dankzij de zeer efficiënte optische lenssystemen van </w:t>
      </w:r>
      <w:hyperlink r:id="rId9" w:history="1">
        <w:r w:rsidR="00613211" w:rsidRPr="001F46FB">
          <w:rPr>
            <w:rStyle w:val="Hyperlink"/>
            <w:rFonts w:ascii="Arial" w:hAnsi="Arial" w:cs="Arial"/>
            <w:sz w:val="22"/>
            <w:szCs w:val="22"/>
            <w:lang w:val="nl-NL"/>
          </w:rPr>
          <w:t>Atrium</w:t>
        </w:r>
      </w:hyperlink>
      <w:r w:rsidR="00613211" w:rsidRPr="00613211">
        <w:rPr>
          <w:rFonts w:ascii="Arial" w:hAnsi="Arial" w:cs="Arial"/>
          <w:sz w:val="22"/>
          <w:szCs w:val="22"/>
          <w:lang w:val="nl-NL"/>
        </w:rPr>
        <w:t xml:space="preserve"> levert reeds de uitvoering met de 18W-ledmodule meer dan de vereiste verlichtingssterktes van </w:t>
      </w:r>
      <w:r w:rsidR="00613211" w:rsidRPr="00613211">
        <w:rPr>
          <w:rFonts w:ascii="Arial" w:hAnsi="Arial" w:cs="Arial"/>
          <w:sz w:val="22"/>
          <w:szCs w:val="22"/>
          <w:lang w:val="nl-NL"/>
        </w:rPr>
        <w:lastRenderedPageBreak/>
        <w:t>200lx in de zaal. Daarbij profiteert het operapubliek van de goede antiverblinding en het grote visuele comfort van de dubbelfocus-</w:t>
      </w:r>
      <w:proofErr w:type="spellStart"/>
      <w:r w:rsidR="00613211" w:rsidRPr="00613211">
        <w:rPr>
          <w:rFonts w:ascii="Arial" w:hAnsi="Arial" w:cs="Arial"/>
          <w:sz w:val="22"/>
          <w:szCs w:val="22"/>
          <w:lang w:val="nl-NL"/>
        </w:rPr>
        <w:t>downlights</w:t>
      </w:r>
      <w:proofErr w:type="spellEnd"/>
      <w:r w:rsidR="00613211" w:rsidRPr="00613211">
        <w:rPr>
          <w:rFonts w:ascii="Arial" w:hAnsi="Arial" w:cs="Arial"/>
          <w:sz w:val="22"/>
          <w:szCs w:val="22"/>
          <w:lang w:val="nl-NL"/>
        </w:rPr>
        <w:t>, die daaruit resulteren.</w:t>
      </w:r>
      <w:r w:rsidR="00613211">
        <w:rPr>
          <w:rFonts w:ascii="Arial" w:hAnsi="Arial" w:cs="Arial"/>
          <w:sz w:val="22"/>
          <w:szCs w:val="22"/>
          <w:lang w:val="nl-NL"/>
        </w:rPr>
        <w:br/>
      </w:r>
      <w:r w:rsidR="00613211">
        <w:rPr>
          <w:rFonts w:ascii="Arial" w:hAnsi="Arial" w:cs="Arial"/>
          <w:sz w:val="22"/>
          <w:szCs w:val="22"/>
          <w:lang w:val="nl-NL"/>
        </w:rPr>
        <w:br/>
        <w:t xml:space="preserve"> </w:t>
      </w:r>
      <w:r w:rsidR="00613211">
        <w:rPr>
          <w:rFonts w:ascii="Arial" w:hAnsi="Arial" w:cs="Arial"/>
          <w:sz w:val="22"/>
          <w:szCs w:val="22"/>
          <w:lang w:val="nl-NL"/>
        </w:rPr>
        <w:tab/>
      </w:r>
      <w:r w:rsidR="00613211" w:rsidRPr="00613211">
        <w:rPr>
          <w:rFonts w:ascii="Arial" w:hAnsi="Arial" w:cs="Arial"/>
          <w:b/>
          <w:bCs/>
          <w:sz w:val="22"/>
          <w:szCs w:val="22"/>
          <w:lang w:val="nl-NL"/>
        </w:rPr>
        <w:t xml:space="preserve">„Het team van ERCO in Hamburg ondersteunde ons om </w:t>
      </w:r>
      <w:r w:rsidR="00613211">
        <w:rPr>
          <w:rFonts w:ascii="Arial" w:hAnsi="Arial" w:cs="Arial"/>
          <w:b/>
          <w:bCs/>
          <w:sz w:val="22"/>
          <w:szCs w:val="22"/>
          <w:lang w:val="nl-NL"/>
        </w:rPr>
        <w:t xml:space="preserve">   </w:t>
      </w:r>
      <w:r w:rsidR="00613211">
        <w:rPr>
          <w:rFonts w:ascii="Arial" w:hAnsi="Arial" w:cs="Arial"/>
          <w:b/>
          <w:bCs/>
          <w:sz w:val="22"/>
          <w:szCs w:val="22"/>
          <w:lang w:val="nl-NL"/>
        </w:rPr>
        <w:br/>
        <w:t xml:space="preserve">  </w:t>
      </w:r>
      <w:r w:rsidR="00613211">
        <w:rPr>
          <w:rFonts w:ascii="Arial" w:hAnsi="Arial" w:cs="Arial"/>
          <w:b/>
          <w:bCs/>
          <w:sz w:val="22"/>
          <w:szCs w:val="22"/>
          <w:lang w:val="nl-NL"/>
        </w:rPr>
        <w:tab/>
      </w:r>
      <w:r w:rsidR="00613211" w:rsidRPr="00613211">
        <w:rPr>
          <w:rFonts w:ascii="Arial" w:hAnsi="Arial" w:cs="Arial"/>
          <w:b/>
          <w:bCs/>
          <w:sz w:val="22"/>
          <w:szCs w:val="22"/>
          <w:lang w:val="nl-NL"/>
        </w:rPr>
        <w:t xml:space="preserve">een lichtoplossing voor de Staatsopera te vinden, die </w:t>
      </w:r>
      <w:r w:rsidR="00613211">
        <w:rPr>
          <w:rFonts w:ascii="Arial" w:hAnsi="Arial" w:cs="Arial"/>
          <w:b/>
          <w:bCs/>
          <w:sz w:val="22"/>
          <w:szCs w:val="22"/>
          <w:lang w:val="nl-NL"/>
        </w:rPr>
        <w:br/>
        <w:t xml:space="preserve">  </w:t>
      </w:r>
      <w:r w:rsidR="00613211">
        <w:rPr>
          <w:rFonts w:ascii="Arial" w:hAnsi="Arial" w:cs="Arial"/>
          <w:b/>
          <w:bCs/>
          <w:sz w:val="22"/>
          <w:szCs w:val="22"/>
          <w:lang w:val="nl-NL"/>
        </w:rPr>
        <w:tab/>
      </w:r>
      <w:r w:rsidR="00613211" w:rsidRPr="00613211">
        <w:rPr>
          <w:rFonts w:ascii="Arial" w:hAnsi="Arial" w:cs="Arial"/>
          <w:b/>
          <w:bCs/>
          <w:sz w:val="22"/>
          <w:szCs w:val="22"/>
          <w:lang w:val="nl-NL"/>
        </w:rPr>
        <w:t>duurzaam is en aan de eisen van monumentenzorg</w:t>
      </w:r>
      <w:r w:rsidR="00613211">
        <w:rPr>
          <w:rFonts w:ascii="Arial" w:hAnsi="Arial" w:cs="Arial"/>
          <w:b/>
          <w:bCs/>
          <w:sz w:val="22"/>
          <w:szCs w:val="22"/>
          <w:lang w:val="nl-NL"/>
        </w:rPr>
        <w:t xml:space="preserve"> </w:t>
      </w:r>
      <w:r w:rsidR="00613211">
        <w:rPr>
          <w:rFonts w:ascii="Arial" w:hAnsi="Arial" w:cs="Arial"/>
          <w:b/>
          <w:bCs/>
          <w:sz w:val="22"/>
          <w:szCs w:val="22"/>
          <w:lang w:val="nl-NL"/>
        </w:rPr>
        <w:br/>
        <w:t xml:space="preserve"> </w:t>
      </w:r>
      <w:r w:rsidR="00613211">
        <w:rPr>
          <w:rFonts w:ascii="Arial" w:hAnsi="Arial" w:cs="Arial"/>
          <w:b/>
          <w:bCs/>
          <w:sz w:val="22"/>
          <w:szCs w:val="22"/>
          <w:lang w:val="nl-NL"/>
        </w:rPr>
        <w:tab/>
      </w:r>
      <w:proofErr w:type="gramStart"/>
      <w:r w:rsidR="00613211" w:rsidRPr="00613211">
        <w:rPr>
          <w:rFonts w:ascii="Arial" w:hAnsi="Arial" w:cs="Arial"/>
          <w:b/>
          <w:bCs/>
          <w:sz w:val="22"/>
          <w:szCs w:val="22"/>
          <w:lang w:val="nl-NL"/>
        </w:rPr>
        <w:t>voldoet.“</w:t>
      </w:r>
      <w:proofErr w:type="gramEnd"/>
    </w:p>
    <w:p w14:paraId="720C9007" w14:textId="07510001" w:rsidR="00613211" w:rsidRPr="00B92B6C" w:rsidRDefault="00613211" w:rsidP="00613211">
      <w:pPr>
        <w:spacing w:line="360" w:lineRule="auto"/>
        <w:ind w:left="708"/>
        <w:rPr>
          <w:rFonts w:ascii="Arial" w:hAnsi="Arial" w:cs="Arial"/>
          <w:sz w:val="22"/>
          <w:szCs w:val="22"/>
          <w:lang w:val="nl-NL"/>
        </w:rPr>
      </w:pPr>
      <w:r w:rsidRPr="00613211">
        <w:rPr>
          <w:rFonts w:ascii="Arial" w:hAnsi="Arial" w:cs="Arial"/>
          <w:sz w:val="22"/>
          <w:szCs w:val="22"/>
          <w:lang w:val="nl-NL"/>
        </w:rPr>
        <w:t xml:space="preserve">Alexander </w:t>
      </w:r>
      <w:proofErr w:type="spellStart"/>
      <w:r w:rsidRPr="00613211">
        <w:rPr>
          <w:rFonts w:ascii="Arial" w:hAnsi="Arial" w:cs="Arial"/>
          <w:sz w:val="22"/>
          <w:szCs w:val="22"/>
          <w:lang w:val="nl-NL"/>
        </w:rPr>
        <w:t>Olias</w:t>
      </w:r>
      <w:proofErr w:type="spellEnd"/>
      <w:r w:rsidRPr="00613211">
        <w:rPr>
          <w:rFonts w:ascii="Arial" w:hAnsi="Arial" w:cs="Arial"/>
          <w:sz w:val="22"/>
          <w:szCs w:val="22"/>
          <w:lang w:val="nl-NL"/>
        </w:rPr>
        <w:t xml:space="preserve"> du </w:t>
      </w:r>
      <w:proofErr w:type="spellStart"/>
      <w:r w:rsidRPr="00613211">
        <w:rPr>
          <w:rFonts w:ascii="Arial" w:hAnsi="Arial" w:cs="Arial"/>
          <w:sz w:val="22"/>
          <w:szCs w:val="22"/>
          <w:lang w:val="nl-NL"/>
        </w:rPr>
        <w:t>Bosque</w:t>
      </w:r>
      <w:proofErr w:type="spellEnd"/>
      <w:r w:rsidRPr="00613211">
        <w:rPr>
          <w:rFonts w:ascii="Arial" w:hAnsi="Arial" w:cs="Arial"/>
          <w:sz w:val="22"/>
          <w:szCs w:val="22"/>
          <w:lang w:val="nl-NL"/>
        </w:rPr>
        <w:t xml:space="preserve">, </w:t>
      </w:r>
      <w:proofErr w:type="spellStart"/>
      <w:r w:rsidRPr="00613211">
        <w:rPr>
          <w:rFonts w:ascii="Arial" w:hAnsi="Arial" w:cs="Arial"/>
          <w:sz w:val="22"/>
          <w:szCs w:val="22"/>
          <w:lang w:val="nl-NL"/>
        </w:rPr>
        <w:t>ingenieurteam</w:t>
      </w:r>
      <w:proofErr w:type="spellEnd"/>
      <w:r w:rsidRPr="00613211">
        <w:rPr>
          <w:rFonts w:ascii="Arial" w:hAnsi="Arial" w:cs="Arial"/>
          <w:sz w:val="22"/>
          <w:szCs w:val="22"/>
          <w:lang w:val="nl-NL"/>
        </w:rPr>
        <w:t xml:space="preserve"> gebouwentechniek uit Kiel</w:t>
      </w:r>
      <w:r w:rsidRPr="007459A4">
        <w:rPr>
          <w:rFonts w:ascii="Arial" w:hAnsi="Arial" w:cs="Arial"/>
          <w:sz w:val="22"/>
          <w:szCs w:val="22"/>
          <w:lang w:val="nl-NL"/>
        </w:rPr>
        <w:br/>
      </w:r>
    </w:p>
    <w:p w14:paraId="45308634" w14:textId="49F4B96E" w:rsidR="00B92B6C" w:rsidRPr="00B92B6C" w:rsidRDefault="00613211" w:rsidP="00B92B6C">
      <w:pPr>
        <w:spacing w:line="360" w:lineRule="auto"/>
        <w:rPr>
          <w:rFonts w:ascii="Arial" w:hAnsi="Arial" w:cs="Arial"/>
          <w:sz w:val="22"/>
          <w:szCs w:val="22"/>
          <w:lang w:val="nl-NL"/>
        </w:rPr>
      </w:pPr>
      <w:r w:rsidRPr="00613211">
        <w:rPr>
          <w:rFonts w:ascii="Arial" w:hAnsi="Arial" w:cs="Arial"/>
          <w:b/>
          <w:bCs/>
          <w:sz w:val="22"/>
          <w:szCs w:val="22"/>
          <w:lang w:val="nl-NL"/>
        </w:rPr>
        <w:t>Energie- en onderhoudskosten dalen enorm</w:t>
      </w:r>
    </w:p>
    <w:p w14:paraId="719940E5" w14:textId="6445D23B" w:rsidR="00B92B6C" w:rsidRPr="00B92B6C" w:rsidRDefault="00613211" w:rsidP="00B92B6C">
      <w:pPr>
        <w:spacing w:line="360" w:lineRule="auto"/>
        <w:rPr>
          <w:rFonts w:ascii="Arial" w:hAnsi="Arial" w:cs="Arial"/>
          <w:sz w:val="22"/>
          <w:szCs w:val="22"/>
          <w:lang w:val="nl-NL"/>
        </w:rPr>
      </w:pPr>
      <w:r w:rsidRPr="00613211">
        <w:rPr>
          <w:rFonts w:ascii="Arial" w:hAnsi="Arial" w:cs="Arial"/>
          <w:sz w:val="22"/>
          <w:szCs w:val="22"/>
          <w:lang w:val="nl-NL"/>
        </w:rPr>
        <w:t>Aangezien de armaturen binnen de zes weken durende speeltijdpauze in de opera in het operatorplafond boven de zaal dienden te worden geïnstalleerd, hadden de ontwerpers een precieze leveringstoezegging nodig. Door de korte wegen en de flexibele productie in Duitsland was dat voor ERCO geen probleem: zelfs de afzonderlijke DMX-adressen werden al in de fabriek volgens de richtlijnen van de operamonteurs in de drivers geprogrammeerd – een grote tijdsbesparing bij werkzaamheden op locatie.</w:t>
      </w:r>
      <w:r w:rsidRPr="00613211">
        <w:rPr>
          <w:rFonts w:ascii="ROTIS SEMISANS LIGHT" w:eastAsiaTheme="minorHAnsi" w:hAnsi="ROTIS SEMISANS LIGHT" w:cstheme="minorBidi"/>
          <w:szCs w:val="24"/>
          <w:lang w:val="nl-NL" w:eastAsia="en-US"/>
        </w:rPr>
        <w:t xml:space="preserve"> </w:t>
      </w:r>
      <w:r w:rsidRPr="00613211">
        <w:rPr>
          <w:rFonts w:ascii="Arial" w:hAnsi="Arial" w:cs="Arial"/>
          <w:sz w:val="22"/>
          <w:szCs w:val="22"/>
          <w:lang w:val="nl-NL"/>
        </w:rPr>
        <w:t xml:space="preserve">Tijdens het bedrijf voldoet de nieuwe verlichting aan alle hoge verwachtingen. Met het gereduceerde vermogen per lichtpunt daalde het energieverbruik met meer dan 80 procent. De daarmee gepaard gaande lage warmtebelasting zorgt tegelijkertijd voor aangenamere werkomstandigheden in het operatorplafond. Daarnaast behoren de vroeger vaak noodzakelijke vervangingen van lampen nu sowieso tot het verleden. Dat is te danken aan de lange levensduur en de faalzekerheid van de nieuwe armaturen: ERCO gebruikt in zijn </w:t>
      </w:r>
      <w:proofErr w:type="spellStart"/>
      <w:r w:rsidRPr="00613211">
        <w:rPr>
          <w:rFonts w:ascii="Arial" w:hAnsi="Arial" w:cs="Arial"/>
          <w:sz w:val="22"/>
          <w:szCs w:val="22"/>
          <w:lang w:val="nl-NL"/>
        </w:rPr>
        <w:t>downlights</w:t>
      </w:r>
      <w:proofErr w:type="spellEnd"/>
      <w:r w:rsidRPr="00613211">
        <w:rPr>
          <w:rFonts w:ascii="Arial" w:hAnsi="Arial" w:cs="Arial"/>
          <w:sz w:val="22"/>
          <w:szCs w:val="22"/>
          <w:lang w:val="nl-NL"/>
        </w:rPr>
        <w:t xml:space="preserve"> alleen nog maar hoogvermogen-</w:t>
      </w:r>
      <w:proofErr w:type="spellStart"/>
      <w:r w:rsidRPr="00613211">
        <w:rPr>
          <w:rFonts w:ascii="Arial" w:hAnsi="Arial" w:cs="Arial"/>
          <w:sz w:val="22"/>
          <w:szCs w:val="22"/>
          <w:lang w:val="nl-NL"/>
        </w:rPr>
        <w:t>leds</w:t>
      </w:r>
      <w:proofErr w:type="spellEnd"/>
      <w:r w:rsidRPr="00613211">
        <w:rPr>
          <w:rFonts w:ascii="Arial" w:hAnsi="Arial" w:cs="Arial"/>
          <w:sz w:val="22"/>
          <w:szCs w:val="22"/>
          <w:lang w:val="nl-NL"/>
        </w:rPr>
        <w:t xml:space="preserve"> met de specificatie „L90/B</w:t>
      </w:r>
      <w:proofErr w:type="gramStart"/>
      <w:r w:rsidRPr="00613211">
        <w:rPr>
          <w:rFonts w:ascii="Arial" w:hAnsi="Arial" w:cs="Arial"/>
          <w:sz w:val="22"/>
          <w:szCs w:val="22"/>
          <w:lang w:val="nl-NL"/>
        </w:rPr>
        <w:t>10“ –</w:t>
      </w:r>
      <w:proofErr w:type="gramEnd"/>
      <w:r w:rsidRPr="00613211">
        <w:rPr>
          <w:rFonts w:ascii="Arial" w:hAnsi="Arial" w:cs="Arial"/>
          <w:sz w:val="22"/>
          <w:szCs w:val="22"/>
          <w:lang w:val="nl-NL"/>
        </w:rPr>
        <w:t xml:space="preserve"> dat betekent dat zelfs na een bedrijfsduur van 50.000 uur ten minste 90% van de </w:t>
      </w:r>
      <w:proofErr w:type="spellStart"/>
      <w:r w:rsidRPr="00613211">
        <w:rPr>
          <w:rFonts w:ascii="Arial" w:hAnsi="Arial" w:cs="Arial"/>
          <w:sz w:val="22"/>
          <w:szCs w:val="22"/>
          <w:lang w:val="nl-NL"/>
        </w:rPr>
        <w:t>leds</w:t>
      </w:r>
      <w:proofErr w:type="spellEnd"/>
      <w:r w:rsidRPr="00613211">
        <w:rPr>
          <w:rFonts w:ascii="Arial" w:hAnsi="Arial" w:cs="Arial"/>
          <w:sz w:val="22"/>
          <w:szCs w:val="22"/>
          <w:lang w:val="nl-NL"/>
        </w:rPr>
        <w:t xml:space="preserve"> nog 90% van de oorspronkelijke lichtstroom heeft.</w:t>
      </w:r>
    </w:p>
    <w:p w14:paraId="219C8843" w14:textId="7595C1B1" w:rsidR="00163D1A" w:rsidRDefault="00163D1A" w:rsidP="00B92B6C">
      <w:pPr>
        <w:spacing w:line="360" w:lineRule="auto"/>
        <w:rPr>
          <w:rFonts w:ascii="Arial" w:hAnsi="Arial" w:cs="Arial"/>
          <w:sz w:val="22"/>
          <w:szCs w:val="22"/>
        </w:rPr>
      </w:pPr>
    </w:p>
    <w:p w14:paraId="41273970" w14:textId="77777777" w:rsidR="00163D1A" w:rsidRPr="00043D65" w:rsidRDefault="00163D1A" w:rsidP="00163D1A">
      <w:pPr>
        <w:spacing w:line="360" w:lineRule="auto"/>
        <w:rPr>
          <w:rFonts w:ascii="Arial" w:hAnsi="Arial" w:cs="Arial"/>
          <w:b/>
          <w:bCs/>
          <w:sz w:val="22"/>
          <w:szCs w:val="22"/>
        </w:rPr>
      </w:pPr>
    </w:p>
    <w:p w14:paraId="4F18BB54" w14:textId="317A0DA0" w:rsidR="00163D1A" w:rsidRDefault="00163D1A" w:rsidP="00B92B6C">
      <w:pPr>
        <w:spacing w:line="360" w:lineRule="auto"/>
        <w:rPr>
          <w:rFonts w:ascii="Arial" w:eastAsia="Times New Roman" w:hAnsi="Arial" w:cs="Arial"/>
          <w:b/>
          <w:bCs/>
          <w:sz w:val="22"/>
          <w:szCs w:val="22"/>
          <w:shd w:val="clear" w:color="auto" w:fill="FFFFFF"/>
          <w:lang w:val="nl-NL"/>
        </w:rPr>
      </w:pPr>
    </w:p>
    <w:p w14:paraId="5F14A57F" w14:textId="77777777" w:rsidR="00613211" w:rsidRPr="00B92B6C" w:rsidRDefault="00613211" w:rsidP="00B92B6C">
      <w:pPr>
        <w:spacing w:line="360" w:lineRule="auto"/>
        <w:rPr>
          <w:rFonts w:ascii="Arial" w:eastAsia="Times New Roman" w:hAnsi="Arial" w:cs="Arial"/>
          <w:b/>
          <w:bCs/>
          <w:sz w:val="22"/>
          <w:szCs w:val="22"/>
          <w:shd w:val="clear" w:color="auto" w:fill="FFFFFF"/>
          <w:lang w:val="nl-NL"/>
        </w:rPr>
      </w:pPr>
    </w:p>
    <w:p w14:paraId="3C8250D7" w14:textId="04731C7E" w:rsidR="008C1C4C" w:rsidRPr="0089033B" w:rsidRDefault="008C1C4C" w:rsidP="008C1C4C">
      <w:pPr>
        <w:pStyle w:val="01berschriftERCO"/>
        <w:ind w:left="2120" w:hanging="2120"/>
        <w:rPr>
          <w:b/>
          <w:lang w:val="nl-NL"/>
        </w:rPr>
      </w:pPr>
      <w:r w:rsidRPr="0089033B">
        <w:rPr>
          <w:b/>
          <w:lang w:val="nl-NL"/>
        </w:rPr>
        <w:lastRenderedPageBreak/>
        <w:t>Projectgegeven</w:t>
      </w:r>
    </w:p>
    <w:p w14:paraId="01A1B579" w14:textId="6FFB6142" w:rsidR="00A57D97" w:rsidRPr="00613211" w:rsidRDefault="00B56F92" w:rsidP="00703F42">
      <w:pPr>
        <w:pStyle w:val="01berschriftERCO"/>
        <w:spacing w:line="240" w:lineRule="auto"/>
        <w:ind w:left="2120" w:hanging="2120"/>
        <w:rPr>
          <w:sz w:val="20"/>
          <w:lang w:val="nl-NL"/>
        </w:rPr>
      </w:pPr>
      <w:r w:rsidRPr="00613211">
        <w:rPr>
          <w:sz w:val="20"/>
          <w:lang w:val="nl-NL"/>
        </w:rPr>
        <w:t>Project</w:t>
      </w:r>
      <w:r w:rsidRPr="00613211">
        <w:rPr>
          <w:b/>
          <w:sz w:val="20"/>
          <w:lang w:val="nl-NL"/>
        </w:rPr>
        <w:t>:</w:t>
      </w:r>
      <w:r w:rsidRPr="00613211">
        <w:rPr>
          <w:b/>
          <w:sz w:val="20"/>
          <w:lang w:val="nl-NL"/>
        </w:rPr>
        <w:tab/>
      </w:r>
      <w:r w:rsidR="00613211" w:rsidRPr="00613211">
        <w:rPr>
          <w:sz w:val="20"/>
          <w:lang w:val="nl-NL"/>
        </w:rPr>
        <w:t>Ombouw van de zaalverlichting naar led in de Hamburger Staatsopera</w:t>
      </w:r>
      <w:r w:rsidR="00B92B6C" w:rsidRPr="00613211">
        <w:rPr>
          <w:sz w:val="20"/>
          <w:lang w:val="nl-NL"/>
        </w:rPr>
        <w:t xml:space="preserve">, </w:t>
      </w:r>
      <w:proofErr w:type="gramStart"/>
      <w:r w:rsidR="00613211">
        <w:rPr>
          <w:sz w:val="20"/>
          <w:lang w:val="nl-NL"/>
        </w:rPr>
        <w:t>Hamburg</w:t>
      </w:r>
      <w:r w:rsidR="00B92B6C" w:rsidRPr="00613211">
        <w:rPr>
          <w:sz w:val="20"/>
          <w:lang w:val="nl-NL"/>
        </w:rPr>
        <w:t xml:space="preserve"> /</w:t>
      </w:r>
      <w:proofErr w:type="gramEnd"/>
      <w:r w:rsidR="00B92B6C" w:rsidRPr="00613211">
        <w:rPr>
          <w:sz w:val="20"/>
          <w:lang w:val="nl-NL"/>
        </w:rPr>
        <w:t xml:space="preserve"> </w:t>
      </w:r>
      <w:r w:rsidR="00613211">
        <w:rPr>
          <w:sz w:val="20"/>
          <w:lang w:val="nl-NL"/>
        </w:rPr>
        <w:t>Duitsland</w:t>
      </w:r>
    </w:p>
    <w:p w14:paraId="1CFEEA8B" w14:textId="77777777" w:rsidR="00A57D97" w:rsidRPr="00613211" w:rsidRDefault="00A57D97" w:rsidP="00B56F92">
      <w:pPr>
        <w:pStyle w:val="01berschriftERCO"/>
        <w:spacing w:line="240" w:lineRule="auto"/>
        <w:rPr>
          <w:sz w:val="20"/>
          <w:lang w:val="nl-NL"/>
        </w:rPr>
      </w:pPr>
    </w:p>
    <w:p w14:paraId="76C1629F" w14:textId="29DE34FC" w:rsidR="00B56F92" w:rsidRDefault="00613211" w:rsidP="00E17A07">
      <w:pPr>
        <w:pStyle w:val="01berschriftERCO"/>
        <w:spacing w:line="240" w:lineRule="auto"/>
        <w:ind w:left="2120" w:hanging="2120"/>
        <w:rPr>
          <w:sz w:val="20"/>
          <w:lang w:val="nl-NL"/>
        </w:rPr>
      </w:pPr>
      <w:r w:rsidRPr="00613211">
        <w:rPr>
          <w:sz w:val="20"/>
          <w:lang w:val="nl-NL"/>
        </w:rPr>
        <w:t>Opdrachtgever:</w:t>
      </w:r>
      <w:r w:rsidR="00B56F92" w:rsidRPr="00613211">
        <w:rPr>
          <w:sz w:val="20"/>
          <w:lang w:val="nl-NL"/>
        </w:rPr>
        <w:tab/>
      </w:r>
      <w:r w:rsidR="00B56F92" w:rsidRPr="00613211">
        <w:rPr>
          <w:sz w:val="20"/>
          <w:lang w:val="nl-NL"/>
        </w:rPr>
        <w:tab/>
      </w:r>
      <w:proofErr w:type="spellStart"/>
      <w:r w:rsidRPr="00613211">
        <w:rPr>
          <w:sz w:val="20"/>
          <w:lang w:val="nl-NL"/>
        </w:rPr>
        <w:t>Hamburgische</w:t>
      </w:r>
      <w:proofErr w:type="spellEnd"/>
      <w:r w:rsidRPr="00613211">
        <w:rPr>
          <w:sz w:val="20"/>
          <w:lang w:val="nl-NL"/>
        </w:rPr>
        <w:t xml:space="preserve"> </w:t>
      </w:r>
      <w:proofErr w:type="spellStart"/>
      <w:r w:rsidRPr="00613211">
        <w:rPr>
          <w:sz w:val="20"/>
          <w:lang w:val="nl-NL"/>
        </w:rPr>
        <w:t>Staatsoper</w:t>
      </w:r>
      <w:proofErr w:type="spellEnd"/>
      <w:r w:rsidRPr="00613211">
        <w:rPr>
          <w:sz w:val="20"/>
          <w:lang w:val="nl-NL"/>
        </w:rPr>
        <w:t xml:space="preserve"> GmbH</w:t>
      </w:r>
    </w:p>
    <w:p w14:paraId="330FD988" w14:textId="77777777" w:rsidR="00613211" w:rsidRDefault="00613211" w:rsidP="00E17A07">
      <w:pPr>
        <w:pStyle w:val="01berschriftERCO"/>
        <w:spacing w:line="240" w:lineRule="auto"/>
        <w:ind w:left="2120" w:hanging="2120"/>
        <w:rPr>
          <w:sz w:val="20"/>
          <w:lang w:val="nl-NL"/>
        </w:rPr>
      </w:pPr>
    </w:p>
    <w:p w14:paraId="1620F79B" w14:textId="4C9B23DD" w:rsidR="00613211" w:rsidRDefault="00613211" w:rsidP="00E17A07">
      <w:pPr>
        <w:pStyle w:val="01berschriftERCO"/>
        <w:spacing w:line="240" w:lineRule="auto"/>
        <w:ind w:left="2120" w:hanging="2120"/>
        <w:rPr>
          <w:sz w:val="20"/>
          <w:szCs w:val="20"/>
          <w:lang w:val="nl-NL"/>
        </w:rPr>
      </w:pPr>
      <w:proofErr w:type="gramStart"/>
      <w:r w:rsidRPr="00613211">
        <w:rPr>
          <w:sz w:val="20"/>
          <w:szCs w:val="20"/>
          <w:lang w:val="nl-NL"/>
        </w:rPr>
        <w:t>Lichtplanning:</w:t>
      </w:r>
      <w:r>
        <w:rPr>
          <w:sz w:val="20"/>
          <w:szCs w:val="20"/>
          <w:lang w:val="nl-NL"/>
        </w:rPr>
        <w:t xml:space="preserve">  </w:t>
      </w:r>
      <w:r>
        <w:rPr>
          <w:sz w:val="20"/>
          <w:szCs w:val="20"/>
          <w:lang w:val="nl-NL"/>
        </w:rPr>
        <w:tab/>
      </w:r>
      <w:proofErr w:type="gramEnd"/>
      <w:r w:rsidR="00D45D1F" w:rsidRPr="00DD6FA5">
        <w:rPr>
          <w:bCs w:val="0"/>
          <w:sz w:val="20"/>
          <w:szCs w:val="20"/>
          <w:lang w:val="de-DE"/>
        </w:rPr>
        <w:t xml:space="preserve">Ingenieurteam Gebäudetechnik GmbH &amp; Co. KG, </w:t>
      </w:r>
      <w:r w:rsidR="00D45D1F">
        <w:rPr>
          <w:bCs w:val="0"/>
          <w:sz w:val="20"/>
          <w:szCs w:val="20"/>
          <w:lang w:val="de-DE"/>
        </w:rPr>
        <w:br/>
      </w:r>
      <w:r w:rsidR="00D45D1F" w:rsidRPr="00DD6FA5">
        <w:rPr>
          <w:bCs w:val="0"/>
          <w:sz w:val="20"/>
          <w:szCs w:val="20"/>
          <w:lang w:val="de-DE"/>
        </w:rPr>
        <w:t>Kiel</w:t>
      </w:r>
      <w:r>
        <w:rPr>
          <w:sz w:val="20"/>
          <w:szCs w:val="20"/>
          <w:lang w:val="nl-NL"/>
        </w:rPr>
        <w:t xml:space="preserve"> / Duitsland</w:t>
      </w:r>
    </w:p>
    <w:p w14:paraId="79AAAFBD" w14:textId="77777777" w:rsidR="002F5743" w:rsidRDefault="002F5743" w:rsidP="00E17A07">
      <w:pPr>
        <w:pStyle w:val="01berschriftERCO"/>
        <w:spacing w:line="240" w:lineRule="auto"/>
        <w:ind w:left="2120" w:hanging="2120"/>
        <w:rPr>
          <w:sz w:val="20"/>
          <w:szCs w:val="20"/>
          <w:lang w:val="nl-NL"/>
        </w:rPr>
      </w:pPr>
    </w:p>
    <w:p w14:paraId="338B03F3" w14:textId="25FBB0BF" w:rsidR="002F5743" w:rsidRPr="00613211" w:rsidRDefault="002F5743" w:rsidP="00E17A07">
      <w:pPr>
        <w:pStyle w:val="01berschriftERCO"/>
        <w:spacing w:line="240" w:lineRule="auto"/>
        <w:ind w:left="2120" w:hanging="2120"/>
        <w:rPr>
          <w:sz w:val="20"/>
          <w:szCs w:val="20"/>
          <w:lang w:val="nl-NL"/>
        </w:rPr>
      </w:pPr>
      <w:proofErr w:type="spellStart"/>
      <w:r w:rsidRPr="002F5743">
        <w:rPr>
          <w:sz w:val="20"/>
          <w:szCs w:val="20"/>
          <w:lang w:val="de-DE"/>
        </w:rPr>
        <w:t>Elektrotechniek</w:t>
      </w:r>
      <w:proofErr w:type="spellEnd"/>
      <w:r>
        <w:rPr>
          <w:sz w:val="20"/>
          <w:szCs w:val="20"/>
          <w:lang w:val="de-DE"/>
        </w:rPr>
        <w:t>:</w:t>
      </w:r>
      <w:r>
        <w:rPr>
          <w:sz w:val="20"/>
          <w:szCs w:val="20"/>
          <w:lang w:val="de-DE"/>
        </w:rPr>
        <w:tab/>
      </w:r>
      <w:r w:rsidRPr="002F5743">
        <w:rPr>
          <w:sz w:val="20"/>
          <w:szCs w:val="20"/>
          <w:lang w:val="de-DE"/>
        </w:rPr>
        <w:t>Zillmer Elektrotechnik, Hamburg / Duitsland</w:t>
      </w:r>
    </w:p>
    <w:p w14:paraId="463A1465" w14:textId="5C7A03AA" w:rsidR="00B56F92" w:rsidRPr="00613211" w:rsidRDefault="00B56F92" w:rsidP="00B56F92">
      <w:pPr>
        <w:pStyle w:val="01berschriftERCO"/>
        <w:spacing w:line="240" w:lineRule="auto"/>
        <w:rPr>
          <w:sz w:val="20"/>
          <w:lang w:val="nl-NL"/>
        </w:rPr>
      </w:pPr>
      <w:r w:rsidRPr="00613211">
        <w:rPr>
          <w:sz w:val="20"/>
          <w:lang w:val="nl-NL"/>
        </w:rPr>
        <w:tab/>
      </w:r>
      <w:r w:rsidRPr="00613211">
        <w:rPr>
          <w:sz w:val="20"/>
          <w:lang w:val="nl-NL"/>
        </w:rPr>
        <w:tab/>
      </w:r>
      <w:r w:rsidRPr="00613211">
        <w:rPr>
          <w:sz w:val="20"/>
          <w:lang w:val="nl-NL"/>
        </w:rPr>
        <w:tab/>
      </w:r>
      <w:r w:rsidRPr="00613211">
        <w:rPr>
          <w:sz w:val="20"/>
          <w:lang w:val="nl-NL"/>
        </w:rPr>
        <w:tab/>
      </w:r>
    </w:p>
    <w:p w14:paraId="5AB3394D" w14:textId="4954037F" w:rsidR="00F029C0" w:rsidRPr="00613211" w:rsidRDefault="00B56F92" w:rsidP="00B56F92">
      <w:pPr>
        <w:pStyle w:val="01berschriftERCO"/>
        <w:spacing w:line="240" w:lineRule="auto"/>
        <w:rPr>
          <w:sz w:val="20"/>
          <w:lang w:val="nl-NL"/>
        </w:rPr>
      </w:pPr>
      <w:r w:rsidRPr="00613211">
        <w:rPr>
          <w:sz w:val="20"/>
          <w:lang w:val="nl-NL"/>
        </w:rPr>
        <w:t>Fotografie:</w:t>
      </w:r>
      <w:r w:rsidRPr="00613211">
        <w:rPr>
          <w:sz w:val="20"/>
          <w:lang w:val="nl-NL"/>
        </w:rPr>
        <w:tab/>
      </w:r>
      <w:r w:rsidRPr="00613211">
        <w:rPr>
          <w:b/>
          <w:sz w:val="20"/>
          <w:lang w:val="nl-NL"/>
        </w:rPr>
        <w:tab/>
      </w:r>
      <w:proofErr w:type="spellStart"/>
      <w:r w:rsidR="00613211">
        <w:rPr>
          <w:sz w:val="20"/>
          <w:lang w:val="nl-NL"/>
        </w:rPr>
        <w:t>Frieder</w:t>
      </w:r>
      <w:proofErr w:type="spellEnd"/>
      <w:r w:rsidR="00613211">
        <w:rPr>
          <w:sz w:val="20"/>
          <w:lang w:val="nl-NL"/>
        </w:rPr>
        <w:t xml:space="preserve"> Blickle</w:t>
      </w:r>
      <w:r w:rsidR="00B92B6C" w:rsidRPr="00613211">
        <w:rPr>
          <w:sz w:val="20"/>
          <w:lang w:val="nl-NL"/>
        </w:rPr>
        <w:t xml:space="preserve">, </w:t>
      </w:r>
      <w:proofErr w:type="gramStart"/>
      <w:r w:rsidR="00613211">
        <w:rPr>
          <w:sz w:val="20"/>
          <w:lang w:val="nl-NL"/>
        </w:rPr>
        <w:t>Hamburg</w:t>
      </w:r>
      <w:r w:rsidR="00043D65" w:rsidRPr="00613211">
        <w:rPr>
          <w:bCs w:val="0"/>
          <w:sz w:val="20"/>
          <w:lang w:val="nl-NL"/>
        </w:rPr>
        <w:t xml:space="preserve"> /</w:t>
      </w:r>
      <w:proofErr w:type="gramEnd"/>
      <w:r w:rsidR="00043D65" w:rsidRPr="00613211">
        <w:rPr>
          <w:bCs w:val="0"/>
          <w:sz w:val="20"/>
          <w:lang w:val="nl-NL"/>
        </w:rPr>
        <w:t xml:space="preserve"> </w:t>
      </w:r>
      <w:r w:rsidR="00613211">
        <w:rPr>
          <w:sz w:val="20"/>
          <w:lang w:val="nl-NL"/>
        </w:rPr>
        <w:t>Duitsland</w:t>
      </w:r>
      <w:r w:rsidRPr="00613211">
        <w:rPr>
          <w:sz w:val="20"/>
          <w:szCs w:val="20"/>
          <w:lang w:val="nl-NL"/>
        </w:rPr>
        <w:br/>
      </w:r>
    </w:p>
    <w:p w14:paraId="5BB3F84E" w14:textId="11F63A1D" w:rsidR="004B4DB6" w:rsidRPr="00613211" w:rsidRDefault="009835BF" w:rsidP="0089033B">
      <w:pPr>
        <w:pStyle w:val="01berschriftERCO"/>
        <w:spacing w:line="240" w:lineRule="auto"/>
        <w:ind w:left="2124" w:hanging="2120"/>
        <w:rPr>
          <w:sz w:val="20"/>
          <w:szCs w:val="20"/>
          <w:lang w:val="nl-NL"/>
        </w:rPr>
      </w:pPr>
      <w:r w:rsidRPr="00613211">
        <w:rPr>
          <w:sz w:val="20"/>
          <w:szCs w:val="20"/>
          <w:lang w:val="nl-NL"/>
        </w:rPr>
        <w:t>Producten</w:t>
      </w:r>
      <w:r w:rsidR="00F029C0" w:rsidRPr="00613211">
        <w:rPr>
          <w:sz w:val="20"/>
          <w:szCs w:val="20"/>
          <w:lang w:val="nl-NL"/>
        </w:rPr>
        <w:t>:</w:t>
      </w:r>
      <w:r w:rsidR="00F029C0" w:rsidRPr="00613211">
        <w:rPr>
          <w:sz w:val="20"/>
          <w:szCs w:val="20"/>
          <w:lang w:val="nl-NL"/>
        </w:rPr>
        <w:tab/>
      </w:r>
      <w:r w:rsidR="00613211">
        <w:rPr>
          <w:sz w:val="20"/>
          <w:szCs w:val="20"/>
          <w:lang w:val="nl-NL"/>
        </w:rPr>
        <w:t xml:space="preserve">Atrium dubbelfocus, ERCO </w:t>
      </w:r>
      <w:proofErr w:type="spellStart"/>
      <w:r w:rsidR="00613211">
        <w:rPr>
          <w:sz w:val="20"/>
          <w:szCs w:val="20"/>
          <w:lang w:val="nl-NL"/>
        </w:rPr>
        <w:t>individual</w:t>
      </w:r>
      <w:proofErr w:type="spellEnd"/>
    </w:p>
    <w:p w14:paraId="35DADB35" w14:textId="77777777" w:rsidR="006F63E0" w:rsidRPr="00613211" w:rsidRDefault="006F63E0" w:rsidP="0089033B">
      <w:pPr>
        <w:pStyle w:val="01berschriftERCO"/>
        <w:spacing w:line="240" w:lineRule="auto"/>
        <w:ind w:left="2124" w:hanging="2120"/>
        <w:rPr>
          <w:sz w:val="20"/>
          <w:szCs w:val="20"/>
          <w:lang w:val="nl-NL"/>
        </w:rPr>
      </w:pPr>
    </w:p>
    <w:p w14:paraId="2A28918B" w14:textId="1FCD56B3" w:rsidR="00F029C0" w:rsidRPr="00613211" w:rsidRDefault="009835BF" w:rsidP="0089033B">
      <w:pPr>
        <w:pStyle w:val="01berschriftERCO"/>
        <w:spacing w:line="240" w:lineRule="auto"/>
        <w:rPr>
          <w:sz w:val="20"/>
          <w:szCs w:val="20"/>
          <w:lang w:val="nl-NL"/>
        </w:rPr>
      </w:pPr>
      <w:r w:rsidRPr="00613211">
        <w:rPr>
          <w:sz w:val="20"/>
          <w:szCs w:val="20"/>
          <w:lang w:val="nl-NL"/>
        </w:rPr>
        <w:t>Fotoverwijzing</w:t>
      </w:r>
      <w:r w:rsidR="00F029C0" w:rsidRPr="00613211">
        <w:rPr>
          <w:sz w:val="20"/>
          <w:szCs w:val="20"/>
          <w:lang w:val="nl-NL"/>
        </w:rPr>
        <w:t>:</w:t>
      </w:r>
      <w:proofErr w:type="gramStart"/>
      <w:r w:rsidR="00F029C0" w:rsidRPr="00613211">
        <w:rPr>
          <w:sz w:val="20"/>
          <w:szCs w:val="20"/>
          <w:lang w:val="nl-NL"/>
        </w:rPr>
        <w:tab/>
      </w:r>
      <w:r w:rsidR="00BA4DCC" w:rsidRPr="00613211">
        <w:rPr>
          <w:sz w:val="20"/>
          <w:szCs w:val="20"/>
          <w:lang w:val="nl-NL"/>
        </w:rPr>
        <w:t xml:space="preserve">  </w:t>
      </w:r>
      <w:r w:rsidRPr="00613211">
        <w:rPr>
          <w:sz w:val="20"/>
          <w:szCs w:val="20"/>
          <w:lang w:val="nl-NL"/>
        </w:rPr>
        <w:tab/>
      </w:r>
      <w:proofErr w:type="gramEnd"/>
      <w:r w:rsidR="00F029C0" w:rsidRPr="00613211">
        <w:rPr>
          <w:sz w:val="20"/>
          <w:szCs w:val="20"/>
          <w:lang w:val="nl-NL"/>
        </w:rPr>
        <w:t>© ERCO GmbH, www.erco.com,</w:t>
      </w:r>
    </w:p>
    <w:p w14:paraId="73E8E286" w14:textId="3DAE52CD" w:rsidR="00AD04EA" w:rsidRPr="00613211" w:rsidRDefault="006C2767" w:rsidP="0089033B">
      <w:pPr>
        <w:pStyle w:val="01berschriftERCO"/>
        <w:spacing w:line="240" w:lineRule="auto"/>
        <w:ind w:left="2120"/>
        <w:rPr>
          <w:sz w:val="20"/>
          <w:szCs w:val="20"/>
          <w:lang w:val="nl-NL"/>
        </w:rPr>
      </w:pPr>
      <w:proofErr w:type="gramStart"/>
      <w:r w:rsidRPr="00613211">
        <w:rPr>
          <w:sz w:val="20"/>
          <w:szCs w:val="20"/>
          <w:lang w:val="nl-NL"/>
        </w:rPr>
        <w:t>fotografi</w:t>
      </w:r>
      <w:r w:rsidR="009835BF" w:rsidRPr="00613211">
        <w:rPr>
          <w:sz w:val="20"/>
          <w:szCs w:val="20"/>
          <w:lang w:val="nl-NL"/>
        </w:rPr>
        <w:t>e</w:t>
      </w:r>
      <w:proofErr w:type="gramEnd"/>
      <w:r w:rsidR="00F029C0" w:rsidRPr="00613211">
        <w:rPr>
          <w:sz w:val="20"/>
          <w:szCs w:val="20"/>
          <w:lang w:val="nl-NL"/>
        </w:rPr>
        <w:t xml:space="preserve">: </w:t>
      </w:r>
      <w:proofErr w:type="spellStart"/>
      <w:r w:rsidR="00613211">
        <w:rPr>
          <w:sz w:val="20"/>
          <w:lang w:val="nl-NL"/>
        </w:rPr>
        <w:t>Frieder</w:t>
      </w:r>
      <w:proofErr w:type="spellEnd"/>
      <w:r w:rsidR="00613211">
        <w:rPr>
          <w:sz w:val="20"/>
          <w:lang w:val="nl-NL"/>
        </w:rPr>
        <w:t xml:space="preserve"> Blickle</w:t>
      </w:r>
    </w:p>
    <w:p w14:paraId="17E7147C" w14:textId="77777777" w:rsidR="00043D65" w:rsidRPr="00613211" w:rsidRDefault="00043D65" w:rsidP="00AD04EA">
      <w:pPr>
        <w:pStyle w:val="02TextERCO"/>
        <w:rPr>
          <w:b/>
          <w:bCs/>
          <w:lang w:val="nl-NL"/>
        </w:rPr>
      </w:pPr>
    </w:p>
    <w:p w14:paraId="6502DB1F" w14:textId="12720C69" w:rsidR="00043D65" w:rsidRDefault="00043D65" w:rsidP="00AD04EA">
      <w:pPr>
        <w:pStyle w:val="02TextERCO"/>
        <w:rPr>
          <w:b/>
          <w:bCs/>
          <w:lang w:val="nl-NL"/>
        </w:rPr>
      </w:pPr>
    </w:p>
    <w:p w14:paraId="6F8B9962" w14:textId="77777777" w:rsidR="00D262E9" w:rsidRDefault="00D262E9" w:rsidP="00AD04EA">
      <w:pPr>
        <w:pStyle w:val="02TextERCO"/>
        <w:rPr>
          <w:b/>
          <w:bCs/>
          <w:lang w:val="nl-NL"/>
        </w:rPr>
      </w:pPr>
    </w:p>
    <w:p w14:paraId="5A125809" w14:textId="77777777" w:rsidR="00D262E9" w:rsidRPr="00613211" w:rsidRDefault="00D262E9" w:rsidP="00AD04EA">
      <w:pPr>
        <w:pStyle w:val="02TextERCO"/>
        <w:rPr>
          <w:b/>
          <w:bCs/>
          <w:lang w:val="nl-NL"/>
        </w:rPr>
      </w:pPr>
    </w:p>
    <w:p w14:paraId="60960619" w14:textId="399D2FAB" w:rsidR="00AD04EA" w:rsidRPr="00613211" w:rsidRDefault="00255A51" w:rsidP="00AD04EA">
      <w:pPr>
        <w:pStyle w:val="02TextERCO"/>
        <w:rPr>
          <w:b/>
          <w:bCs/>
          <w:lang w:val="nl-NL"/>
        </w:rPr>
      </w:pPr>
      <w:r w:rsidRPr="00613211">
        <w:rPr>
          <w:b/>
          <w:bCs/>
          <w:lang w:val="nl-NL"/>
        </w:rPr>
        <w:t>Over</w:t>
      </w:r>
      <w:r w:rsidR="00AD04EA" w:rsidRPr="00613211">
        <w:rPr>
          <w:b/>
          <w:bCs/>
          <w:lang w:val="nl-NL"/>
        </w:rPr>
        <w:t xml:space="preserve"> ERCO</w:t>
      </w:r>
    </w:p>
    <w:p w14:paraId="76C856B3" w14:textId="77777777" w:rsidR="00CB0E5C" w:rsidRPr="00613211" w:rsidRDefault="00CB0E5C" w:rsidP="00AD04EA">
      <w:pPr>
        <w:pStyle w:val="02TextERCO"/>
        <w:rPr>
          <w:b/>
          <w:bCs/>
          <w:lang w:val="nl-NL"/>
        </w:rPr>
      </w:pPr>
    </w:p>
    <w:p w14:paraId="4549E873" w14:textId="684E58BE" w:rsidR="00AE7830" w:rsidRPr="00613211" w:rsidRDefault="00483F9A" w:rsidP="00AE7830">
      <w:pPr>
        <w:pStyle w:val="ERCOText"/>
        <w:rPr>
          <w:lang w:val="nl-NL"/>
        </w:rPr>
      </w:pPr>
      <w:r w:rsidRPr="00613211">
        <w:rPr>
          <w:lang w:val="nl-NL"/>
        </w:rPr>
        <w:t xml:space="preserve">ERCO </w:t>
      </w:r>
      <w:r w:rsidR="00AE7830" w:rsidRPr="00613211">
        <w:rPr>
          <w:lang w:val="nl-NL"/>
        </w:rPr>
        <w:t>is een internationale specialist voor hoogwaardige en digitale architectuurverlichting. Het in 1934 opgerichte familiebedrijf is wereldwijd actief in 55 landen met eigen verkooporganisaties en partners. </w:t>
      </w:r>
    </w:p>
    <w:p w14:paraId="3F675228" w14:textId="77777777" w:rsidR="00AE7830" w:rsidRPr="00613211" w:rsidRDefault="00AE7830" w:rsidP="00AE7830">
      <w:pPr>
        <w:pStyle w:val="ERCOText"/>
        <w:rPr>
          <w:lang w:val="nl-NL"/>
        </w:rPr>
      </w:pPr>
      <w:r w:rsidRPr="00613211">
        <w:rPr>
          <w:lang w:val="nl-NL"/>
        </w:rPr>
        <w:t> </w:t>
      </w:r>
    </w:p>
    <w:p w14:paraId="79C792DB" w14:textId="77777777" w:rsidR="00AE7830" w:rsidRPr="00613211" w:rsidRDefault="00AE7830" w:rsidP="00AE7830">
      <w:pPr>
        <w:pStyle w:val="ERCOText"/>
        <w:rPr>
          <w:lang w:val="nl-NL"/>
        </w:rPr>
      </w:pPr>
      <w:r w:rsidRPr="00613211">
        <w:rPr>
          <w:lang w:val="nl-NL"/>
        </w:rPr>
        <w:t>Voor ERCO is licht de 4</w:t>
      </w:r>
      <w:r w:rsidRPr="00613211">
        <w:rPr>
          <w:vertAlign w:val="superscript"/>
          <w:lang w:val="nl-NL"/>
        </w:rPr>
        <w:t>e</w:t>
      </w:r>
      <w:r w:rsidRPr="00613211">
        <w:rPr>
          <w:lang w:val="nl-NL"/>
        </w:rPr>
        <w:t xml:space="preserve"> dimensie in de architectuur – en vormt daardoor een integraal onderdeel van duurzaam bouwen. Licht is de bijdrage om de maatschappij en architectuur te verbeteren en in dezelfde mate het milieu te behouden. ERCO </w:t>
      </w:r>
      <w:proofErr w:type="spellStart"/>
      <w:r w:rsidRPr="00613211">
        <w:rPr>
          <w:lang w:val="nl-NL"/>
        </w:rPr>
        <w:t>Greenology</w:t>
      </w:r>
      <w:proofErr w:type="spellEnd"/>
      <w:r w:rsidRPr="00613211">
        <w:rPr>
          <w:vertAlign w:val="superscript"/>
          <w:lang w:val="nl-NL"/>
        </w:rPr>
        <w:t>®</w:t>
      </w:r>
      <w:r w:rsidRPr="00613211">
        <w:rPr>
          <w:lang w:val="nl-NL"/>
        </w:rPr>
        <w:t> – de ondernemingsstrategie voor duurzame verlichting – verenigt ecologische verantwoordelijkheid met technologische competentie.</w:t>
      </w:r>
    </w:p>
    <w:p w14:paraId="7859E2F3" w14:textId="77777777" w:rsidR="00AE7830" w:rsidRPr="00613211" w:rsidRDefault="00AE7830" w:rsidP="00AE7830">
      <w:pPr>
        <w:pStyle w:val="ERCOText"/>
        <w:rPr>
          <w:lang w:val="nl-NL"/>
        </w:rPr>
      </w:pPr>
      <w:r w:rsidRPr="00613211">
        <w:rPr>
          <w:lang w:val="nl-NL"/>
        </w:rPr>
        <w:t> </w:t>
      </w:r>
    </w:p>
    <w:p w14:paraId="2B648D2C" w14:textId="77777777" w:rsidR="00AE7830" w:rsidRPr="00613211" w:rsidRDefault="00AE7830" w:rsidP="00AE7830">
      <w:pPr>
        <w:pStyle w:val="ERCOText"/>
        <w:rPr>
          <w:lang w:val="nl-NL"/>
        </w:rPr>
      </w:pPr>
      <w:r w:rsidRPr="00613211">
        <w:rPr>
          <w:lang w:val="nl-NL"/>
        </w:rPr>
        <w:t xml:space="preserve">In de Lichtfabriek in </w:t>
      </w:r>
      <w:proofErr w:type="spellStart"/>
      <w:r w:rsidRPr="00613211">
        <w:rPr>
          <w:lang w:val="nl-NL"/>
        </w:rPr>
        <w:t>Lüdenscheid</w:t>
      </w:r>
      <w:proofErr w:type="spellEnd"/>
      <w:r w:rsidRPr="00613211">
        <w:rPr>
          <w:lang w:val="nl-NL"/>
        </w:rPr>
        <w:t xml:space="preserve"> ontwikkelt, ontwerpt en produceert </w:t>
      </w:r>
      <w:proofErr w:type="gramStart"/>
      <w:r w:rsidRPr="00613211">
        <w:rPr>
          <w:lang w:val="nl-NL"/>
        </w:rPr>
        <w:t>ERCO armaturen</w:t>
      </w:r>
      <w:proofErr w:type="gramEnd"/>
      <w:r w:rsidRPr="00613211">
        <w:rPr>
          <w:lang w:val="nl-NL"/>
        </w:rPr>
        <w:t xml:space="preserve"> met de zwaartepunten </w:t>
      </w:r>
      <w:proofErr w:type="spellStart"/>
      <w:r w:rsidRPr="00613211">
        <w:rPr>
          <w:lang w:val="nl-NL"/>
        </w:rPr>
        <w:t>lichttechnische</w:t>
      </w:r>
      <w:proofErr w:type="spellEnd"/>
      <w:r w:rsidRPr="00613211">
        <w:rPr>
          <w:lang w:val="nl-NL"/>
        </w:rPr>
        <w:t xml:space="preserve"> optische systemen, elektronica en duurzaam design. De lichtwerktuigen ontstaan in nauw contact met architecten, licht- alsmede elektroplanners. Deze worden primair in de volgende toepassingsgebieden ingezet: </w:t>
      </w:r>
      <w:proofErr w:type="spellStart"/>
      <w:r w:rsidRPr="00613211">
        <w:rPr>
          <w:lang w:val="nl-NL"/>
        </w:rPr>
        <w:t>Work</w:t>
      </w:r>
      <w:proofErr w:type="spellEnd"/>
      <w:r w:rsidRPr="00613211">
        <w:rPr>
          <w:lang w:val="nl-NL"/>
        </w:rPr>
        <w:t xml:space="preserve"> en Culture, Community en </w:t>
      </w:r>
      <w:r w:rsidRPr="00613211">
        <w:rPr>
          <w:lang w:val="nl-NL"/>
        </w:rPr>
        <w:lastRenderedPageBreak/>
        <w:t xml:space="preserve">Public/Outdoor, </w:t>
      </w:r>
      <w:proofErr w:type="spellStart"/>
      <w:r w:rsidRPr="00613211">
        <w:rPr>
          <w:lang w:val="nl-NL"/>
        </w:rPr>
        <w:t>Contemplation</w:t>
      </w:r>
      <w:proofErr w:type="spellEnd"/>
      <w:r w:rsidRPr="00613211">
        <w:rPr>
          <w:lang w:val="nl-NL"/>
        </w:rPr>
        <w:t xml:space="preserve">, Living, Shop en </w:t>
      </w:r>
      <w:proofErr w:type="spellStart"/>
      <w:r w:rsidRPr="00613211">
        <w:rPr>
          <w:lang w:val="nl-NL"/>
        </w:rPr>
        <w:t>Hospitality</w:t>
      </w:r>
      <w:proofErr w:type="spellEnd"/>
      <w:r w:rsidRPr="00613211">
        <w:rPr>
          <w:lang w:val="nl-NL"/>
        </w:rPr>
        <w:t>. De lichtexperts van ERCO ondersteunen ontwerpers wereldwijd om hun projecten met zeer precieze, efficiënte en duurzame lichtoplossingen te realiseren.</w:t>
      </w:r>
    </w:p>
    <w:p w14:paraId="4B88A56E" w14:textId="77777777" w:rsidR="00AE7830" w:rsidRPr="00613211" w:rsidRDefault="00AE7830" w:rsidP="00AE7830">
      <w:pPr>
        <w:pStyle w:val="ERCOText"/>
        <w:rPr>
          <w:lang w:val="nl-NL"/>
        </w:rPr>
      </w:pPr>
      <w:r w:rsidRPr="00613211">
        <w:rPr>
          <w:lang w:val="nl-NL"/>
        </w:rPr>
        <w:t> </w:t>
      </w:r>
    </w:p>
    <w:p w14:paraId="543F3BA2" w14:textId="62461104" w:rsidR="00AE7830" w:rsidRPr="00613211" w:rsidRDefault="00AE7830" w:rsidP="00AE7830">
      <w:pPr>
        <w:pStyle w:val="ERCOText"/>
        <w:rPr>
          <w:lang w:val="nl-NL"/>
        </w:rPr>
      </w:pPr>
      <w:r w:rsidRPr="00613211">
        <w:rPr>
          <w:lang w:val="nl-NL"/>
        </w:rPr>
        <w:t xml:space="preserve">Als u meer informatie over ERCO of beeldmateriaal wenst, bezoek ons dan op </w:t>
      </w:r>
      <w:hyperlink r:id="rId10" w:history="1">
        <w:r w:rsidR="00703F42" w:rsidRPr="00613211">
          <w:rPr>
            <w:rStyle w:val="Hyperlink"/>
            <w:lang w:val="nl-NL"/>
          </w:rPr>
          <w:t>www.erco.com/press</w:t>
        </w:r>
      </w:hyperlink>
      <w:r w:rsidRPr="00613211">
        <w:rPr>
          <w:lang w:val="nl-NL"/>
        </w:rPr>
        <w:t>. Wij leveren u voor uw berichtgeving ook graag materiaal over projecten wereldwijd.</w:t>
      </w:r>
    </w:p>
    <w:p w14:paraId="1B21F4D8" w14:textId="18DFAB6B" w:rsidR="005F3380" w:rsidRPr="00613211" w:rsidRDefault="005F3380" w:rsidP="00AE7830">
      <w:pPr>
        <w:pStyle w:val="ERCOText"/>
        <w:rPr>
          <w:lang w:val="nl-NL"/>
        </w:rPr>
      </w:pPr>
      <w:r w:rsidRPr="00613211">
        <w:rPr>
          <w:lang w:val="nl-NL"/>
        </w:rPr>
        <w:t> </w:t>
      </w:r>
    </w:p>
    <w:p w14:paraId="38A286EF" w14:textId="77777777" w:rsidR="00CA229A" w:rsidRPr="00613211" w:rsidRDefault="00CA229A">
      <w:pPr>
        <w:rPr>
          <w:lang w:val="nl-NL"/>
        </w:rPr>
      </w:pPr>
    </w:p>
    <w:sectPr w:rsidR="00CA229A" w:rsidRPr="00613211">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981AC" w14:textId="77777777" w:rsidR="001953AE" w:rsidRDefault="001953AE" w:rsidP="00AD04EA">
      <w:r>
        <w:separator/>
      </w:r>
    </w:p>
  </w:endnote>
  <w:endnote w:type="continuationSeparator" w:id="0">
    <w:p w14:paraId="5738BD9E" w14:textId="77777777" w:rsidR="001953AE" w:rsidRDefault="001953AE"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TIS SEMISANS LIGHT">
    <w:altName w:val="Calibri"/>
    <w:panose1 w:val="020B0604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7F656F" w:rsidRDefault="007F656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69BAC" w14:textId="77777777" w:rsidR="001953AE" w:rsidRDefault="001953AE" w:rsidP="00AD04EA">
      <w:r>
        <w:separator/>
      </w:r>
    </w:p>
  </w:footnote>
  <w:footnote w:type="continuationSeparator" w:id="0">
    <w:p w14:paraId="78CB4FBD" w14:textId="77777777" w:rsidR="001953AE" w:rsidRDefault="001953AE"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6AF2EC9" w:rsidR="007F656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7459A4">
      <w:rPr>
        <w:rFonts w:ascii="Arial" w:hAnsi="Arial" w:cs="Arial"/>
        <w:bCs/>
        <w:sz w:val="44"/>
        <w:szCs w:val="44"/>
      </w:rPr>
      <w:t>04</w:t>
    </w:r>
    <w:r w:rsidRPr="007462A8">
      <w:rPr>
        <w:rFonts w:ascii="Arial" w:hAnsi="Arial" w:cs="Arial"/>
        <w:bCs/>
        <w:sz w:val="44"/>
        <w:szCs w:val="44"/>
      </w:rPr>
      <w:t>.202</w:t>
    </w:r>
    <w:r w:rsidR="007459A4">
      <w:rPr>
        <w:rFonts w:ascii="Arial" w:hAnsi="Arial" w:cs="Arial"/>
        <w:bCs/>
        <w:sz w:val="44"/>
        <w:szCs w:val="44"/>
      </w:rPr>
      <w:t>4</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cs="Arial"/>
        <w:szCs w:val="24"/>
      </w:rPr>
      <w:t>tekstversie</w:t>
    </w:r>
    <w:proofErr w:type="spellEnd"/>
  </w:p>
  <w:p w14:paraId="70C99FD2" w14:textId="77777777" w:rsidR="007F656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7F656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7F656F" w:rsidRPr="007462A8" w:rsidRDefault="007F656F" w:rsidP="007A5E47">
    <w:pPr>
      <w:pStyle w:val="ERCOAdresse"/>
      <w:framePr w:wrap="around" w:y="11341"/>
      <w:rPr>
        <w:lang w:val="de-DE"/>
      </w:rPr>
    </w:pPr>
  </w:p>
  <w:p w14:paraId="7ADE6E8A" w14:textId="77777777" w:rsidR="007F656F" w:rsidRPr="007462A8" w:rsidRDefault="007F656F"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7459A4" w:rsidRDefault="00CC1FCD" w:rsidP="00CC1FCD">
    <w:pPr>
      <w:pStyle w:val="ERCOAdresse"/>
      <w:framePr w:wrap="around" w:y="11341"/>
    </w:pPr>
    <w:r w:rsidRPr="007459A4">
      <w:t>www.erco.com</w:t>
    </w:r>
  </w:p>
  <w:p w14:paraId="48EADE1C" w14:textId="77777777" w:rsidR="00CC1FCD" w:rsidRPr="007459A4" w:rsidRDefault="00CC1FCD" w:rsidP="00CC1FCD">
    <w:pPr>
      <w:pStyle w:val="ERCOAdresse"/>
      <w:framePr w:wrap="around" w:y="11341"/>
    </w:pPr>
  </w:p>
  <w:p w14:paraId="7557B7B4" w14:textId="77777777" w:rsidR="00CC1FCD" w:rsidRPr="007459A4"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proofErr w:type="spellStart"/>
    <w:r w:rsidRPr="00815BD2">
      <w:rPr>
        <w:b/>
      </w:rPr>
      <w:t>mai</w:t>
    </w:r>
    <w:proofErr w:type="spellEnd"/>
    <w:r w:rsidRPr="00815BD2">
      <w:rPr>
        <w:b/>
      </w:rPr>
      <w:t xml:space="preserve">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90274E2"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000000" w:rsidP="00CC1FCD">
    <w:pPr>
      <w:pStyle w:val="ERCOAdresse"/>
      <w:framePr w:wrap="around" w:y="11341"/>
      <w:rPr>
        <w:lang w:val="de-DE"/>
      </w:rPr>
    </w:pPr>
    <w:hyperlink r:id="rId1" w:history="1">
      <w:r w:rsidR="00CC1FCD"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7F656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43D65"/>
    <w:rsid w:val="000557D6"/>
    <w:rsid w:val="00077889"/>
    <w:rsid w:val="000C6BF4"/>
    <w:rsid w:val="00163D1A"/>
    <w:rsid w:val="001953AE"/>
    <w:rsid w:val="001A36DB"/>
    <w:rsid w:val="001C0E5F"/>
    <w:rsid w:val="001E3C89"/>
    <w:rsid w:val="001F03FB"/>
    <w:rsid w:val="001F46FB"/>
    <w:rsid w:val="0020679B"/>
    <w:rsid w:val="00213084"/>
    <w:rsid w:val="00213345"/>
    <w:rsid w:val="002151E0"/>
    <w:rsid w:val="0022668B"/>
    <w:rsid w:val="00235C8B"/>
    <w:rsid w:val="00255A51"/>
    <w:rsid w:val="00284A5A"/>
    <w:rsid w:val="002B5279"/>
    <w:rsid w:val="002D4468"/>
    <w:rsid w:val="002D5010"/>
    <w:rsid w:val="002F5743"/>
    <w:rsid w:val="002F7A91"/>
    <w:rsid w:val="003277DA"/>
    <w:rsid w:val="00364306"/>
    <w:rsid w:val="0037196C"/>
    <w:rsid w:val="003B4519"/>
    <w:rsid w:val="003D21E0"/>
    <w:rsid w:val="0041375C"/>
    <w:rsid w:val="004304CD"/>
    <w:rsid w:val="0045034D"/>
    <w:rsid w:val="0046347B"/>
    <w:rsid w:val="00471D2F"/>
    <w:rsid w:val="00483F9A"/>
    <w:rsid w:val="00493402"/>
    <w:rsid w:val="004A5FBB"/>
    <w:rsid w:val="004B4DB6"/>
    <w:rsid w:val="004C2994"/>
    <w:rsid w:val="004C6F52"/>
    <w:rsid w:val="00511378"/>
    <w:rsid w:val="00523C6D"/>
    <w:rsid w:val="00541602"/>
    <w:rsid w:val="0057397A"/>
    <w:rsid w:val="005A36BF"/>
    <w:rsid w:val="005B1FD1"/>
    <w:rsid w:val="005B3679"/>
    <w:rsid w:val="005C1495"/>
    <w:rsid w:val="005F3380"/>
    <w:rsid w:val="005F4382"/>
    <w:rsid w:val="00610313"/>
    <w:rsid w:val="00613211"/>
    <w:rsid w:val="006B6EE1"/>
    <w:rsid w:val="006C215F"/>
    <w:rsid w:val="006C2767"/>
    <w:rsid w:val="006F63E0"/>
    <w:rsid w:val="00701D42"/>
    <w:rsid w:val="00703F42"/>
    <w:rsid w:val="00723B17"/>
    <w:rsid w:val="007459A4"/>
    <w:rsid w:val="007629D8"/>
    <w:rsid w:val="0078092D"/>
    <w:rsid w:val="007A75BF"/>
    <w:rsid w:val="007C02E4"/>
    <w:rsid w:val="007D2F9A"/>
    <w:rsid w:val="007D7657"/>
    <w:rsid w:val="007E4F61"/>
    <w:rsid w:val="007F656F"/>
    <w:rsid w:val="00813CA8"/>
    <w:rsid w:val="00830D14"/>
    <w:rsid w:val="008353E5"/>
    <w:rsid w:val="00856DAC"/>
    <w:rsid w:val="00864CE2"/>
    <w:rsid w:val="00874FF8"/>
    <w:rsid w:val="0088326D"/>
    <w:rsid w:val="0089033B"/>
    <w:rsid w:val="008C1C4C"/>
    <w:rsid w:val="008C7188"/>
    <w:rsid w:val="00941B9B"/>
    <w:rsid w:val="00950958"/>
    <w:rsid w:val="00954CC2"/>
    <w:rsid w:val="00967979"/>
    <w:rsid w:val="00981EBE"/>
    <w:rsid w:val="009835BF"/>
    <w:rsid w:val="0099695B"/>
    <w:rsid w:val="009C4127"/>
    <w:rsid w:val="00A11911"/>
    <w:rsid w:val="00A22310"/>
    <w:rsid w:val="00A303E4"/>
    <w:rsid w:val="00A52F90"/>
    <w:rsid w:val="00A57D97"/>
    <w:rsid w:val="00A82CEE"/>
    <w:rsid w:val="00AC3F30"/>
    <w:rsid w:val="00AD04EA"/>
    <w:rsid w:val="00AE7830"/>
    <w:rsid w:val="00B13D3D"/>
    <w:rsid w:val="00B56F92"/>
    <w:rsid w:val="00B67C35"/>
    <w:rsid w:val="00B92B6C"/>
    <w:rsid w:val="00B95447"/>
    <w:rsid w:val="00BA4DCC"/>
    <w:rsid w:val="00BC0C03"/>
    <w:rsid w:val="00C1350E"/>
    <w:rsid w:val="00C34A0F"/>
    <w:rsid w:val="00C555DD"/>
    <w:rsid w:val="00C8215C"/>
    <w:rsid w:val="00CA229A"/>
    <w:rsid w:val="00CB0E5C"/>
    <w:rsid w:val="00CB6F97"/>
    <w:rsid w:val="00CC1FCD"/>
    <w:rsid w:val="00CC44BA"/>
    <w:rsid w:val="00CD3178"/>
    <w:rsid w:val="00CF179C"/>
    <w:rsid w:val="00D15D7A"/>
    <w:rsid w:val="00D262E9"/>
    <w:rsid w:val="00D36C3B"/>
    <w:rsid w:val="00D45D1F"/>
    <w:rsid w:val="00DB6A46"/>
    <w:rsid w:val="00DF3A44"/>
    <w:rsid w:val="00DF3C04"/>
    <w:rsid w:val="00E17A07"/>
    <w:rsid w:val="00E34DA5"/>
    <w:rsid w:val="00E41516"/>
    <w:rsid w:val="00E6557C"/>
    <w:rsid w:val="00E954AF"/>
    <w:rsid w:val="00F029C0"/>
    <w:rsid w:val="00F44EEE"/>
    <w:rsid w:val="00F72144"/>
    <w:rsid w:val="00F860F9"/>
    <w:rsid w:val="00FA53F0"/>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5746/n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770/nl"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5746/n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nl" TargetMode="External"/><Relationship Id="rId4" Type="http://schemas.openxmlformats.org/officeDocument/2006/relationships/footnotes" Target="footnotes.xml"/><Relationship Id="rId9" Type="http://schemas.openxmlformats.org/officeDocument/2006/relationships/hyperlink" Target="https://www.erco.com/press/5746/n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1017</Words>
  <Characters>6410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51</cp:revision>
  <dcterms:created xsi:type="dcterms:W3CDTF">2022-04-02T12:16:00Z</dcterms:created>
  <dcterms:modified xsi:type="dcterms:W3CDTF">2024-06-18T08:53:00Z</dcterms:modified>
</cp:coreProperties>
</file>