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44E78" w14:textId="77777777" w:rsidR="001659F6" w:rsidRPr="001659F6" w:rsidRDefault="001659F6" w:rsidP="001659F6">
      <w:pPr>
        <w:pStyle w:val="ERCOberschrift"/>
      </w:pPr>
      <w:proofErr w:type="spellStart"/>
      <w:r w:rsidRPr="001659F6">
        <w:t>Optec</w:t>
      </w:r>
      <w:r w:rsidRPr="001659F6">
        <w:rPr>
          <w:vertAlign w:val="superscript"/>
        </w:rPr>
        <w:t>New</w:t>
      </w:r>
      <w:proofErr w:type="spellEnd"/>
      <w:r w:rsidRPr="001659F6">
        <w:t xml:space="preserve">: La nuova generazione di un talento universale </w:t>
      </w:r>
    </w:p>
    <w:p w14:paraId="0313FCDE" w14:textId="6C0316FA" w:rsidR="005A67F6" w:rsidRPr="005A67F6" w:rsidRDefault="001659F6" w:rsidP="001659F6">
      <w:pPr>
        <w:pStyle w:val="ERCOberschrift"/>
      </w:pPr>
      <w:r w:rsidRPr="001659F6">
        <w:t>Il campione di vendite ERCO – ancora più sostenibile e affidabile nel tempo</w:t>
      </w:r>
    </w:p>
    <w:p w14:paraId="30D879DC" w14:textId="77777777" w:rsidR="005A67F6" w:rsidRPr="005A67F6" w:rsidRDefault="005A67F6" w:rsidP="005A67F6">
      <w:pPr>
        <w:pStyle w:val="ERCOberschrift"/>
      </w:pPr>
    </w:p>
    <w:p w14:paraId="7BC7C303" w14:textId="68F800D9" w:rsidR="005A67F6" w:rsidRPr="005A67F6" w:rsidRDefault="005A67F6" w:rsidP="005A67F6">
      <w:pPr>
        <w:pStyle w:val="ERCOberschrift"/>
      </w:pPr>
      <w:proofErr w:type="spellStart"/>
      <w:r w:rsidRPr="005A67F6">
        <w:t>Lüdenscheid</w:t>
      </w:r>
      <w:proofErr w:type="spellEnd"/>
      <w:r w:rsidRPr="005A67F6">
        <w:t xml:space="preserve">, </w:t>
      </w:r>
      <w:r w:rsidR="00FB52D2">
        <w:t>aprile</w:t>
      </w:r>
      <w:r>
        <w:t xml:space="preserve"> 202</w:t>
      </w:r>
      <w:r w:rsidR="00FB52D2">
        <w:t>4</w:t>
      </w:r>
      <w:r w:rsidRPr="005A67F6">
        <w:t xml:space="preserve">. </w:t>
      </w:r>
      <w:r w:rsidR="001659F6" w:rsidRPr="001659F6">
        <w:t xml:space="preserve">Versatile, efficiente e universale: queste caratteristiche descrivono perfettamente i faretti </w:t>
      </w:r>
      <w:proofErr w:type="spellStart"/>
      <w:r w:rsidR="001659F6" w:rsidRPr="001659F6">
        <w:t>Optec</w:t>
      </w:r>
      <w:proofErr w:type="spellEnd"/>
      <w:r w:rsidR="001659F6" w:rsidRPr="001659F6">
        <w:t xml:space="preserve">, che da decenni sono tra gli apparecchi più venduti di ERCO. Ora la «Fabbrica della luce» presenta una nuova generazione di questa gamma di prodotti che continua a contraddistinguersi per il livello elevato di qualità della luce, con nuove caratteristiche che la rendono particolarmente sostenibile: </w:t>
      </w:r>
      <w:hyperlink r:id="rId8" w:history="1">
        <w:proofErr w:type="spellStart"/>
        <w:r w:rsidR="001659F6" w:rsidRPr="001659F6">
          <w:rPr>
            <w:rStyle w:val="Hyperlink"/>
          </w:rPr>
          <w:t>Optec</w:t>
        </w:r>
        <w:r w:rsidR="001659F6" w:rsidRPr="001659F6">
          <w:rPr>
            <w:rStyle w:val="Hyperlink"/>
            <w:vertAlign w:val="superscript"/>
          </w:rPr>
          <w:t>New</w:t>
        </w:r>
        <w:proofErr w:type="spellEnd"/>
      </w:hyperlink>
      <w:r w:rsidR="001659F6" w:rsidRPr="001659F6">
        <w:rPr>
          <w:vertAlign w:val="superscript"/>
        </w:rPr>
        <w:t xml:space="preserve"> </w:t>
      </w:r>
      <w:r w:rsidR="001659F6" w:rsidRPr="001659F6">
        <w:t>è un prodotto affidabile nel tempo, efficace e a prova di futuro, e in più permette di risparmiare in termini di materiali costruttivi ed energia.</w:t>
      </w:r>
    </w:p>
    <w:p w14:paraId="399155FB" w14:textId="77777777" w:rsidR="005A67F6" w:rsidRPr="005A67F6" w:rsidRDefault="005A67F6" w:rsidP="005A67F6">
      <w:pPr>
        <w:pStyle w:val="ERCOberschrift"/>
        <w:rPr>
          <w:b w:val="0"/>
          <w:bCs w:val="0"/>
        </w:rPr>
      </w:pPr>
    </w:p>
    <w:p w14:paraId="179C5CD2" w14:textId="72D1B81D" w:rsidR="005A67F6" w:rsidRPr="005A67F6" w:rsidRDefault="001659F6" w:rsidP="005A67F6">
      <w:pPr>
        <w:pStyle w:val="ERCOberschrift"/>
        <w:rPr>
          <w:b w:val="0"/>
          <w:bCs w:val="0"/>
        </w:rPr>
      </w:pPr>
      <w:r w:rsidRPr="001659F6">
        <w:rPr>
          <w:b w:val="0"/>
          <w:bCs w:val="0"/>
        </w:rPr>
        <w:t xml:space="preserve">Il museo comunale, la boutique alla moda, l’ufficio </w:t>
      </w:r>
      <w:proofErr w:type="spellStart"/>
      <w:r w:rsidRPr="001659F6">
        <w:rPr>
          <w:b w:val="0"/>
          <w:bCs w:val="0"/>
        </w:rPr>
        <w:t>multispace</w:t>
      </w:r>
      <w:proofErr w:type="spellEnd"/>
      <w:r w:rsidRPr="001659F6">
        <w:rPr>
          <w:b w:val="0"/>
          <w:bCs w:val="0"/>
        </w:rPr>
        <w:t xml:space="preserve">: per quanto questi campi di applicazione siano diversi tra loro, nel concept illuminotecnico ci sarà sempre l’illuminazione d’accento. Il loro compito: presentare gli oggetti al meglio e creare atmosfera. E i faretti </w:t>
      </w:r>
      <w:hyperlink r:id="rId9" w:history="1">
        <w:proofErr w:type="spellStart"/>
        <w:r w:rsidRPr="001659F6">
          <w:rPr>
            <w:rStyle w:val="Hyperlink"/>
            <w:b w:val="0"/>
            <w:bCs w:val="0"/>
          </w:rPr>
          <w:t>Optec</w:t>
        </w:r>
        <w:r w:rsidRPr="001659F6">
          <w:rPr>
            <w:rStyle w:val="Hyperlink"/>
            <w:b w:val="0"/>
            <w:bCs w:val="0"/>
            <w:vertAlign w:val="superscript"/>
          </w:rPr>
          <w:t>New</w:t>
        </w:r>
        <w:proofErr w:type="spellEnd"/>
      </w:hyperlink>
      <w:r w:rsidRPr="001659F6">
        <w:rPr>
          <w:b w:val="0"/>
          <w:bCs w:val="0"/>
        </w:rPr>
        <w:t xml:space="preserve"> sono lo strumento universale per raggiungere questo obiettivo. Questi apparecchi emettono una luce orientata e brillante che modella forme tridimensionali, presenta gli oggetti in modo ottimale e guida gli sguardi grazie a contrasti espressivi. Orientare i faretti </w:t>
      </w:r>
      <w:proofErr w:type="spellStart"/>
      <w:r w:rsidRPr="001659F6">
        <w:rPr>
          <w:b w:val="0"/>
          <w:bCs w:val="0"/>
        </w:rPr>
        <w:t>Optec</w:t>
      </w:r>
      <w:proofErr w:type="spellEnd"/>
      <w:r w:rsidRPr="001659F6">
        <w:rPr>
          <w:b w:val="0"/>
          <w:bCs w:val="0"/>
        </w:rPr>
        <w:t xml:space="preserve"> è facile e intuitivo e l'installazione permette grande flessibilità: a seconda della versione possono essere montati sul classico binario elettrificato ERCO o sul binario elettrificato a 48V </w:t>
      </w:r>
      <w:proofErr w:type="spellStart"/>
      <w:r w:rsidRPr="001659F6">
        <w:rPr>
          <w:b w:val="0"/>
          <w:bCs w:val="0"/>
        </w:rPr>
        <w:t>Minirail</w:t>
      </w:r>
      <w:proofErr w:type="spellEnd"/>
      <w:r w:rsidRPr="001659F6">
        <w:rPr>
          <w:b w:val="0"/>
          <w:bCs w:val="0"/>
        </w:rPr>
        <w:t xml:space="preserve">. Si tratta di prodotti che fanno parte di un ecosistema con diverse misure, opzioni per la distribuzione della luce, per la tonalità di luce ed il controllo, e che sono quindi utilizzabili in moltissimi campi di applicazione. In più, si caratterizzano anche per un interessante rapporto qualità-prezzo: non c’è da meravigliarsi che i faretti della famiglia </w:t>
      </w:r>
      <w:proofErr w:type="spellStart"/>
      <w:r w:rsidRPr="001659F6">
        <w:rPr>
          <w:b w:val="0"/>
          <w:bCs w:val="0"/>
        </w:rPr>
        <w:t>Optec</w:t>
      </w:r>
      <w:proofErr w:type="spellEnd"/>
      <w:r w:rsidRPr="001659F6">
        <w:rPr>
          <w:b w:val="0"/>
          <w:bCs w:val="0"/>
        </w:rPr>
        <w:t xml:space="preserve"> siano da diversi anni tra i prodotti ERCO più venduti.</w:t>
      </w:r>
    </w:p>
    <w:p w14:paraId="64A1A793" w14:textId="77777777" w:rsidR="005A67F6" w:rsidRPr="005A67F6" w:rsidRDefault="005A67F6" w:rsidP="005A67F6">
      <w:pPr>
        <w:pStyle w:val="ERCOberschrift"/>
      </w:pPr>
    </w:p>
    <w:p w14:paraId="28A69097" w14:textId="19A77894" w:rsidR="005A67F6" w:rsidRPr="005A67F6" w:rsidRDefault="001659F6" w:rsidP="005A67F6">
      <w:pPr>
        <w:pStyle w:val="ERCOberschrift"/>
      </w:pPr>
      <w:r w:rsidRPr="001659F6">
        <w:t xml:space="preserve">Testati e costruiti secondo l’obiettivo di sviluppo «Lighting </w:t>
      </w:r>
      <w:proofErr w:type="spellStart"/>
      <w:r w:rsidRPr="001659F6">
        <w:t>Durability</w:t>
      </w:r>
      <w:proofErr w:type="spellEnd"/>
      <w:r w:rsidRPr="001659F6">
        <w:t>: durata d’uso di 20 anni»</w:t>
      </w:r>
    </w:p>
    <w:p w14:paraId="25349059" w14:textId="1294E42A" w:rsidR="001659F6" w:rsidRPr="001659F6" w:rsidRDefault="001659F6" w:rsidP="001659F6">
      <w:pPr>
        <w:pStyle w:val="ERCOberschrift"/>
        <w:rPr>
          <w:b w:val="0"/>
          <w:bCs w:val="0"/>
        </w:rPr>
      </w:pPr>
      <w:r w:rsidRPr="001659F6">
        <w:rPr>
          <w:b w:val="0"/>
          <w:bCs w:val="0"/>
        </w:rPr>
        <w:lastRenderedPageBreak/>
        <w:t xml:space="preserve">Il ruolo di </w:t>
      </w:r>
      <w:proofErr w:type="spellStart"/>
      <w:r w:rsidRPr="001659F6">
        <w:rPr>
          <w:b w:val="0"/>
          <w:bCs w:val="0"/>
        </w:rPr>
        <w:t>Optec</w:t>
      </w:r>
      <w:proofErr w:type="spellEnd"/>
      <w:r w:rsidRPr="001659F6">
        <w:rPr>
          <w:b w:val="0"/>
          <w:bCs w:val="0"/>
        </w:rPr>
        <w:t xml:space="preserve"> come modello volumetrico con le relative quantità di produzione significa quindi che ogni ottimizzazione in termini di sostenibilità ha degli effetti particolarmente positivi sul bilancio generale. In questo ambito ERCO traccia nuove strade da diversi punti di vista: come primo faretto, </w:t>
      </w:r>
      <w:hyperlink r:id="rId10" w:history="1">
        <w:proofErr w:type="spellStart"/>
        <w:r w:rsidRPr="001659F6">
          <w:rPr>
            <w:rStyle w:val="Hyperlink"/>
            <w:b w:val="0"/>
            <w:bCs w:val="0"/>
          </w:rPr>
          <w:t>Optec</w:t>
        </w:r>
        <w:r w:rsidRPr="001659F6">
          <w:rPr>
            <w:rStyle w:val="Hyperlink"/>
            <w:b w:val="0"/>
            <w:bCs w:val="0"/>
            <w:vertAlign w:val="superscript"/>
          </w:rPr>
          <w:t>New</w:t>
        </w:r>
        <w:proofErr w:type="spellEnd"/>
      </w:hyperlink>
      <w:r w:rsidRPr="001659F6">
        <w:rPr>
          <w:b w:val="0"/>
          <w:bCs w:val="0"/>
        </w:rPr>
        <w:t xml:space="preserve"> è stato sviluppato e testato secondo i nuovi standard di progettazione di eco-design per un funzionamento di circa 75.000 ore. Nello specifico, la durata di 20 anni è calcolata in base a un uso abituale e adeguato al prodotto per 10 ore al giorno e rispettando gli intervalli di manutenzione previsti. Questo risultato è possibile grazie alla costruzione di alta qualità e ai componenti di lunga durata: dagli elementi optoelettronici sviluppati e assemblati internamente, al corpo con una gestione del calore ottimale fino agli adattatori per binario elettrificato collaudati che si possono riposizionare e compatibili con molti impianti con binario elettrificato già esistenti.</w:t>
      </w:r>
    </w:p>
    <w:p w14:paraId="6C92796D" w14:textId="77777777" w:rsidR="001659F6" w:rsidRPr="001659F6" w:rsidRDefault="001659F6" w:rsidP="001659F6">
      <w:pPr>
        <w:pStyle w:val="ERCOberschrift"/>
      </w:pPr>
    </w:p>
    <w:p w14:paraId="7D629491" w14:textId="688AE161" w:rsidR="005A67F6" w:rsidRPr="005A67F6" w:rsidRDefault="001659F6" w:rsidP="001659F6">
      <w:pPr>
        <w:pStyle w:val="ERCOberschrift"/>
        <w:rPr>
          <w:b w:val="0"/>
          <w:bCs w:val="0"/>
        </w:rPr>
      </w:pPr>
      <w:r w:rsidRPr="001659F6">
        <w:rPr>
          <w:b w:val="0"/>
          <w:bCs w:val="0"/>
        </w:rPr>
        <w:t xml:space="preserve">Nella costruzione della nuova gamma di faretti ERCO ha rinunciato completamente all’uso di colle. Il corpo, i collegamenti e i bracci di montaggio sono revisionabili, ogni componente è facile da raggiungere per eventuali riparazioni dovute a cause esterne o anche per adattare l’impianto a nuove esigenze. In questo modo è anche più facile riciclare il prodotto alla fine del suo ciclo di vita. Già oggi le parti di alluminio usate nei corpi degli apparecchi sono al 100% in materiale riciclato. Rispetto alle versioni precedenti, il design aggiornato di </w:t>
      </w:r>
      <w:hyperlink r:id="rId11" w:history="1">
        <w:proofErr w:type="spellStart"/>
        <w:r w:rsidRPr="001659F6">
          <w:rPr>
            <w:rStyle w:val="Hyperlink"/>
            <w:b w:val="0"/>
            <w:bCs w:val="0"/>
          </w:rPr>
          <w:t>Optec</w:t>
        </w:r>
        <w:r w:rsidRPr="001659F6">
          <w:rPr>
            <w:rStyle w:val="Hyperlink"/>
            <w:b w:val="0"/>
            <w:bCs w:val="0"/>
            <w:vertAlign w:val="superscript"/>
          </w:rPr>
          <w:t>New</w:t>
        </w:r>
        <w:proofErr w:type="spellEnd"/>
      </w:hyperlink>
      <w:r w:rsidRPr="001659F6">
        <w:rPr>
          <w:b w:val="0"/>
          <w:bCs w:val="0"/>
        </w:rPr>
        <w:t xml:space="preserve"> permette un risparmio di materiale che arriva al 30%.</w:t>
      </w:r>
    </w:p>
    <w:p w14:paraId="49EA8AB7" w14:textId="77777777" w:rsidR="005A67F6" w:rsidRPr="005A67F6" w:rsidRDefault="005A67F6" w:rsidP="005A67F6">
      <w:pPr>
        <w:pStyle w:val="ERCOberschrift"/>
      </w:pPr>
    </w:p>
    <w:p w14:paraId="45D87B0D" w14:textId="38C44092" w:rsidR="005A67F6" w:rsidRPr="005A67F6" w:rsidRDefault="001659F6" w:rsidP="005A67F6">
      <w:pPr>
        <w:pStyle w:val="ERCOberschrift"/>
      </w:pPr>
      <w:r w:rsidRPr="001659F6">
        <w:t>Più luce sulla superficie obiettivo e con maggiore efficienza</w:t>
      </w:r>
    </w:p>
    <w:p w14:paraId="1CF58322" w14:textId="1821D27E" w:rsidR="005A67F6" w:rsidRPr="005A67F6" w:rsidRDefault="001659F6" w:rsidP="005A67F6">
      <w:pPr>
        <w:pStyle w:val="ERCOberschrift"/>
        <w:rPr>
          <w:b w:val="0"/>
          <w:bCs w:val="0"/>
        </w:rPr>
      </w:pPr>
      <w:r w:rsidRPr="001659F6">
        <w:rPr>
          <w:b w:val="0"/>
          <w:bCs w:val="0"/>
        </w:rPr>
        <w:t xml:space="preserve">All'aumentare del ciclo di vita di un apparecchio di illuminazione aumenta anche l'importanza di un funzionamento efficiente per il bilancio energetico complessivo. Tuttavia, nei faretti il valore dell’efficienza misurato in lumen per watt non è un parametro sufficiente: infatti, serve solo a misurare la dispersione di flusso luminoso di un apparecchio di illuminazione per ogni watt. Nell’illuminazione d’accento, invece, l’aspetto fondamentale è anche la quantità di luce che raggiunge la superficie obiettivo. Con l’unità di </w:t>
      </w:r>
      <w:r w:rsidRPr="001659F6">
        <w:rPr>
          <w:b w:val="0"/>
          <w:bCs w:val="0"/>
        </w:rPr>
        <w:lastRenderedPageBreak/>
        <w:t xml:space="preserve">misura lux per watt ERCO indica proprio l’efficacia di un apparecchio di illuminazione e in questo aspetto gli apparecchi </w:t>
      </w:r>
      <w:hyperlink r:id="rId12" w:history="1">
        <w:proofErr w:type="spellStart"/>
        <w:r w:rsidRPr="001659F6">
          <w:rPr>
            <w:rStyle w:val="Hyperlink"/>
            <w:b w:val="0"/>
            <w:bCs w:val="0"/>
          </w:rPr>
          <w:t>Optec</w:t>
        </w:r>
        <w:r w:rsidRPr="001659F6">
          <w:rPr>
            <w:rStyle w:val="Hyperlink"/>
            <w:b w:val="0"/>
            <w:bCs w:val="0"/>
            <w:vertAlign w:val="superscript"/>
          </w:rPr>
          <w:t>New</w:t>
        </w:r>
        <w:proofErr w:type="spellEnd"/>
      </w:hyperlink>
      <w:r w:rsidRPr="001659F6">
        <w:rPr>
          <w:b w:val="0"/>
          <w:bCs w:val="0"/>
        </w:rPr>
        <w:t xml:space="preserve"> sono i più all’avanguardia, anche rispetto ai prodotti concorrenti. Tutto questo è reso possibile dai sistemi di lenti progettati e prodotti all’interno della nostra azienda che proiettano la luce con precisione sulla superficie obiettivo. Come nelle versioni precedenti, anche nei nuovi </w:t>
      </w:r>
      <w:proofErr w:type="spellStart"/>
      <w:r w:rsidRPr="001659F6">
        <w:rPr>
          <w:b w:val="0"/>
          <w:bCs w:val="0"/>
        </w:rPr>
        <w:t>Optec</w:t>
      </w:r>
      <w:proofErr w:type="spellEnd"/>
      <w:r w:rsidRPr="001659F6">
        <w:rPr>
          <w:b w:val="0"/>
          <w:bCs w:val="0"/>
        </w:rPr>
        <w:t xml:space="preserve"> è possibile sostituire le ottiche Lens Unit senza bisogno di attrezzi. In questo modo, nel corso del loro ciclo di vita è possibile adeguare i faretti alle diverse destinazioni d’uso: con 12 diverse caratteristiche di distribuzione della luce, da </w:t>
      </w:r>
      <w:proofErr w:type="spellStart"/>
      <w:r w:rsidRPr="001659F6">
        <w:rPr>
          <w:b w:val="0"/>
          <w:bCs w:val="0"/>
        </w:rPr>
        <w:t>narrow</w:t>
      </w:r>
      <w:proofErr w:type="spellEnd"/>
      <w:r w:rsidRPr="001659F6">
        <w:rPr>
          <w:b w:val="0"/>
          <w:bCs w:val="0"/>
        </w:rPr>
        <w:t xml:space="preserve"> spot (&lt;10°) fino a extra wide flood (&gt;80°) incluse distribuzioni ovali, oltre a </w:t>
      </w:r>
      <w:proofErr w:type="spellStart"/>
      <w:r w:rsidRPr="001659F6">
        <w:rPr>
          <w:b w:val="0"/>
          <w:bCs w:val="0"/>
        </w:rPr>
        <w:t>wallwasher</w:t>
      </w:r>
      <w:proofErr w:type="spellEnd"/>
      <w:r w:rsidRPr="001659F6">
        <w:rPr>
          <w:b w:val="0"/>
          <w:bCs w:val="0"/>
        </w:rPr>
        <w:t>, faretti sagomatori e Zoom.</w:t>
      </w:r>
    </w:p>
    <w:p w14:paraId="198450F5" w14:textId="77777777" w:rsidR="005A67F6" w:rsidRDefault="005A67F6" w:rsidP="005A67F6">
      <w:pPr>
        <w:pStyle w:val="ERCOberschrift"/>
      </w:pPr>
    </w:p>
    <w:p w14:paraId="5103A7E5" w14:textId="2DD5857C" w:rsidR="005A67F6" w:rsidRPr="005A67F6" w:rsidRDefault="001659F6" w:rsidP="005A67F6">
      <w:pPr>
        <w:pStyle w:val="ERCOberschrift"/>
      </w:pPr>
      <w:r w:rsidRPr="001659F6">
        <w:t>Il valore aggiunto è l'adattabilità</w:t>
      </w:r>
    </w:p>
    <w:p w14:paraId="6A7C5A6A" w14:textId="446CF3B4" w:rsidR="001659F6" w:rsidRPr="001659F6" w:rsidRDefault="001659F6" w:rsidP="001659F6">
      <w:pPr>
        <w:pStyle w:val="ERCOberschrift"/>
        <w:rPr>
          <w:b w:val="0"/>
          <w:bCs w:val="0"/>
        </w:rPr>
      </w:pPr>
      <w:r w:rsidRPr="001659F6">
        <w:rPr>
          <w:b w:val="0"/>
          <w:bCs w:val="0"/>
        </w:rPr>
        <w:t xml:space="preserve">Non solo con le sue ottiche, ma anche nella sua ampia scelta di accessori </w:t>
      </w:r>
      <w:hyperlink r:id="rId13" w:history="1">
        <w:proofErr w:type="spellStart"/>
        <w:r w:rsidRPr="001659F6">
          <w:rPr>
            <w:rStyle w:val="Hyperlink"/>
            <w:b w:val="0"/>
            <w:bCs w:val="0"/>
          </w:rPr>
          <w:t>Optec</w:t>
        </w:r>
        <w:r w:rsidRPr="001659F6">
          <w:rPr>
            <w:rStyle w:val="Hyperlink"/>
            <w:b w:val="0"/>
            <w:bCs w:val="0"/>
            <w:vertAlign w:val="superscript"/>
          </w:rPr>
          <w:t>New</w:t>
        </w:r>
        <w:proofErr w:type="spellEnd"/>
      </w:hyperlink>
      <w:r w:rsidRPr="001659F6">
        <w:rPr>
          <w:b w:val="0"/>
          <w:bCs w:val="0"/>
        </w:rPr>
        <w:t xml:space="preserve"> mostra tutte le qualità che i clienti ERCO apprezzano da sempre nella famiglia di prodotti </w:t>
      </w:r>
      <w:proofErr w:type="spellStart"/>
      <w:r w:rsidRPr="001659F6">
        <w:rPr>
          <w:b w:val="0"/>
          <w:bCs w:val="0"/>
        </w:rPr>
        <w:t>Optec</w:t>
      </w:r>
      <w:proofErr w:type="spellEnd"/>
      <w:r w:rsidRPr="001659F6">
        <w:rPr>
          <w:b w:val="0"/>
          <w:bCs w:val="0"/>
        </w:rPr>
        <w:t xml:space="preserve">. Alette antiabbagliamento, schermi a nido d’ape e </w:t>
      </w:r>
      <w:proofErr w:type="spellStart"/>
      <w:r w:rsidRPr="001659F6">
        <w:rPr>
          <w:b w:val="0"/>
          <w:bCs w:val="0"/>
        </w:rPr>
        <w:t>snoot</w:t>
      </w:r>
      <w:proofErr w:type="spellEnd"/>
      <w:r w:rsidRPr="001659F6">
        <w:rPr>
          <w:b w:val="0"/>
          <w:bCs w:val="0"/>
        </w:rPr>
        <w:t xml:space="preserve"> collaborano per aumentare il comfort visivo già elevato per gli ambiti d’uso particolarmente impegnativi. Come tonalità di luce, nel sistema ERCO sono disponibili sia le tonalità fisse da 2700K fino a 4000K, sia il </w:t>
      </w:r>
      <w:proofErr w:type="spellStart"/>
      <w:r w:rsidRPr="001659F6">
        <w:rPr>
          <w:b w:val="0"/>
          <w:bCs w:val="0"/>
        </w:rPr>
        <w:t>tunable</w:t>
      </w:r>
      <w:proofErr w:type="spellEnd"/>
      <w:r w:rsidRPr="001659F6">
        <w:rPr>
          <w:b w:val="0"/>
          <w:bCs w:val="0"/>
        </w:rPr>
        <w:t xml:space="preserve"> white (2700K-7500K). Tramite </w:t>
      </w:r>
      <w:proofErr w:type="spellStart"/>
      <w:r w:rsidRPr="001659F6">
        <w:rPr>
          <w:b w:val="0"/>
          <w:bCs w:val="0"/>
        </w:rPr>
        <w:t>un’app</w:t>
      </w:r>
      <w:proofErr w:type="spellEnd"/>
      <w:r w:rsidRPr="001659F6">
        <w:rPr>
          <w:b w:val="0"/>
          <w:bCs w:val="0"/>
        </w:rPr>
        <w:t xml:space="preserve"> con </w:t>
      </w:r>
      <w:proofErr w:type="spellStart"/>
      <w:r w:rsidRPr="001659F6">
        <w:rPr>
          <w:b w:val="0"/>
          <w:bCs w:val="0"/>
        </w:rPr>
        <w:t>Casambi</w:t>
      </w:r>
      <w:proofErr w:type="spellEnd"/>
      <w:r w:rsidRPr="001659F6">
        <w:rPr>
          <w:b w:val="0"/>
          <w:bCs w:val="0"/>
        </w:rPr>
        <w:t xml:space="preserve"> Bluetooth è possibile regolare i faretti e impostare delle scene luminose programmate. Con l’adattatore trifase, </w:t>
      </w:r>
      <w:proofErr w:type="spellStart"/>
      <w:r w:rsidRPr="001659F6">
        <w:rPr>
          <w:b w:val="0"/>
          <w:bCs w:val="0"/>
        </w:rPr>
        <w:t>Optec</w:t>
      </w:r>
      <w:r w:rsidRPr="001659F6">
        <w:rPr>
          <w:b w:val="0"/>
          <w:bCs w:val="0"/>
          <w:vertAlign w:val="superscript"/>
        </w:rPr>
        <w:t>New</w:t>
      </w:r>
      <w:proofErr w:type="spellEnd"/>
      <w:r w:rsidRPr="001659F6">
        <w:rPr>
          <w:b w:val="0"/>
          <w:bCs w:val="0"/>
        </w:rPr>
        <w:t xml:space="preserve"> si adatta anche ai binari elettrificati ERCO e a alle basette ERCO di 50 anni fa, per esempio per l’installazione in un concept illuminotecnico sostenibile già esistente. La gamma comprende in più le versioni 48V con adattatore </w:t>
      </w:r>
      <w:proofErr w:type="spellStart"/>
      <w:r w:rsidRPr="001659F6">
        <w:rPr>
          <w:b w:val="0"/>
          <w:bCs w:val="0"/>
        </w:rPr>
        <w:t>Minirail</w:t>
      </w:r>
      <w:proofErr w:type="spellEnd"/>
      <w:r w:rsidRPr="001659F6">
        <w:rPr>
          <w:b w:val="0"/>
          <w:bCs w:val="0"/>
        </w:rPr>
        <w:t xml:space="preserve"> per binari elettrificati a bassa tensione </w:t>
      </w:r>
      <w:proofErr w:type="spellStart"/>
      <w:r w:rsidRPr="001659F6">
        <w:rPr>
          <w:b w:val="0"/>
          <w:bCs w:val="0"/>
        </w:rPr>
        <w:t>Minirail</w:t>
      </w:r>
      <w:proofErr w:type="spellEnd"/>
      <w:r w:rsidRPr="001659F6">
        <w:rPr>
          <w:b w:val="0"/>
          <w:bCs w:val="0"/>
        </w:rPr>
        <w:t xml:space="preserve"> e basette ERCO. Su richiesta, ERCO accessoria i faretti con adattatori per binari di altri produttori, in modo da garantire anche in futuro la riprogettazione di un impianto esistente. </w:t>
      </w:r>
    </w:p>
    <w:p w14:paraId="3FA575C4" w14:textId="77777777" w:rsidR="001659F6" w:rsidRPr="001659F6" w:rsidRDefault="001659F6" w:rsidP="001659F6">
      <w:pPr>
        <w:pStyle w:val="ERCOberschrift"/>
      </w:pPr>
    </w:p>
    <w:p w14:paraId="778BECAB" w14:textId="22CE2731" w:rsidR="001659F6" w:rsidRDefault="001659F6" w:rsidP="001659F6">
      <w:pPr>
        <w:pStyle w:val="ERCOberschrift"/>
        <w:rPr>
          <w:b w:val="0"/>
          <w:bCs w:val="0"/>
        </w:rPr>
      </w:pPr>
      <w:proofErr w:type="spellStart"/>
      <w:r w:rsidRPr="001659F6">
        <w:rPr>
          <w:b w:val="0"/>
          <w:bCs w:val="0"/>
        </w:rPr>
        <w:t>Optec</w:t>
      </w:r>
      <w:r w:rsidRPr="001659F6">
        <w:rPr>
          <w:b w:val="0"/>
          <w:bCs w:val="0"/>
          <w:vertAlign w:val="superscript"/>
        </w:rPr>
        <w:t>New</w:t>
      </w:r>
      <w:proofErr w:type="spellEnd"/>
      <w:r w:rsidRPr="001659F6">
        <w:rPr>
          <w:b w:val="0"/>
          <w:bCs w:val="0"/>
        </w:rPr>
        <w:t xml:space="preserve">, il nuovo tuttofare sostenibile di ERCO, è disponibile per ora nelle grandezze S e M, ma per il 2025 è previsto l’ampliamento della gamma con la grandezza L. In questo modo la «Fabbrica della luce» </w:t>
      </w:r>
      <w:r w:rsidRPr="001659F6">
        <w:rPr>
          <w:b w:val="0"/>
          <w:bCs w:val="0"/>
        </w:rPr>
        <w:lastRenderedPageBreak/>
        <w:t>contrasta lo spreco delle risorse e favorisce un’illuminazione più sostenibile.</w:t>
      </w:r>
      <w:r>
        <w:br/>
      </w:r>
    </w:p>
    <w:p w14:paraId="73108147" w14:textId="6DC927C8" w:rsidR="001659F6" w:rsidRDefault="007218D3" w:rsidP="001659F6">
      <w:pPr>
        <w:pStyle w:val="ERCOberschrift"/>
        <w:rPr>
          <w:b w:val="0"/>
          <w:bCs w:val="0"/>
        </w:rPr>
      </w:pPr>
      <w:proofErr w:type="spellStart"/>
      <w:r w:rsidRPr="007218D3">
        <w:rPr>
          <w:lang w:val="en-US"/>
        </w:rPr>
        <w:t>Maggiori</w:t>
      </w:r>
      <w:proofErr w:type="spellEnd"/>
      <w:r w:rsidRPr="007218D3">
        <w:rPr>
          <w:lang w:val="en-US"/>
        </w:rPr>
        <w:t xml:space="preserve"> </w:t>
      </w:r>
      <w:proofErr w:type="spellStart"/>
      <w:r w:rsidRPr="007218D3">
        <w:rPr>
          <w:lang w:val="en-US"/>
        </w:rPr>
        <w:t>informazioni</w:t>
      </w:r>
      <w:proofErr w:type="spellEnd"/>
      <w:r w:rsidRPr="007218D3">
        <w:rPr>
          <w:lang w:val="en-US"/>
        </w:rPr>
        <w:t>:</w:t>
      </w:r>
      <w:r w:rsidRPr="007218D3">
        <w:rPr>
          <w:lang w:val="en-US"/>
        </w:rPr>
        <w:br/>
      </w:r>
      <w:hyperlink r:id="rId14" w:history="1">
        <w:r w:rsidR="001659F6">
          <w:rPr>
            <w:rStyle w:val="Hyperlink"/>
            <w:b w:val="0"/>
            <w:bCs w:val="0"/>
          </w:rPr>
          <w:t>www.erco.com/press/7885/it</w:t>
        </w:r>
      </w:hyperlink>
    </w:p>
    <w:p w14:paraId="7334B2BF" w14:textId="5B3C706F" w:rsidR="0048211B" w:rsidRPr="0016016F" w:rsidRDefault="0048211B" w:rsidP="001659F6">
      <w:pPr>
        <w:pStyle w:val="ERCOberschrift"/>
      </w:pPr>
    </w:p>
    <w:p w14:paraId="2855903C" w14:textId="45388002" w:rsidR="007218D3" w:rsidRDefault="00D84474" w:rsidP="00E3228C">
      <w:pPr>
        <w:pStyle w:val="ERCOberschrift"/>
        <w:rPr>
          <w:rStyle w:val="Ohne"/>
          <w:b w:val="0"/>
          <w:bCs w:val="0"/>
        </w:rPr>
      </w:pPr>
      <w:r>
        <w:rPr>
          <w:b w:val="0"/>
          <w:bCs w:val="0"/>
          <w:noProof/>
        </w:rPr>
        <w:drawing>
          <wp:inline distT="0" distB="0" distL="0" distR="0" wp14:anchorId="2393B6AD" wp14:editId="10D2B600">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a:stretch>
                      <a:fillRect/>
                    </a:stretch>
                  </pic:blipFill>
                  <pic:spPr>
                    <a:xfrm>
                      <a:off x="0" y="0"/>
                      <a:ext cx="1080000" cy="1080000"/>
                    </a:xfrm>
                    <a:prstGeom prst="rect">
                      <a:avLst/>
                    </a:prstGeom>
                  </pic:spPr>
                </pic:pic>
              </a:graphicData>
            </a:graphic>
          </wp:inline>
        </w:drawing>
      </w:r>
    </w:p>
    <w:p w14:paraId="646A20F8" w14:textId="77777777" w:rsidR="00D84474" w:rsidRDefault="00D84474" w:rsidP="00ED639A">
      <w:pPr>
        <w:pStyle w:val="ERCOText"/>
        <w:outlineLvl w:val="0"/>
        <w:rPr>
          <w:b/>
        </w:rPr>
      </w:pPr>
    </w:p>
    <w:p w14:paraId="5454ABC2" w14:textId="7E9CE780" w:rsidR="00ED639A" w:rsidRPr="000B570F" w:rsidRDefault="00ED639A" w:rsidP="00ED639A">
      <w:pPr>
        <w:pStyle w:val="ERCOText"/>
        <w:outlineLvl w:val="0"/>
        <w:rPr>
          <w:b/>
        </w:rPr>
      </w:pPr>
      <w:r w:rsidRPr="000B570F">
        <w:rPr>
          <w:b/>
        </w:rPr>
        <w:t>Caratteristiche tecniche</w:t>
      </w:r>
    </w:p>
    <w:p w14:paraId="4F4E1C66" w14:textId="77777777" w:rsidR="00ED639A" w:rsidRPr="000B570F" w:rsidRDefault="00ED639A" w:rsidP="00ED639A">
      <w:pPr>
        <w:pStyle w:val="ERCOText"/>
        <w:outlineLvl w:val="0"/>
        <w:rPr>
          <w:b/>
        </w:rPr>
      </w:pPr>
    </w:p>
    <w:p w14:paraId="4C25E14E" w14:textId="77777777" w:rsidR="001659F6" w:rsidRDefault="001659F6" w:rsidP="001659F6">
      <w:pPr>
        <w:pStyle w:val="ERCOInfos"/>
        <w:ind w:left="2832" w:hanging="2832"/>
        <w:rPr>
          <w:sz w:val="22"/>
          <w:szCs w:val="22"/>
        </w:rPr>
      </w:pPr>
      <w:r>
        <w:rPr>
          <w:sz w:val="22"/>
        </w:rPr>
        <w:t xml:space="preserve">Sistema di lenti ERCO: </w:t>
      </w:r>
      <w:r>
        <w:rPr>
          <w:sz w:val="22"/>
        </w:rPr>
        <w:tab/>
        <w:t xml:space="preserve">lenti </w:t>
      </w:r>
      <w:proofErr w:type="spellStart"/>
      <w:r>
        <w:rPr>
          <w:sz w:val="22"/>
        </w:rPr>
        <w:t>Spherolit</w:t>
      </w:r>
      <w:proofErr w:type="spellEnd"/>
      <w:r>
        <w:rPr>
          <w:sz w:val="22"/>
        </w:rPr>
        <w:t>, collimatore ottico in polimero ottico</w:t>
      </w:r>
    </w:p>
    <w:p w14:paraId="64414BBE" w14:textId="77777777" w:rsidR="001659F6" w:rsidRDefault="001659F6" w:rsidP="001659F6">
      <w:pPr>
        <w:pStyle w:val="ERCOInfos"/>
        <w:rPr>
          <w:sz w:val="22"/>
        </w:rPr>
      </w:pPr>
      <w:r>
        <w:rPr>
          <w:sz w:val="22"/>
        </w:rPr>
        <w:t xml:space="preserve">Distribuzione della </w:t>
      </w:r>
    </w:p>
    <w:p w14:paraId="3803B322" w14:textId="77777777" w:rsidR="001659F6" w:rsidRDefault="001659F6" w:rsidP="001659F6">
      <w:pPr>
        <w:pStyle w:val="ERCOInfos"/>
        <w:rPr>
          <w:sz w:val="22"/>
          <w:szCs w:val="22"/>
        </w:rPr>
      </w:pPr>
      <w:r>
        <w:rPr>
          <w:sz w:val="22"/>
        </w:rPr>
        <w:t xml:space="preserve">luce diretta: </w:t>
      </w:r>
      <w:r>
        <w:rPr>
          <w:sz w:val="22"/>
        </w:rPr>
        <w:tab/>
      </w:r>
      <w:r>
        <w:rPr>
          <w:sz w:val="22"/>
        </w:rPr>
        <w:tab/>
      </w:r>
      <w:r>
        <w:rPr>
          <w:sz w:val="22"/>
        </w:rPr>
        <w:tab/>
      </w:r>
      <w:proofErr w:type="spellStart"/>
      <w:r>
        <w:rPr>
          <w:sz w:val="22"/>
        </w:rPr>
        <w:t>Narrow</w:t>
      </w:r>
      <w:proofErr w:type="spellEnd"/>
      <w:r>
        <w:rPr>
          <w:sz w:val="22"/>
        </w:rPr>
        <w:t xml:space="preserve"> spot (5°),</w:t>
      </w:r>
    </w:p>
    <w:p w14:paraId="00FBE38A" w14:textId="77777777" w:rsidR="001659F6" w:rsidRDefault="001659F6" w:rsidP="001659F6">
      <w:pPr>
        <w:pStyle w:val="ERCOInfos"/>
        <w:ind w:left="2127" w:firstLine="709"/>
        <w:rPr>
          <w:sz w:val="22"/>
          <w:szCs w:val="22"/>
        </w:rPr>
      </w:pPr>
      <w:r>
        <w:rPr>
          <w:sz w:val="22"/>
        </w:rPr>
        <w:t>spot (15°),</w:t>
      </w:r>
    </w:p>
    <w:p w14:paraId="5A54E3D9" w14:textId="77777777" w:rsidR="001659F6" w:rsidRDefault="001659F6" w:rsidP="001659F6">
      <w:pPr>
        <w:pStyle w:val="ERCOInfos"/>
        <w:ind w:left="2127" w:firstLine="709"/>
        <w:rPr>
          <w:sz w:val="22"/>
          <w:szCs w:val="22"/>
        </w:rPr>
      </w:pPr>
      <w:r>
        <w:rPr>
          <w:sz w:val="22"/>
        </w:rPr>
        <w:t>flood (29°),</w:t>
      </w:r>
    </w:p>
    <w:p w14:paraId="05B5D6F3" w14:textId="77777777" w:rsidR="001659F6" w:rsidRDefault="001659F6" w:rsidP="001659F6">
      <w:pPr>
        <w:pStyle w:val="ERCOInfos"/>
        <w:ind w:left="2127" w:firstLine="709"/>
        <w:rPr>
          <w:sz w:val="22"/>
          <w:szCs w:val="22"/>
        </w:rPr>
      </w:pPr>
      <w:r>
        <w:rPr>
          <w:sz w:val="22"/>
        </w:rPr>
        <w:t>zoom spot (15° - 65°),</w:t>
      </w:r>
    </w:p>
    <w:p w14:paraId="2C03E26C" w14:textId="77777777" w:rsidR="001659F6" w:rsidRDefault="001659F6" w:rsidP="001659F6">
      <w:pPr>
        <w:pStyle w:val="ERCOInfos"/>
        <w:ind w:left="2127" w:firstLine="709"/>
        <w:rPr>
          <w:sz w:val="22"/>
          <w:szCs w:val="22"/>
        </w:rPr>
      </w:pPr>
      <w:r>
        <w:rPr>
          <w:sz w:val="22"/>
        </w:rPr>
        <w:t xml:space="preserve">zoom </w:t>
      </w:r>
      <w:proofErr w:type="spellStart"/>
      <w:r>
        <w:rPr>
          <w:sz w:val="22"/>
        </w:rPr>
        <w:t>oval</w:t>
      </w:r>
      <w:proofErr w:type="spellEnd"/>
      <w:r>
        <w:rPr>
          <w:sz w:val="22"/>
        </w:rPr>
        <w:t xml:space="preserve"> (20° x 70° - 75° x 60°),</w:t>
      </w:r>
    </w:p>
    <w:p w14:paraId="2C122147" w14:textId="77777777" w:rsidR="001659F6" w:rsidRDefault="001659F6" w:rsidP="001659F6">
      <w:pPr>
        <w:pStyle w:val="ERCOInfos"/>
        <w:ind w:left="2836"/>
        <w:rPr>
          <w:sz w:val="22"/>
          <w:szCs w:val="22"/>
        </w:rPr>
      </w:pPr>
      <w:proofErr w:type="spellStart"/>
      <w:r>
        <w:rPr>
          <w:sz w:val="22"/>
        </w:rPr>
        <w:t>sagomazione</w:t>
      </w:r>
      <w:proofErr w:type="spellEnd"/>
      <w:r>
        <w:rPr>
          <w:sz w:val="22"/>
        </w:rPr>
        <w:t xml:space="preserve"> (illuminazione dai contorni netti per quadri),</w:t>
      </w:r>
    </w:p>
    <w:p w14:paraId="4E9364AD" w14:textId="77777777" w:rsidR="001659F6" w:rsidRDefault="001659F6" w:rsidP="001659F6">
      <w:pPr>
        <w:pStyle w:val="ERCOInfos"/>
        <w:ind w:left="2127" w:firstLine="709"/>
        <w:rPr>
          <w:sz w:val="22"/>
          <w:szCs w:val="22"/>
          <w:lang w:val="en-US"/>
        </w:rPr>
      </w:pPr>
      <w:r>
        <w:rPr>
          <w:sz w:val="22"/>
          <w:lang w:val="en-US"/>
        </w:rPr>
        <w:t>Wide flood (45°),</w:t>
      </w:r>
    </w:p>
    <w:p w14:paraId="078A306B" w14:textId="77777777" w:rsidR="001659F6" w:rsidRDefault="001659F6" w:rsidP="001659F6">
      <w:pPr>
        <w:pStyle w:val="ERCOInfos"/>
        <w:ind w:left="2127" w:firstLine="709"/>
        <w:rPr>
          <w:sz w:val="22"/>
          <w:szCs w:val="22"/>
          <w:lang w:val="en-US"/>
        </w:rPr>
      </w:pPr>
      <w:r>
        <w:rPr>
          <w:sz w:val="22"/>
          <w:lang w:val="en-US"/>
        </w:rPr>
        <w:t>Extra wide flood (82°),</w:t>
      </w:r>
    </w:p>
    <w:p w14:paraId="5B703E1A" w14:textId="77777777" w:rsidR="001659F6" w:rsidRDefault="001659F6" w:rsidP="001659F6">
      <w:pPr>
        <w:pStyle w:val="ERCOInfos"/>
        <w:ind w:left="2127" w:firstLine="709"/>
        <w:rPr>
          <w:sz w:val="22"/>
          <w:szCs w:val="22"/>
          <w:lang w:val="en-US"/>
        </w:rPr>
      </w:pPr>
      <w:r>
        <w:rPr>
          <w:sz w:val="22"/>
          <w:lang w:val="en-US"/>
        </w:rPr>
        <w:t>Oval flood (20° x 60°),</w:t>
      </w:r>
    </w:p>
    <w:p w14:paraId="7C0B655A" w14:textId="77777777" w:rsidR="001659F6" w:rsidRDefault="001659F6" w:rsidP="001659F6">
      <w:pPr>
        <w:pStyle w:val="ERCOInfos"/>
        <w:ind w:left="2127" w:firstLine="709"/>
        <w:rPr>
          <w:sz w:val="22"/>
          <w:szCs w:val="22"/>
          <w:lang w:val="en-US"/>
        </w:rPr>
      </w:pPr>
      <w:r>
        <w:rPr>
          <w:sz w:val="22"/>
          <w:lang w:val="en-US"/>
        </w:rPr>
        <w:t>Oval wide flood (60° x 80°),</w:t>
      </w:r>
    </w:p>
    <w:p w14:paraId="5C3C1BD7" w14:textId="77777777" w:rsidR="001659F6" w:rsidRDefault="001659F6" w:rsidP="001659F6">
      <w:pPr>
        <w:pStyle w:val="ERCOInfos"/>
        <w:ind w:left="2836"/>
        <w:rPr>
          <w:sz w:val="22"/>
          <w:szCs w:val="22"/>
        </w:rPr>
      </w:pPr>
      <w:proofErr w:type="spellStart"/>
      <w:r>
        <w:rPr>
          <w:sz w:val="22"/>
        </w:rPr>
        <w:t>wallwash</w:t>
      </w:r>
      <w:proofErr w:type="spellEnd"/>
      <w:r>
        <w:rPr>
          <w:sz w:val="22"/>
        </w:rPr>
        <w:t xml:space="preserve"> (illuminazione diffusa e uniforme delle pareti)</w:t>
      </w:r>
    </w:p>
    <w:p w14:paraId="0904E18C" w14:textId="77777777" w:rsidR="001659F6" w:rsidRDefault="001659F6" w:rsidP="001659F6">
      <w:pPr>
        <w:pStyle w:val="ERCOInfos"/>
        <w:rPr>
          <w:sz w:val="22"/>
          <w:szCs w:val="22"/>
        </w:rPr>
      </w:pPr>
    </w:p>
    <w:p w14:paraId="1B4D748E" w14:textId="77777777" w:rsidR="001659F6" w:rsidRDefault="001659F6" w:rsidP="001659F6">
      <w:pPr>
        <w:pStyle w:val="ERCOInfos"/>
        <w:ind w:left="2836" w:hanging="2836"/>
        <w:rPr>
          <w:sz w:val="22"/>
          <w:szCs w:val="22"/>
        </w:rPr>
      </w:pPr>
      <w:r>
        <w:rPr>
          <w:sz w:val="22"/>
        </w:rPr>
        <w:t xml:space="preserve">Modulo LED di ERCO: </w:t>
      </w:r>
      <w:r>
        <w:rPr>
          <w:sz w:val="22"/>
        </w:rPr>
        <w:tab/>
        <w:t>LED ad alte prestazioni</w:t>
      </w:r>
    </w:p>
    <w:p w14:paraId="057D2403" w14:textId="77777777" w:rsidR="001659F6" w:rsidRDefault="001659F6" w:rsidP="001659F6">
      <w:pPr>
        <w:pStyle w:val="ERCOText"/>
        <w:ind w:left="2836" w:hanging="2836"/>
        <w:rPr>
          <w:bCs/>
        </w:rPr>
      </w:pPr>
      <w:r>
        <w:t xml:space="preserve">Tonalità di luce: </w:t>
      </w:r>
      <w:r>
        <w:tab/>
        <w:t xml:space="preserve">2700K CRI 92, 3000K CRI 92, 3000K CRI 97, 3500K CRI 92, 4000K CRI 82 e 4000K CRI 92, </w:t>
      </w:r>
      <w:proofErr w:type="spellStart"/>
      <w:r>
        <w:t>tunable</w:t>
      </w:r>
      <w:proofErr w:type="spellEnd"/>
      <w:r>
        <w:t xml:space="preserve"> white</w:t>
      </w:r>
    </w:p>
    <w:p w14:paraId="2CDB31F3" w14:textId="77777777" w:rsidR="001659F6" w:rsidRDefault="001659F6" w:rsidP="001659F6">
      <w:pPr>
        <w:pStyle w:val="ERCOInfos"/>
        <w:rPr>
          <w:sz w:val="22"/>
          <w:szCs w:val="22"/>
        </w:rPr>
      </w:pPr>
      <w:r>
        <w:rPr>
          <w:sz w:val="22"/>
        </w:rPr>
        <w:lastRenderedPageBreak/>
        <w:t xml:space="preserve">Corpo: </w:t>
      </w:r>
      <w:r>
        <w:rPr>
          <w:sz w:val="22"/>
        </w:rPr>
        <w:tab/>
      </w:r>
      <w:r>
        <w:rPr>
          <w:sz w:val="22"/>
        </w:rPr>
        <w:tab/>
      </w:r>
      <w:r>
        <w:rPr>
          <w:sz w:val="22"/>
        </w:rPr>
        <w:tab/>
        <w:t>fusione di alluminio</w:t>
      </w:r>
    </w:p>
    <w:p w14:paraId="3221FA84" w14:textId="77777777" w:rsidR="001659F6" w:rsidRDefault="001659F6" w:rsidP="001659F6">
      <w:pPr>
        <w:pStyle w:val="ERCOInfos"/>
        <w:ind w:left="2836" w:hanging="2836"/>
        <w:rPr>
          <w:sz w:val="22"/>
        </w:rPr>
      </w:pPr>
      <w:r>
        <w:rPr>
          <w:sz w:val="22"/>
        </w:rPr>
        <w:t xml:space="preserve">Montaggio: </w:t>
      </w:r>
      <w:r>
        <w:rPr>
          <w:sz w:val="22"/>
        </w:rPr>
        <w:tab/>
        <w:t xml:space="preserve">adattatore trifase, adattatore 48V per binari elettrificati a bassa tensione </w:t>
      </w:r>
      <w:proofErr w:type="spellStart"/>
      <w:r>
        <w:rPr>
          <w:sz w:val="22"/>
        </w:rPr>
        <w:t>Minirail</w:t>
      </w:r>
      <w:proofErr w:type="spellEnd"/>
    </w:p>
    <w:p w14:paraId="48BFDAE2" w14:textId="73918ED8" w:rsidR="00ED639A" w:rsidRPr="001659F6" w:rsidRDefault="001659F6" w:rsidP="001659F6">
      <w:pPr>
        <w:pStyle w:val="ERCOInfos"/>
        <w:ind w:left="2836" w:hanging="2836"/>
        <w:rPr>
          <w:sz w:val="22"/>
          <w:szCs w:val="22"/>
        </w:rPr>
      </w:pPr>
      <w:r>
        <w:rPr>
          <w:sz w:val="22"/>
        </w:rPr>
        <w:t xml:space="preserve">Componentistica: </w:t>
      </w:r>
      <w:r>
        <w:rPr>
          <w:sz w:val="22"/>
        </w:rPr>
        <w:tab/>
        <w:t xml:space="preserve">commutabile, </w:t>
      </w:r>
      <w:proofErr w:type="spellStart"/>
      <w:r>
        <w:rPr>
          <w:sz w:val="22"/>
        </w:rPr>
        <w:t>dimmerabile</w:t>
      </w:r>
      <w:proofErr w:type="spellEnd"/>
      <w:r>
        <w:rPr>
          <w:sz w:val="22"/>
        </w:rPr>
        <w:t xml:space="preserve"> con DALI o </w:t>
      </w:r>
      <w:r>
        <w:rPr>
          <w:sz w:val="22"/>
        </w:rPr>
        <w:br/>
      </w:r>
      <w:proofErr w:type="spellStart"/>
      <w:r>
        <w:rPr>
          <w:sz w:val="22"/>
        </w:rPr>
        <w:t>Casambi</w:t>
      </w:r>
      <w:proofErr w:type="spellEnd"/>
      <w:r>
        <w:rPr>
          <w:sz w:val="22"/>
        </w:rPr>
        <w:t xml:space="preserve"> Bluetooth</w:t>
      </w:r>
      <w:r w:rsidR="00ED639A" w:rsidRPr="000B570F">
        <w:rPr>
          <w:color w:val="000000"/>
        </w:rPr>
        <w:t xml:space="preserve">  </w:t>
      </w:r>
    </w:p>
    <w:p w14:paraId="185F835B" w14:textId="77777777" w:rsidR="00601FE6" w:rsidRDefault="00601FE6" w:rsidP="001659F6">
      <w:pPr>
        <w:pStyle w:val="ERCOberschrift"/>
      </w:pPr>
    </w:p>
    <w:p w14:paraId="410BA85B" w14:textId="77777777" w:rsidR="00601FE6" w:rsidRDefault="00601FE6" w:rsidP="001659F6">
      <w:pPr>
        <w:pStyle w:val="ERCOberschrift"/>
      </w:pPr>
    </w:p>
    <w:p w14:paraId="65265717" w14:textId="77777777" w:rsidR="00601FE6" w:rsidRDefault="00601FE6" w:rsidP="001659F6">
      <w:pPr>
        <w:pStyle w:val="ERCOberschrift"/>
      </w:pPr>
    </w:p>
    <w:p w14:paraId="3AEF7277" w14:textId="774675E9" w:rsidR="001659F6" w:rsidRPr="00563B9C" w:rsidRDefault="009A2F4B" w:rsidP="001659F6">
      <w:pPr>
        <w:pStyle w:val="ERCOberschrift"/>
      </w:pPr>
      <w:r w:rsidRPr="005B25E5">
        <w:t>Immagini</w:t>
      </w:r>
    </w:p>
    <w:p w14:paraId="0F071F24" w14:textId="77777777" w:rsidR="001659F6" w:rsidRPr="0056594F" w:rsidRDefault="001659F6" w:rsidP="001659F6">
      <w:pPr>
        <w:pStyle w:val="ERCOberschrift"/>
        <w:rPr>
          <w:b w:val="0"/>
          <w:bCs w:val="0"/>
          <w:color w:val="FF0000"/>
        </w:rPr>
      </w:pPr>
      <w:r>
        <w:rPr>
          <w:b w:val="0"/>
          <w:bCs w:val="0"/>
          <w:noProof/>
          <w:color w:val="FF0000"/>
        </w:rPr>
        <w:drawing>
          <wp:inline distT="0" distB="0" distL="0" distR="0" wp14:anchorId="0B2CB6BA" wp14:editId="4D6AB7DD">
            <wp:extent cx="1049866" cy="2213863"/>
            <wp:effectExtent l="0" t="0" r="4445" b="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246786250"/>
                    <pic:cNvPicPr/>
                  </pic:nvPicPr>
                  <pic:blipFill>
                    <a:blip r:embed="rId16"/>
                    <a:stretch>
                      <a:fillRect/>
                    </a:stretch>
                  </pic:blipFill>
                  <pic:spPr>
                    <a:xfrm>
                      <a:off x="0" y="0"/>
                      <a:ext cx="1056324" cy="2227482"/>
                    </a:xfrm>
                    <a:prstGeom prst="rect">
                      <a:avLst/>
                    </a:prstGeom>
                  </pic:spPr>
                </pic:pic>
              </a:graphicData>
            </a:graphic>
          </wp:inline>
        </w:drawing>
      </w:r>
    </w:p>
    <w:p w14:paraId="1F426EBD" w14:textId="23E19D1B" w:rsidR="001659F6" w:rsidRDefault="001659F6" w:rsidP="001659F6">
      <w:pPr>
        <w:pStyle w:val="ERCOberschrift"/>
        <w:rPr>
          <w:b w:val="0"/>
          <w:bCs w:val="0"/>
          <w:sz w:val="20"/>
          <w:szCs w:val="20"/>
        </w:rPr>
      </w:pPr>
      <w:r w:rsidRPr="001659F6">
        <w:rPr>
          <w:b w:val="0"/>
          <w:bCs w:val="0"/>
          <w:sz w:val="20"/>
          <w:szCs w:val="20"/>
        </w:rPr>
        <w:t xml:space="preserve">Durevole e allo stesso tempo flessibile: i faretti </w:t>
      </w:r>
      <w:proofErr w:type="spellStart"/>
      <w:r w:rsidRPr="001659F6">
        <w:rPr>
          <w:b w:val="0"/>
          <w:bCs w:val="0"/>
          <w:sz w:val="20"/>
          <w:szCs w:val="20"/>
        </w:rPr>
        <w:t>Optec</w:t>
      </w:r>
      <w:r w:rsidRPr="001659F6">
        <w:rPr>
          <w:b w:val="0"/>
          <w:bCs w:val="0"/>
          <w:sz w:val="20"/>
          <w:szCs w:val="20"/>
          <w:vertAlign w:val="superscript"/>
        </w:rPr>
        <w:t>New</w:t>
      </w:r>
      <w:proofErr w:type="spellEnd"/>
      <w:r w:rsidRPr="001659F6">
        <w:rPr>
          <w:b w:val="0"/>
          <w:bCs w:val="0"/>
          <w:sz w:val="20"/>
          <w:szCs w:val="20"/>
        </w:rPr>
        <w:t xml:space="preserve">, la nuova generazione del campione di vendite ERCO, sono costruiti secondo l’obiettivo di sviluppo «Lighting </w:t>
      </w:r>
      <w:proofErr w:type="spellStart"/>
      <w:r w:rsidRPr="001659F6">
        <w:rPr>
          <w:b w:val="0"/>
          <w:bCs w:val="0"/>
          <w:sz w:val="20"/>
          <w:szCs w:val="20"/>
        </w:rPr>
        <w:t>Durability</w:t>
      </w:r>
      <w:proofErr w:type="spellEnd"/>
      <w:r w:rsidRPr="001659F6">
        <w:rPr>
          <w:b w:val="0"/>
          <w:bCs w:val="0"/>
          <w:sz w:val="20"/>
          <w:szCs w:val="20"/>
        </w:rPr>
        <w:t xml:space="preserve">: durata d’uso di 20 anni». Grazie all’adattatore trifase, sono compatibili con i binari elettrificati ERCO e ora, con </w:t>
      </w:r>
      <w:proofErr w:type="spellStart"/>
      <w:r w:rsidRPr="001659F6">
        <w:rPr>
          <w:b w:val="0"/>
          <w:bCs w:val="0"/>
          <w:sz w:val="20"/>
          <w:szCs w:val="20"/>
        </w:rPr>
        <w:t>Optec</w:t>
      </w:r>
      <w:r w:rsidRPr="001659F6">
        <w:rPr>
          <w:b w:val="0"/>
          <w:bCs w:val="0"/>
          <w:sz w:val="20"/>
          <w:szCs w:val="20"/>
          <w:vertAlign w:val="superscript"/>
        </w:rPr>
        <w:t>New</w:t>
      </w:r>
      <w:proofErr w:type="spellEnd"/>
      <w:r w:rsidRPr="001659F6">
        <w:rPr>
          <w:b w:val="0"/>
          <w:bCs w:val="0"/>
          <w:sz w:val="20"/>
          <w:szCs w:val="20"/>
        </w:rPr>
        <w:t xml:space="preserve"> 48V, anche con i binari elettrificati a bassa tensione </w:t>
      </w:r>
      <w:proofErr w:type="spellStart"/>
      <w:r w:rsidRPr="001659F6">
        <w:rPr>
          <w:b w:val="0"/>
          <w:bCs w:val="0"/>
          <w:sz w:val="20"/>
          <w:szCs w:val="20"/>
        </w:rPr>
        <w:t>Minirail</w:t>
      </w:r>
      <w:proofErr w:type="spellEnd"/>
      <w:r w:rsidRPr="001659F6">
        <w:rPr>
          <w:b w:val="0"/>
          <w:bCs w:val="0"/>
          <w:sz w:val="20"/>
          <w:szCs w:val="20"/>
        </w:rPr>
        <w:t>.</w:t>
      </w:r>
      <w:r w:rsidRPr="004E53B1">
        <w:rPr>
          <w:b w:val="0"/>
          <w:bCs w:val="0"/>
          <w:sz w:val="20"/>
          <w:szCs w:val="20"/>
        </w:rPr>
        <w:t xml:space="preserve"> </w:t>
      </w:r>
    </w:p>
    <w:p w14:paraId="529F0726" w14:textId="77777777" w:rsidR="001659F6" w:rsidRPr="004E53B1" w:rsidRDefault="001659F6" w:rsidP="001659F6">
      <w:pPr>
        <w:pStyle w:val="ERCOberschrift"/>
        <w:rPr>
          <w:b w:val="0"/>
          <w:bCs w:val="0"/>
          <w:sz w:val="20"/>
          <w:szCs w:val="20"/>
        </w:rPr>
      </w:pPr>
      <w:r>
        <w:rPr>
          <w:b w:val="0"/>
          <w:bCs w:val="0"/>
          <w:sz w:val="20"/>
          <w:szCs w:val="20"/>
        </w:rPr>
        <w:t>© ERCO GmbH</w:t>
      </w:r>
    </w:p>
    <w:p w14:paraId="39E22960" w14:textId="77777777" w:rsidR="001659F6" w:rsidRDefault="001659F6" w:rsidP="001659F6">
      <w:pPr>
        <w:pStyle w:val="ERCOberschrift"/>
        <w:rPr>
          <w:b w:val="0"/>
          <w:bCs w:val="0"/>
        </w:rPr>
      </w:pPr>
    </w:p>
    <w:p w14:paraId="345A2948" w14:textId="77777777" w:rsidR="001659F6" w:rsidRDefault="001659F6" w:rsidP="001659F6">
      <w:pPr>
        <w:pStyle w:val="ERCOberschrift"/>
        <w:rPr>
          <w:b w:val="0"/>
          <w:bCs w:val="0"/>
        </w:rPr>
      </w:pPr>
    </w:p>
    <w:p w14:paraId="0B420EF1" w14:textId="77777777" w:rsidR="001B5D9C" w:rsidRDefault="001B5D9C" w:rsidP="001659F6">
      <w:pPr>
        <w:pStyle w:val="ERCOberschrift"/>
        <w:rPr>
          <w:b w:val="0"/>
          <w:bCs w:val="0"/>
        </w:rPr>
      </w:pPr>
    </w:p>
    <w:p w14:paraId="4AFF66D0" w14:textId="77777777" w:rsidR="001B5D9C" w:rsidRDefault="001B5D9C" w:rsidP="001659F6">
      <w:pPr>
        <w:pStyle w:val="ERCOberschrift"/>
        <w:rPr>
          <w:b w:val="0"/>
          <w:bCs w:val="0"/>
        </w:rPr>
      </w:pPr>
    </w:p>
    <w:p w14:paraId="100E9B10" w14:textId="77777777" w:rsidR="001B5D9C" w:rsidRDefault="001B5D9C" w:rsidP="001659F6">
      <w:pPr>
        <w:pStyle w:val="ERCOberschrift"/>
        <w:rPr>
          <w:b w:val="0"/>
          <w:bCs w:val="0"/>
        </w:rPr>
      </w:pPr>
    </w:p>
    <w:p w14:paraId="01EE8E18" w14:textId="77777777" w:rsidR="001659F6" w:rsidRDefault="001659F6" w:rsidP="001659F6">
      <w:pPr>
        <w:pStyle w:val="ERCOberschrift"/>
        <w:rPr>
          <w:b w:val="0"/>
          <w:bCs w:val="0"/>
        </w:rPr>
      </w:pPr>
      <w:r>
        <w:rPr>
          <w:b w:val="0"/>
          <w:bCs w:val="0"/>
          <w:noProof/>
        </w:rPr>
        <w:lastRenderedPageBreak/>
        <w:drawing>
          <wp:inline distT="0" distB="0" distL="0" distR="0" wp14:anchorId="121C7F44" wp14:editId="6A4B0F58">
            <wp:extent cx="1913466" cy="1802276"/>
            <wp:effectExtent l="0" t="0" r="4445" b="127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1704811507"/>
                    <pic:cNvPicPr/>
                  </pic:nvPicPr>
                  <pic:blipFill>
                    <a:blip r:embed="rId17"/>
                    <a:stretch>
                      <a:fillRect/>
                    </a:stretch>
                  </pic:blipFill>
                  <pic:spPr>
                    <a:xfrm>
                      <a:off x="0" y="0"/>
                      <a:ext cx="1924814" cy="1812965"/>
                    </a:xfrm>
                    <a:prstGeom prst="rect">
                      <a:avLst/>
                    </a:prstGeom>
                  </pic:spPr>
                </pic:pic>
              </a:graphicData>
            </a:graphic>
          </wp:inline>
        </w:drawing>
      </w:r>
    </w:p>
    <w:p w14:paraId="37CDE784" w14:textId="24BD8CAC" w:rsidR="001659F6" w:rsidRPr="004E53B1" w:rsidRDefault="001659F6" w:rsidP="001659F6">
      <w:pPr>
        <w:pStyle w:val="ERCOberschrift"/>
        <w:rPr>
          <w:b w:val="0"/>
          <w:bCs w:val="0"/>
          <w:sz w:val="20"/>
          <w:szCs w:val="20"/>
        </w:rPr>
      </w:pPr>
      <w:r w:rsidRPr="001659F6">
        <w:rPr>
          <w:b w:val="0"/>
          <w:bCs w:val="0"/>
          <w:sz w:val="20"/>
          <w:szCs w:val="20"/>
        </w:rPr>
        <w:t xml:space="preserve">La nuova generazione della famiglia </w:t>
      </w:r>
      <w:proofErr w:type="spellStart"/>
      <w:r w:rsidRPr="001659F6">
        <w:rPr>
          <w:b w:val="0"/>
          <w:bCs w:val="0"/>
          <w:sz w:val="20"/>
          <w:szCs w:val="20"/>
        </w:rPr>
        <w:t>Optec</w:t>
      </w:r>
      <w:proofErr w:type="spellEnd"/>
      <w:r w:rsidRPr="001659F6">
        <w:rPr>
          <w:b w:val="0"/>
          <w:bCs w:val="0"/>
          <w:sz w:val="20"/>
          <w:szCs w:val="20"/>
        </w:rPr>
        <w:t>, gamma campione di vendite ERCO, offre il massimo livello di sostenibilità. Le soluzioni illuminotecniche ad alta efficienza affidabili e collaudate garantiscono più lux per watt sulla superficie obiettivo. Anche il design e i componenti di alto livello contribuiscono alla maggiore durata d’uso di questi faretti e alla loro maggiore capacità di adattamento.</w:t>
      </w:r>
    </w:p>
    <w:p w14:paraId="713780A7" w14:textId="77777777" w:rsidR="001659F6" w:rsidRPr="004E53B1" w:rsidRDefault="001659F6" w:rsidP="001659F6">
      <w:pPr>
        <w:pStyle w:val="ERCOberschrift"/>
        <w:rPr>
          <w:b w:val="0"/>
          <w:bCs w:val="0"/>
          <w:sz w:val="20"/>
          <w:szCs w:val="20"/>
        </w:rPr>
      </w:pPr>
      <w:r w:rsidRPr="004E53B1">
        <w:rPr>
          <w:b w:val="0"/>
          <w:bCs w:val="0"/>
          <w:sz w:val="20"/>
          <w:szCs w:val="20"/>
        </w:rPr>
        <w:t>© ERCO GmbH</w:t>
      </w:r>
    </w:p>
    <w:p w14:paraId="794F855E" w14:textId="77777777" w:rsidR="001659F6" w:rsidRDefault="001659F6" w:rsidP="001659F6">
      <w:pPr>
        <w:pStyle w:val="ERCOberschrift"/>
      </w:pPr>
    </w:p>
    <w:p w14:paraId="7ABC6D57" w14:textId="77777777" w:rsidR="001659F6" w:rsidRDefault="001659F6" w:rsidP="001659F6">
      <w:pPr>
        <w:pStyle w:val="ERCOberschrift"/>
      </w:pPr>
    </w:p>
    <w:p w14:paraId="29BBAF19" w14:textId="77777777" w:rsidR="001659F6" w:rsidRDefault="001659F6" w:rsidP="001659F6">
      <w:pPr>
        <w:pStyle w:val="ERCOberschrift"/>
      </w:pPr>
    </w:p>
    <w:p w14:paraId="20391BBD" w14:textId="77777777" w:rsidR="001659F6" w:rsidRPr="005E3FC9" w:rsidRDefault="001659F6" w:rsidP="001659F6">
      <w:pPr>
        <w:pStyle w:val="ERCOberschrift"/>
        <w:rPr>
          <w:b w:val="0"/>
          <w:bCs w:val="0"/>
          <w:color w:val="FF0000"/>
        </w:rPr>
      </w:pPr>
      <w:r>
        <w:rPr>
          <w:b w:val="0"/>
          <w:bCs w:val="0"/>
          <w:noProof/>
          <w:color w:val="FF0000"/>
        </w:rPr>
        <w:drawing>
          <wp:inline distT="0" distB="0" distL="0" distR="0" wp14:anchorId="5C989349" wp14:editId="64573C12">
            <wp:extent cx="3177681" cy="1566333"/>
            <wp:effectExtent l="0" t="0" r="0" b="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1489029495"/>
                    <pic:cNvPicPr/>
                  </pic:nvPicPr>
                  <pic:blipFill>
                    <a:blip r:embed="rId18"/>
                    <a:stretch>
                      <a:fillRect/>
                    </a:stretch>
                  </pic:blipFill>
                  <pic:spPr>
                    <a:xfrm>
                      <a:off x="0" y="0"/>
                      <a:ext cx="3188114" cy="1571475"/>
                    </a:xfrm>
                    <a:prstGeom prst="rect">
                      <a:avLst/>
                    </a:prstGeom>
                  </pic:spPr>
                </pic:pic>
              </a:graphicData>
            </a:graphic>
          </wp:inline>
        </w:drawing>
      </w:r>
    </w:p>
    <w:p w14:paraId="49E9EA57" w14:textId="3B6444B0" w:rsidR="001659F6" w:rsidRPr="004E53B1" w:rsidRDefault="001659F6" w:rsidP="001659F6">
      <w:pPr>
        <w:pStyle w:val="ERCOberschrift"/>
        <w:rPr>
          <w:b w:val="0"/>
          <w:bCs w:val="0"/>
          <w:sz w:val="20"/>
          <w:szCs w:val="20"/>
        </w:rPr>
      </w:pPr>
      <w:r w:rsidRPr="001659F6">
        <w:rPr>
          <w:b w:val="0"/>
          <w:bCs w:val="0"/>
          <w:sz w:val="20"/>
          <w:szCs w:val="20"/>
        </w:rPr>
        <w:t xml:space="preserve">Come prodotto che fa parte di un sistema con diverse grandezze e molte opzioni di distribuzione della luce, tonalità di luce e possibilità di controllo, </w:t>
      </w:r>
      <w:proofErr w:type="spellStart"/>
      <w:r w:rsidRPr="001659F6">
        <w:rPr>
          <w:b w:val="0"/>
          <w:bCs w:val="0"/>
          <w:sz w:val="20"/>
          <w:szCs w:val="20"/>
        </w:rPr>
        <w:t>Optec</w:t>
      </w:r>
      <w:r w:rsidRPr="001659F6">
        <w:rPr>
          <w:b w:val="0"/>
          <w:bCs w:val="0"/>
          <w:sz w:val="20"/>
          <w:szCs w:val="20"/>
          <w:vertAlign w:val="superscript"/>
        </w:rPr>
        <w:t>New</w:t>
      </w:r>
      <w:proofErr w:type="spellEnd"/>
      <w:r w:rsidRPr="001659F6">
        <w:rPr>
          <w:b w:val="0"/>
          <w:bCs w:val="0"/>
          <w:sz w:val="20"/>
          <w:szCs w:val="20"/>
        </w:rPr>
        <w:t xml:space="preserve"> si adatta a tantissimi contesti d’uso e offre una flessibilità senza limiti, oggi e nel futuro.</w:t>
      </w:r>
    </w:p>
    <w:p w14:paraId="2DCFECCA" w14:textId="77777777" w:rsidR="001659F6" w:rsidRPr="004E53B1" w:rsidRDefault="001659F6" w:rsidP="001659F6">
      <w:pPr>
        <w:pStyle w:val="ERCOberschrift"/>
        <w:rPr>
          <w:b w:val="0"/>
          <w:bCs w:val="0"/>
          <w:sz w:val="20"/>
          <w:szCs w:val="20"/>
        </w:rPr>
      </w:pPr>
      <w:r w:rsidRPr="004E53B1">
        <w:rPr>
          <w:b w:val="0"/>
          <w:bCs w:val="0"/>
          <w:sz w:val="20"/>
          <w:szCs w:val="20"/>
        </w:rPr>
        <w:t>© ERCO GmbH</w:t>
      </w:r>
    </w:p>
    <w:p w14:paraId="1CBBCB6A" w14:textId="77777777" w:rsidR="001659F6" w:rsidRPr="00242499" w:rsidRDefault="001659F6" w:rsidP="001659F6">
      <w:pPr>
        <w:pStyle w:val="ERCOberschrift"/>
        <w:rPr>
          <w:b w:val="0"/>
          <w:bCs w:val="0"/>
        </w:rPr>
      </w:pPr>
    </w:p>
    <w:p w14:paraId="6B7766AA" w14:textId="77777777" w:rsidR="001659F6" w:rsidRDefault="001659F6" w:rsidP="001659F6">
      <w:pPr>
        <w:pStyle w:val="ERCOberschrift"/>
      </w:pPr>
    </w:p>
    <w:p w14:paraId="5EAA7AB2" w14:textId="77777777" w:rsidR="001659F6" w:rsidRDefault="001659F6" w:rsidP="001659F6">
      <w:pPr>
        <w:pStyle w:val="ERCOberschrift"/>
      </w:pPr>
      <w:r>
        <w:rPr>
          <w:noProof/>
        </w:rPr>
        <w:lastRenderedPageBreak/>
        <w:drawing>
          <wp:inline distT="0" distB="0" distL="0" distR="0" wp14:anchorId="01A8759B" wp14:editId="36B46079">
            <wp:extent cx="3014133" cy="1535387"/>
            <wp:effectExtent l="0" t="0" r="0" b="1905"/>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1557682532"/>
                    <pic:cNvPicPr/>
                  </pic:nvPicPr>
                  <pic:blipFill>
                    <a:blip r:embed="rId19"/>
                    <a:stretch>
                      <a:fillRect/>
                    </a:stretch>
                  </pic:blipFill>
                  <pic:spPr>
                    <a:xfrm>
                      <a:off x="0" y="0"/>
                      <a:ext cx="3021097" cy="1538934"/>
                    </a:xfrm>
                    <a:prstGeom prst="rect">
                      <a:avLst/>
                    </a:prstGeom>
                  </pic:spPr>
                </pic:pic>
              </a:graphicData>
            </a:graphic>
          </wp:inline>
        </w:drawing>
      </w:r>
    </w:p>
    <w:p w14:paraId="4D31F114" w14:textId="259F1709" w:rsidR="001659F6" w:rsidRPr="004E53B1" w:rsidRDefault="001659F6" w:rsidP="001659F6">
      <w:pPr>
        <w:pStyle w:val="ERCOberschrift"/>
        <w:rPr>
          <w:b w:val="0"/>
          <w:bCs w:val="0"/>
          <w:sz w:val="20"/>
          <w:szCs w:val="20"/>
        </w:rPr>
      </w:pPr>
      <w:r w:rsidRPr="001659F6">
        <w:rPr>
          <w:b w:val="0"/>
          <w:bCs w:val="0"/>
          <w:sz w:val="20"/>
          <w:szCs w:val="20"/>
        </w:rPr>
        <w:t xml:space="preserve">Un talento universale: con la possibilità di usare le lenti intercambiabili con distribuzione </w:t>
      </w:r>
      <w:proofErr w:type="spellStart"/>
      <w:r w:rsidRPr="001659F6">
        <w:rPr>
          <w:b w:val="0"/>
          <w:bCs w:val="0"/>
          <w:sz w:val="20"/>
          <w:szCs w:val="20"/>
        </w:rPr>
        <w:t>oval</w:t>
      </w:r>
      <w:proofErr w:type="spellEnd"/>
      <w:r w:rsidRPr="001659F6">
        <w:rPr>
          <w:b w:val="0"/>
          <w:bCs w:val="0"/>
          <w:sz w:val="20"/>
          <w:szCs w:val="20"/>
        </w:rPr>
        <w:t xml:space="preserve"> oppure </w:t>
      </w:r>
      <w:proofErr w:type="spellStart"/>
      <w:r w:rsidRPr="001659F6">
        <w:rPr>
          <w:b w:val="0"/>
          <w:bCs w:val="0"/>
          <w:sz w:val="20"/>
          <w:szCs w:val="20"/>
        </w:rPr>
        <w:t>wallwash</w:t>
      </w:r>
      <w:proofErr w:type="spellEnd"/>
      <w:r w:rsidRPr="001659F6">
        <w:rPr>
          <w:b w:val="0"/>
          <w:bCs w:val="0"/>
          <w:sz w:val="20"/>
          <w:szCs w:val="20"/>
        </w:rPr>
        <w:t xml:space="preserve">, l’ottica zoom e il faretto sagomatore, </w:t>
      </w:r>
      <w:proofErr w:type="spellStart"/>
      <w:r w:rsidRPr="001659F6">
        <w:rPr>
          <w:b w:val="0"/>
          <w:bCs w:val="0"/>
          <w:sz w:val="20"/>
          <w:szCs w:val="20"/>
        </w:rPr>
        <w:t>Optec</w:t>
      </w:r>
      <w:r w:rsidRPr="001659F6">
        <w:rPr>
          <w:b w:val="0"/>
          <w:bCs w:val="0"/>
          <w:sz w:val="20"/>
          <w:szCs w:val="20"/>
          <w:vertAlign w:val="superscript"/>
        </w:rPr>
        <w:t>New</w:t>
      </w:r>
      <w:proofErr w:type="spellEnd"/>
      <w:r w:rsidRPr="001659F6">
        <w:rPr>
          <w:b w:val="0"/>
          <w:bCs w:val="0"/>
          <w:sz w:val="20"/>
          <w:szCs w:val="20"/>
        </w:rPr>
        <w:t xml:space="preserve"> è all’altezza anche degli ambiti d’uso più particolari.</w:t>
      </w:r>
      <w:r w:rsidRPr="004E53B1">
        <w:rPr>
          <w:b w:val="0"/>
          <w:bCs w:val="0"/>
          <w:sz w:val="20"/>
          <w:szCs w:val="20"/>
        </w:rPr>
        <w:t xml:space="preserve"> </w:t>
      </w:r>
    </w:p>
    <w:p w14:paraId="0FFA741F" w14:textId="77777777" w:rsidR="001659F6" w:rsidRPr="004E53B1" w:rsidRDefault="001659F6" w:rsidP="001659F6">
      <w:pPr>
        <w:pStyle w:val="ERCOberschrift"/>
        <w:rPr>
          <w:b w:val="0"/>
          <w:bCs w:val="0"/>
          <w:sz w:val="20"/>
          <w:szCs w:val="20"/>
        </w:rPr>
      </w:pPr>
      <w:r w:rsidRPr="004E53B1">
        <w:rPr>
          <w:b w:val="0"/>
          <w:bCs w:val="0"/>
          <w:sz w:val="20"/>
          <w:szCs w:val="20"/>
        </w:rPr>
        <w:t>© ERCO GmbH</w:t>
      </w:r>
    </w:p>
    <w:p w14:paraId="1645734D" w14:textId="77777777" w:rsidR="001659F6" w:rsidRDefault="001659F6" w:rsidP="001659F6">
      <w:pPr>
        <w:pStyle w:val="ERCOberschrift"/>
        <w:rPr>
          <w:b w:val="0"/>
          <w:bCs w:val="0"/>
        </w:rPr>
      </w:pPr>
    </w:p>
    <w:p w14:paraId="016500A2" w14:textId="77777777" w:rsidR="001659F6" w:rsidRDefault="001659F6" w:rsidP="001659F6">
      <w:pPr>
        <w:pStyle w:val="ERCOberschrift"/>
      </w:pPr>
    </w:p>
    <w:p w14:paraId="1AD5E80C" w14:textId="77777777" w:rsidR="001659F6" w:rsidRDefault="001659F6" w:rsidP="001659F6">
      <w:pPr>
        <w:pStyle w:val="ERCOberschrift"/>
      </w:pPr>
    </w:p>
    <w:p w14:paraId="1B33D9BF" w14:textId="77777777" w:rsidR="001659F6" w:rsidRPr="005E3FC9" w:rsidRDefault="001659F6" w:rsidP="001659F6">
      <w:pPr>
        <w:pStyle w:val="ERCOberschrift"/>
        <w:rPr>
          <w:b w:val="0"/>
          <w:bCs w:val="0"/>
          <w:color w:val="FF0000"/>
        </w:rPr>
      </w:pPr>
      <w:r>
        <w:rPr>
          <w:b w:val="0"/>
          <w:bCs w:val="0"/>
          <w:noProof/>
          <w:color w:val="FF0000"/>
        </w:rPr>
        <w:drawing>
          <wp:inline distT="0" distB="0" distL="0" distR="0" wp14:anchorId="40E5DF65" wp14:editId="4DB7F809">
            <wp:extent cx="2175933" cy="2046975"/>
            <wp:effectExtent l="0" t="0" r="0" b="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814537488"/>
                    <pic:cNvPicPr/>
                  </pic:nvPicPr>
                  <pic:blipFill>
                    <a:blip r:embed="rId20"/>
                    <a:stretch>
                      <a:fillRect/>
                    </a:stretch>
                  </pic:blipFill>
                  <pic:spPr>
                    <a:xfrm>
                      <a:off x="0" y="0"/>
                      <a:ext cx="2183297" cy="2053903"/>
                    </a:xfrm>
                    <a:prstGeom prst="rect">
                      <a:avLst/>
                    </a:prstGeom>
                  </pic:spPr>
                </pic:pic>
              </a:graphicData>
            </a:graphic>
          </wp:inline>
        </w:drawing>
      </w:r>
    </w:p>
    <w:p w14:paraId="2F353B02" w14:textId="4FD93D94" w:rsidR="001659F6" w:rsidRPr="004E53B1" w:rsidRDefault="001659F6" w:rsidP="001659F6">
      <w:pPr>
        <w:pStyle w:val="ERCOberschrift"/>
        <w:rPr>
          <w:sz w:val="20"/>
          <w:szCs w:val="20"/>
        </w:rPr>
      </w:pPr>
      <w:r w:rsidRPr="001659F6">
        <w:rPr>
          <w:b w:val="0"/>
          <w:bCs w:val="0"/>
          <w:sz w:val="20"/>
          <w:szCs w:val="20"/>
        </w:rPr>
        <w:t xml:space="preserve">Uffici, negozi, spazi espositivi, studi professionali, atri: </w:t>
      </w:r>
      <w:proofErr w:type="spellStart"/>
      <w:r w:rsidRPr="001659F6">
        <w:rPr>
          <w:b w:val="0"/>
          <w:bCs w:val="0"/>
          <w:sz w:val="20"/>
          <w:szCs w:val="20"/>
        </w:rPr>
        <w:t>Optec</w:t>
      </w:r>
      <w:proofErr w:type="spellEnd"/>
      <w:r w:rsidRPr="001659F6">
        <w:rPr>
          <w:b w:val="0"/>
          <w:bCs w:val="0"/>
          <w:sz w:val="20"/>
          <w:szCs w:val="20"/>
        </w:rPr>
        <w:t xml:space="preserve"> è da sempre un tuttofare per impianti di illuminazione con binari elettrificati e in più offre un ottimo rapporto qualità-prezzo.</w:t>
      </w:r>
      <w:r w:rsidRPr="004E53B1">
        <w:rPr>
          <w:sz w:val="20"/>
          <w:szCs w:val="20"/>
        </w:rPr>
        <w:t xml:space="preserve"> </w:t>
      </w:r>
    </w:p>
    <w:p w14:paraId="71216475" w14:textId="77777777" w:rsidR="00A8157B" w:rsidRPr="001659F6" w:rsidRDefault="001659F6" w:rsidP="001659F6">
      <w:pPr>
        <w:pStyle w:val="ERCOberschrift"/>
        <w:rPr>
          <w:b w:val="0"/>
          <w:bCs w:val="0"/>
          <w:sz w:val="20"/>
          <w:szCs w:val="20"/>
        </w:rPr>
        <w:sectPr w:rsidR="00A8157B" w:rsidRPr="001659F6" w:rsidSect="002E664B">
          <w:headerReference w:type="default" r:id="rId21"/>
          <w:footerReference w:type="default" r:id="rId22"/>
          <w:pgSz w:w="11907" w:h="16840" w:code="9"/>
          <w:pgMar w:top="2438" w:right="850" w:bottom="1134" w:left="4139" w:header="720" w:footer="585" w:gutter="0"/>
          <w:cols w:space="720"/>
        </w:sectPr>
      </w:pPr>
      <w:r w:rsidRPr="004E53B1">
        <w:rPr>
          <w:b w:val="0"/>
          <w:bCs w:val="0"/>
          <w:sz w:val="20"/>
          <w:szCs w:val="20"/>
        </w:rPr>
        <w:t>© ERCO Gmb</w:t>
      </w:r>
      <w:bookmarkStart w:id="0" w:name="_Hlk90476712"/>
      <w:r>
        <w:rPr>
          <w:b w:val="0"/>
          <w:bCs w:val="0"/>
          <w:sz w:val="20"/>
          <w:szCs w:val="20"/>
        </w:rPr>
        <w:t>H</w:t>
      </w:r>
    </w:p>
    <w:bookmarkEnd w:id="0"/>
    <w:p w14:paraId="6B146E76" w14:textId="1AF3C01E" w:rsidR="00E45483" w:rsidRPr="005B25E5" w:rsidRDefault="00E45483" w:rsidP="00E45483">
      <w:pPr>
        <w:pStyle w:val="02TextERCO"/>
        <w:rPr>
          <w:b/>
        </w:rPr>
      </w:pPr>
      <w:r w:rsidRPr="005B25E5">
        <w:rPr>
          <w:b/>
        </w:rPr>
        <w:lastRenderedPageBreak/>
        <w:t>Su ERCO</w:t>
      </w:r>
    </w:p>
    <w:p w14:paraId="2D9D6C4F" w14:textId="77777777" w:rsidR="00CD14E0" w:rsidRPr="005B25E5" w:rsidRDefault="00CD14E0" w:rsidP="00CD14E0">
      <w:pPr>
        <w:pStyle w:val="02TextERCO"/>
      </w:pPr>
    </w:p>
    <w:p w14:paraId="36B5482A" w14:textId="74B2C23B" w:rsidR="00CD14E0" w:rsidRPr="005B25E5" w:rsidRDefault="00CD14E0" w:rsidP="00CD14E0">
      <w:pPr>
        <w:pStyle w:val="02TextERCO"/>
      </w:pPr>
      <w:r w:rsidRPr="005B25E5">
        <w:t xml:space="preserve">ERCO è un’azienda internazionale specializzata nell’illuminazione architetturale digitale di alto livello. Questa azienda familiare, fondata nel 1934, opera a livello globale in 55 paesi con strutture di distribuzione indipendenti e partner. </w:t>
      </w:r>
    </w:p>
    <w:p w14:paraId="639E46BA" w14:textId="77777777" w:rsidR="00CD14E0" w:rsidRPr="005B25E5" w:rsidRDefault="00CD14E0" w:rsidP="00CD14E0">
      <w:pPr>
        <w:pStyle w:val="02TextERCO"/>
      </w:pPr>
    </w:p>
    <w:p w14:paraId="4A0C34BF" w14:textId="77777777" w:rsidR="00CD14E0" w:rsidRPr="005B25E5" w:rsidRDefault="00CD14E0" w:rsidP="00CD14E0">
      <w:pPr>
        <w:pStyle w:val="02TextERCO"/>
      </w:pPr>
      <w:r w:rsidRPr="005B25E5">
        <w:t xml:space="preserve">Nella filosofia ERCO, la luce compone la quarta dimensione dell’architettura, ed è quindi parte integrante dell’edilizia sostenibile. L’illuminazione è il contributo per rendere migliori la società e l’architettura e, al contempo, tutelare la natura. ERCO </w:t>
      </w:r>
      <w:proofErr w:type="spellStart"/>
      <w:r w:rsidRPr="005B25E5">
        <w:t>Greenology</w:t>
      </w:r>
      <w:proofErr w:type="spellEnd"/>
      <w:r w:rsidRPr="005B25E5">
        <w:rPr>
          <w:vertAlign w:val="superscript"/>
        </w:rPr>
        <w:t>®</w:t>
      </w:r>
      <w:r w:rsidRPr="005B25E5">
        <w:t xml:space="preserve"> è la nostra strategia aziendale per l'illuminazione sostenibile e unisce la responsabilità ecologica con la competenza tecnologica.</w:t>
      </w:r>
    </w:p>
    <w:p w14:paraId="515061CC" w14:textId="77777777" w:rsidR="00CD14E0" w:rsidRPr="005B25E5" w:rsidRDefault="00CD14E0" w:rsidP="00CD14E0">
      <w:pPr>
        <w:pStyle w:val="02TextERCO"/>
      </w:pPr>
    </w:p>
    <w:p w14:paraId="13C4A3DB" w14:textId="77777777" w:rsidR="00CD14E0" w:rsidRPr="005B25E5" w:rsidRDefault="00CD14E0" w:rsidP="00CD14E0">
      <w:pPr>
        <w:pStyle w:val="02TextERCO"/>
      </w:pPr>
      <w:r w:rsidRPr="005B25E5">
        <w:t xml:space="preserve">ERCO sviluppa, progetta e produce nella propria fabbrica della luce a </w:t>
      </w:r>
      <w:proofErr w:type="spellStart"/>
      <w:r w:rsidRPr="005B25E5">
        <w:t>Lüdenscheid</w:t>
      </w:r>
      <w:proofErr w:type="spellEnd"/>
      <w:r w:rsidRPr="005B25E5">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5B25E5">
        <w:t>Contemplation</w:t>
      </w:r>
      <w:proofErr w:type="spellEnd"/>
      <w:r w:rsidRPr="005B25E5">
        <w:t xml:space="preserve">, Living, Shop e </w:t>
      </w:r>
      <w:proofErr w:type="spellStart"/>
      <w:r w:rsidRPr="005B25E5">
        <w:t>Hospitality</w:t>
      </w:r>
      <w:proofErr w:type="spellEnd"/>
      <w:r w:rsidRPr="005B25E5">
        <w:t>. Le nostre esperte e i nostri esperti di illuminazione forniscono supporto globale per aiutare i progettisti a realizzare i loro progetti con soluzioni luminose ad altra precisione, efficienti e sostenibili.</w:t>
      </w:r>
    </w:p>
    <w:p w14:paraId="79CECCBD" w14:textId="77777777" w:rsidR="00CD14E0" w:rsidRPr="005B25E5" w:rsidRDefault="00CD14E0" w:rsidP="00CD14E0">
      <w:pPr>
        <w:pStyle w:val="02TextERCO"/>
      </w:pPr>
    </w:p>
    <w:p w14:paraId="0D917A1B" w14:textId="3632E5B7" w:rsidR="00CD14E0" w:rsidRPr="005B25E5" w:rsidRDefault="00CD14E0" w:rsidP="00CD14E0">
      <w:pPr>
        <w:pStyle w:val="02TextERCO"/>
      </w:pPr>
      <w:r w:rsidRPr="005B25E5">
        <w:t xml:space="preserve">Se desiderate ulteriori informazioni su ERCO o del materiale fotografico, visitate la pagina </w:t>
      </w:r>
      <w:hyperlink r:id="rId23" w:history="1">
        <w:r w:rsidR="00905FEA">
          <w:rPr>
            <w:rStyle w:val="Hyperlink"/>
          </w:rPr>
          <w:t>www.erco.com/press</w:t>
        </w:r>
      </w:hyperlink>
      <w:r w:rsidRPr="005B25E5">
        <w:t>. Saremo lieti di inviare anche del materiale sui progetti realizzati in tutto il mondo per aiutarvi a redigere i vostri articoli.</w:t>
      </w:r>
    </w:p>
    <w:p w14:paraId="54DC13AD" w14:textId="3E1FF55B" w:rsidR="005A4DBE" w:rsidRPr="005B25E5" w:rsidRDefault="005A4DBE" w:rsidP="00E45E09">
      <w:pPr>
        <w:pStyle w:val="ERCOText"/>
      </w:pPr>
    </w:p>
    <w:sectPr w:rsidR="005A4DBE" w:rsidRPr="005B25E5">
      <w:headerReference w:type="default" r:id="rId24"/>
      <w:footerReference w:type="default" r:id="rId2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4E1C6" w14:textId="77777777" w:rsidR="002E664B" w:rsidRDefault="002E664B">
      <w:r>
        <w:separator/>
      </w:r>
    </w:p>
  </w:endnote>
  <w:endnote w:type="continuationSeparator" w:id="0">
    <w:p w14:paraId="412F96DC" w14:textId="77777777" w:rsidR="002E664B" w:rsidRDefault="002E6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6D64" w14:textId="77777777" w:rsidR="00387BBA" w:rsidRDefault="00387BBA">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0CA27" w14:textId="77777777" w:rsidR="002E664B" w:rsidRDefault="002E664B">
      <w:r>
        <w:separator/>
      </w:r>
    </w:p>
  </w:footnote>
  <w:footnote w:type="continuationSeparator" w:id="0">
    <w:p w14:paraId="19549410" w14:textId="77777777" w:rsidR="002E664B" w:rsidRDefault="002E6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03C67" w14:textId="4BFD61EB" w:rsidR="00387BBA" w:rsidRPr="00755A5D" w:rsidRDefault="00387BB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Pr>
        <w:rFonts w:ascii="Arial" w:hAnsi="Arial" w:cs="Arial"/>
        <w:b/>
        <w:sz w:val="44"/>
        <w:szCs w:val="44"/>
        <w:lang w:val="de-DE"/>
      </w:rPr>
      <w:t>Comunicato</w:t>
    </w:r>
    <w:proofErr w:type="spellEnd"/>
    <w:r>
      <w:rPr>
        <w:rFonts w:ascii="Arial" w:hAnsi="Arial" w:cs="Arial"/>
        <w:b/>
        <w:sz w:val="44"/>
        <w:szCs w:val="44"/>
        <w:lang w:val="de-DE"/>
      </w:rPr>
      <w:t xml:space="preserve"> </w:t>
    </w:r>
    <w:proofErr w:type="spellStart"/>
    <w:r>
      <w:rPr>
        <w:rFonts w:ascii="Arial" w:hAnsi="Arial" w:cs="Arial"/>
        <w:b/>
        <w:sz w:val="44"/>
        <w:szCs w:val="44"/>
        <w:lang w:val="de-DE"/>
      </w:rPr>
      <w:t>stampa</w:t>
    </w:r>
    <w:proofErr w:type="spellEnd"/>
  </w:p>
  <w:p w14:paraId="1EAA0107" w14:textId="77777777" w:rsidR="00387BBA" w:rsidRPr="00755A5D" w:rsidRDefault="00387BB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7AF63990" w14:textId="77777777" w:rsidR="00387BBA" w:rsidRPr="00755A5D" w:rsidRDefault="00387BBA">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7523412B" wp14:editId="64881604">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6674F3"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53C179FC" wp14:editId="40718CEB">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6D018"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530B4937" w14:textId="77777777" w:rsidR="00387BBA" w:rsidRPr="00FD478D" w:rsidRDefault="00387BBA" w:rsidP="007A5E47">
    <w:pPr>
      <w:pStyle w:val="ERCOAdresse"/>
      <w:framePr w:wrap="around" w:y="11341"/>
    </w:pPr>
  </w:p>
  <w:p w14:paraId="73049F37" w14:textId="77777777" w:rsidR="00387BBA" w:rsidRPr="00FD478D" w:rsidRDefault="00387BBA" w:rsidP="007A5E47">
    <w:pPr>
      <w:pStyle w:val="ERCOAdresse"/>
      <w:framePr w:wrap="around" w:y="11341"/>
    </w:pPr>
  </w:p>
  <w:p w14:paraId="135CF1D3" w14:textId="77777777" w:rsidR="00387BBA" w:rsidRPr="00577A15" w:rsidRDefault="00387BBA" w:rsidP="00506D93">
    <w:pPr>
      <w:pStyle w:val="ERCOAdresse"/>
      <w:framePr w:wrap="around" w:y="11341"/>
    </w:pPr>
  </w:p>
  <w:p w14:paraId="52A25E78" w14:textId="77777777" w:rsidR="00387BBA" w:rsidRPr="00E53E4C" w:rsidRDefault="00387BBA" w:rsidP="00387BBA">
    <w:pPr>
      <w:pStyle w:val="ERCOAdresse"/>
      <w:framePr w:wrap="around" w:y="11341"/>
      <w:rPr>
        <w:b/>
      </w:rPr>
    </w:pPr>
    <w:r>
      <w:rPr>
        <w:b/>
      </w:rPr>
      <w:t>ERCO GmbH</w:t>
    </w:r>
  </w:p>
  <w:p w14:paraId="3A0F033A" w14:textId="77777777" w:rsidR="00387BBA" w:rsidRDefault="00387BBA" w:rsidP="00387BBA">
    <w:pPr>
      <w:pStyle w:val="ERCOAdresse"/>
      <w:framePr w:wrap="around" w:y="11341"/>
    </w:pPr>
    <w:r>
      <w:t>Katrin Klein</w:t>
    </w:r>
  </w:p>
  <w:p w14:paraId="6CFB958B" w14:textId="77777777" w:rsidR="00387BBA" w:rsidRPr="005B25E5" w:rsidRDefault="00387BBA" w:rsidP="00387BBA">
    <w:pPr>
      <w:pStyle w:val="ERCOAdresse"/>
      <w:framePr w:wrap="around" w:y="11341"/>
      <w:rPr>
        <w:lang w:val="de-DE"/>
      </w:rPr>
    </w:pPr>
    <w:r w:rsidRPr="005B25E5">
      <w:rPr>
        <w:lang w:val="de-DE"/>
      </w:rPr>
      <w:t>Content Manager / PR</w:t>
    </w:r>
  </w:p>
  <w:p w14:paraId="0AA4EEA9" w14:textId="77777777" w:rsidR="00387BBA" w:rsidRPr="005B25E5" w:rsidRDefault="00387BBA" w:rsidP="00387BBA">
    <w:pPr>
      <w:pStyle w:val="ERCOAdresse"/>
      <w:framePr w:wrap="around" w:y="11341"/>
      <w:rPr>
        <w:lang w:val="de-DE"/>
      </w:rPr>
    </w:pPr>
    <w:proofErr w:type="spellStart"/>
    <w:r w:rsidRPr="005B25E5">
      <w:rPr>
        <w:lang w:val="de-DE"/>
      </w:rPr>
      <w:t>Brockhauser</w:t>
    </w:r>
    <w:proofErr w:type="spellEnd"/>
    <w:r w:rsidRPr="005B25E5">
      <w:rPr>
        <w:lang w:val="de-DE"/>
      </w:rPr>
      <w:t xml:space="preserve"> Weg 80-82</w:t>
    </w:r>
  </w:p>
  <w:p w14:paraId="746471EE" w14:textId="77777777" w:rsidR="00387BBA" w:rsidRDefault="00387BBA" w:rsidP="00387BBA">
    <w:pPr>
      <w:pStyle w:val="ERCOAdresse"/>
      <w:framePr w:wrap="around" w:y="11341"/>
      <w:rPr>
        <w:lang w:val="de-DE"/>
      </w:rPr>
    </w:pPr>
    <w:r w:rsidRPr="005B25E5">
      <w:rPr>
        <w:lang w:val="de-DE"/>
      </w:rPr>
      <w:t>58507 Lüdenscheid</w:t>
    </w:r>
  </w:p>
  <w:p w14:paraId="4C739B91" w14:textId="77777777" w:rsidR="00387BBA" w:rsidRPr="005B25E5" w:rsidRDefault="00387BBA" w:rsidP="00387BBA">
    <w:pPr>
      <w:pStyle w:val="ERCOAdresse"/>
      <w:framePr w:wrap="around" w:y="11341"/>
      <w:rPr>
        <w:lang w:val="de-DE"/>
      </w:rPr>
    </w:pPr>
    <w:r>
      <w:rPr>
        <w:lang w:val="de-DE"/>
      </w:rPr>
      <w:t>Germania</w:t>
    </w:r>
  </w:p>
  <w:p w14:paraId="0A23D6EE" w14:textId="77777777" w:rsidR="00387BBA" w:rsidRPr="005B25E5" w:rsidRDefault="00387BBA" w:rsidP="00387BBA">
    <w:pPr>
      <w:pStyle w:val="ERCOAdresse"/>
      <w:framePr w:wrap="around" w:y="11341"/>
      <w:rPr>
        <w:lang w:val="de-DE"/>
      </w:rPr>
    </w:pPr>
    <w:r w:rsidRPr="005B25E5">
      <w:rPr>
        <w:lang w:val="de-DE"/>
      </w:rPr>
      <w:t>Tel.: +49 2351 551 345</w:t>
    </w:r>
  </w:p>
  <w:p w14:paraId="1BF9265B" w14:textId="77777777" w:rsidR="00387BBA" w:rsidRPr="005B25E5" w:rsidRDefault="00387BBA" w:rsidP="00387BBA">
    <w:pPr>
      <w:pStyle w:val="ERCOAdresse"/>
      <w:framePr w:wrap="around" w:y="11341"/>
      <w:rPr>
        <w:lang w:val="de-DE"/>
      </w:rPr>
    </w:pPr>
    <w:r w:rsidRPr="005B25E5">
      <w:rPr>
        <w:lang w:val="de-DE"/>
      </w:rPr>
      <w:t>k.</w:t>
    </w:r>
    <w:r>
      <w:rPr>
        <w:lang w:val="de-DE"/>
      </w:rPr>
      <w:t>klein</w:t>
    </w:r>
    <w:r w:rsidRPr="005B25E5">
      <w:rPr>
        <w:lang w:val="de-DE"/>
      </w:rPr>
      <w:t>@erco.com</w:t>
    </w:r>
  </w:p>
  <w:p w14:paraId="404125E2" w14:textId="77777777" w:rsidR="00387BBA" w:rsidRPr="00A8157B" w:rsidRDefault="00387BBA" w:rsidP="00387BBA">
    <w:pPr>
      <w:pStyle w:val="ERCOAdresse"/>
      <w:framePr w:wrap="around" w:y="11341"/>
      <w:rPr>
        <w:lang w:val="en-US"/>
      </w:rPr>
    </w:pPr>
    <w:r w:rsidRPr="00A8157B">
      <w:rPr>
        <w:lang w:val="en-US"/>
      </w:rPr>
      <w:t>www.erco.com</w:t>
    </w:r>
  </w:p>
  <w:p w14:paraId="1E572B1E" w14:textId="77777777" w:rsidR="00387BBA" w:rsidRPr="00A8157B" w:rsidRDefault="00387BBA" w:rsidP="00387BBA">
    <w:pPr>
      <w:pStyle w:val="ERCOAdresse"/>
      <w:framePr w:wrap="around" w:y="11341"/>
      <w:rPr>
        <w:lang w:val="en-US"/>
      </w:rPr>
    </w:pPr>
  </w:p>
  <w:p w14:paraId="111DD37A" w14:textId="77777777" w:rsidR="00387BBA" w:rsidRPr="00A8157B" w:rsidRDefault="00387BBA" w:rsidP="00387BBA">
    <w:pPr>
      <w:pStyle w:val="ERCOAdresse"/>
      <w:framePr w:wrap="around" w:y="11341"/>
      <w:rPr>
        <w:lang w:val="en-US"/>
      </w:rPr>
    </w:pPr>
  </w:p>
  <w:p w14:paraId="40469DED" w14:textId="77777777" w:rsidR="00387BBA" w:rsidRPr="00A421E7" w:rsidRDefault="00387BBA" w:rsidP="00387BBA">
    <w:pPr>
      <w:pStyle w:val="ERCOAdresse"/>
      <w:framePr w:wrap="around" w:y="11341"/>
      <w:rPr>
        <w:b/>
        <w:lang w:val="en-US"/>
      </w:rPr>
    </w:pPr>
    <w:proofErr w:type="spellStart"/>
    <w:r w:rsidRPr="00A421E7">
      <w:rPr>
        <w:b/>
        <w:lang w:val="en-US"/>
      </w:rPr>
      <w:t>mai</w:t>
    </w:r>
    <w:proofErr w:type="spellEnd"/>
    <w:r w:rsidRPr="00A421E7">
      <w:rPr>
        <w:b/>
        <w:lang w:val="en-US"/>
      </w:rPr>
      <w:t xml:space="preserve"> public relations GmbH </w:t>
    </w:r>
  </w:p>
  <w:p w14:paraId="7025662F" w14:textId="77777777" w:rsidR="00387BBA" w:rsidRPr="00A421E7" w:rsidRDefault="00387BBA" w:rsidP="00387BBA">
    <w:pPr>
      <w:pStyle w:val="ERCOAdresse"/>
      <w:framePr w:wrap="around" w:y="11341"/>
      <w:rPr>
        <w:lang w:val="en-US"/>
      </w:rPr>
    </w:pPr>
    <w:r w:rsidRPr="00A421E7">
      <w:rPr>
        <w:lang w:val="en-US"/>
      </w:rPr>
      <w:t>Arno Heitland</w:t>
    </w:r>
  </w:p>
  <w:p w14:paraId="65CE1827" w14:textId="77777777" w:rsidR="00387BBA" w:rsidRPr="005B25E5" w:rsidRDefault="00387BBA" w:rsidP="00387BBA">
    <w:pPr>
      <w:pStyle w:val="ERCOAdresse"/>
      <w:framePr w:wrap="around" w:y="11341"/>
      <w:rPr>
        <w:lang w:val="fr-FR"/>
      </w:rPr>
    </w:pPr>
    <w:r>
      <w:rPr>
        <w:lang w:val="fr-FR"/>
      </w:rPr>
      <w:t xml:space="preserve">Senior </w:t>
    </w:r>
    <w:r w:rsidRPr="005B25E5">
      <w:rPr>
        <w:lang w:val="fr-FR"/>
      </w:rPr>
      <w:t>PR Consultant</w:t>
    </w:r>
  </w:p>
  <w:p w14:paraId="2E816C68" w14:textId="77777777" w:rsidR="00387BBA" w:rsidRPr="005B25E5" w:rsidRDefault="00387BBA" w:rsidP="00387BBA">
    <w:pPr>
      <w:pStyle w:val="ERCOAdresse"/>
      <w:framePr w:wrap="around" w:y="11341"/>
      <w:rPr>
        <w:lang w:val="fr-FR"/>
      </w:rPr>
    </w:pPr>
    <w:proofErr w:type="spellStart"/>
    <w:r w:rsidRPr="005B25E5">
      <w:rPr>
        <w:lang w:val="fr-FR"/>
      </w:rPr>
      <w:t>Leuschnerdamm</w:t>
    </w:r>
    <w:proofErr w:type="spellEnd"/>
    <w:r w:rsidRPr="005B25E5">
      <w:rPr>
        <w:lang w:val="fr-FR"/>
      </w:rPr>
      <w:t xml:space="preserve"> 13</w:t>
    </w:r>
  </w:p>
  <w:p w14:paraId="36289C43" w14:textId="77777777" w:rsidR="00387BBA" w:rsidRDefault="00387BBA" w:rsidP="00387BBA">
    <w:pPr>
      <w:pStyle w:val="ERCOAdresse"/>
      <w:framePr w:wrap="around" w:y="11341"/>
      <w:rPr>
        <w:lang w:val="fr-FR"/>
      </w:rPr>
    </w:pPr>
    <w:r w:rsidRPr="005B25E5">
      <w:rPr>
        <w:lang w:val="fr-FR"/>
      </w:rPr>
      <w:t xml:space="preserve">D-10999 </w:t>
    </w:r>
    <w:proofErr w:type="spellStart"/>
    <w:r w:rsidRPr="005B25E5">
      <w:rPr>
        <w:lang w:val="fr-FR"/>
      </w:rPr>
      <w:t>Berlino</w:t>
    </w:r>
    <w:proofErr w:type="spellEnd"/>
  </w:p>
  <w:p w14:paraId="4EFF7EF2" w14:textId="77777777" w:rsidR="00387BBA" w:rsidRPr="005B25E5" w:rsidRDefault="00387BBA" w:rsidP="00387BBA">
    <w:pPr>
      <w:pStyle w:val="ERCOAdresse"/>
      <w:framePr w:wrap="around" w:y="11341"/>
      <w:rPr>
        <w:lang w:val="fr-FR"/>
      </w:rPr>
    </w:pPr>
    <w:r>
      <w:rPr>
        <w:lang w:val="fr-FR"/>
      </w:rPr>
      <w:t>Germania</w:t>
    </w:r>
  </w:p>
  <w:p w14:paraId="3AB5E421" w14:textId="77777777" w:rsidR="00387BBA" w:rsidRPr="005B25E5" w:rsidRDefault="00387BBA" w:rsidP="00387BBA">
    <w:pPr>
      <w:pStyle w:val="ERCOAdresse"/>
      <w:framePr w:wrap="around" w:y="11341"/>
      <w:rPr>
        <w:lang w:val="fr-FR"/>
      </w:rPr>
    </w:pPr>
    <w:r w:rsidRPr="005B25E5">
      <w:rPr>
        <w:lang w:val="fr-FR"/>
      </w:rPr>
      <w:t>Tel</w:t>
    </w:r>
    <w:proofErr w:type="gramStart"/>
    <w:r w:rsidRPr="005B25E5">
      <w:rPr>
        <w:lang w:val="fr-FR"/>
      </w:rPr>
      <w:t>.:</w:t>
    </w:r>
    <w:proofErr w:type="gramEnd"/>
    <w:r w:rsidRPr="005B25E5">
      <w:rPr>
        <w:lang w:val="fr-FR"/>
      </w:rPr>
      <w:t xml:space="preserve"> +49 30 66 40 40 558</w:t>
    </w:r>
  </w:p>
  <w:p w14:paraId="6EFD9423" w14:textId="77777777" w:rsidR="00387BBA" w:rsidRPr="005B25E5" w:rsidRDefault="00000000" w:rsidP="00387BBA">
    <w:pPr>
      <w:pStyle w:val="ERCOAdresse"/>
      <w:framePr w:wrap="around" w:y="11341"/>
      <w:rPr>
        <w:lang w:val="fr-FR"/>
      </w:rPr>
    </w:pPr>
    <w:hyperlink r:id="rId1" w:history="1">
      <w:r w:rsidR="00387BBA" w:rsidRPr="005B25E5">
        <w:rPr>
          <w:lang w:val="fr-FR"/>
        </w:rPr>
        <w:t>erco@maipr.com</w:t>
      </w:r>
    </w:hyperlink>
  </w:p>
  <w:p w14:paraId="1128EDDE" w14:textId="77777777" w:rsidR="00387BBA" w:rsidRPr="005B25E5" w:rsidRDefault="00387BBA" w:rsidP="00387BBA">
    <w:pPr>
      <w:pStyle w:val="ERCOAdresse"/>
      <w:framePr w:wrap="around" w:y="11341"/>
      <w:rPr>
        <w:lang w:val="fr-FR"/>
      </w:rPr>
    </w:pPr>
    <w:r w:rsidRPr="005B25E5">
      <w:rPr>
        <w:lang w:val="fr-FR"/>
      </w:rPr>
      <w:t>www.maipr.com</w:t>
    </w:r>
  </w:p>
  <w:p w14:paraId="334D8290" w14:textId="77777777" w:rsidR="00387BBA" w:rsidRDefault="00387BBA">
    <w:pPr>
      <w:pStyle w:val="Kopfzeile"/>
    </w:pPr>
    <w:r>
      <w:rPr>
        <w:noProof/>
      </w:rPr>
      <w:drawing>
        <wp:anchor distT="0" distB="0" distL="114300" distR="114300" simplePos="0" relativeHeight="251662848" behindDoc="0" locked="0" layoutInCell="1" allowOverlap="1" wp14:anchorId="5F37DB13" wp14:editId="7CDC6195">
          <wp:simplePos x="0" y="0"/>
          <wp:positionH relativeFrom="leftMargin">
            <wp:posOffset>720090</wp:posOffset>
          </wp:positionH>
          <wp:positionV relativeFrom="topMargin">
            <wp:posOffset>485775</wp:posOffset>
          </wp:positionV>
          <wp:extent cx="808355" cy="250190"/>
          <wp:effectExtent l="0" t="0" r="4445" b="3810"/>
          <wp:wrapNone/>
          <wp:docPr id="178133392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3FC93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99541"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B25E5" w:rsidRDefault="00547FCF" w:rsidP="007A5E47">
    <w:pPr>
      <w:pStyle w:val="ERCOAdresse"/>
      <w:framePr w:wrap="around" w:y="11341"/>
    </w:pPr>
  </w:p>
  <w:p w14:paraId="6F408A05" w14:textId="19FBDD57" w:rsidR="000162A4" w:rsidRPr="005B25E5" w:rsidRDefault="000162A4" w:rsidP="007A5E47">
    <w:pPr>
      <w:pStyle w:val="ERCOAdresse"/>
      <w:framePr w:wrap="around" w:y="11341"/>
    </w:pPr>
  </w:p>
  <w:p w14:paraId="6E6703AE" w14:textId="01052971" w:rsidR="000162A4" w:rsidRPr="005B25E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1" w:name="OLE_LINK1"/>
    <w:bookmarkStart w:id="2" w:name="OLE_LINK2"/>
    <w:r>
      <w:rPr>
        <w:b/>
      </w:rPr>
      <w:t>ERCO GmbH</w:t>
    </w:r>
  </w:p>
  <w:p w14:paraId="1E6933DD" w14:textId="37C3CB8A" w:rsidR="00451228" w:rsidRDefault="00451228" w:rsidP="00451228">
    <w:pPr>
      <w:pStyle w:val="ERCOAdresse"/>
      <w:framePr w:wrap="around" w:y="11341"/>
    </w:pPr>
    <w:r>
      <w:t xml:space="preserve">Katrin </w:t>
    </w:r>
    <w:r w:rsidR="00A421E7">
      <w:t>Klein</w:t>
    </w:r>
  </w:p>
  <w:p w14:paraId="44F758FC" w14:textId="77777777" w:rsidR="00451228" w:rsidRPr="005B25E5" w:rsidRDefault="00451228" w:rsidP="00451228">
    <w:pPr>
      <w:pStyle w:val="ERCOAdresse"/>
      <w:framePr w:wrap="around" w:y="11341"/>
      <w:rPr>
        <w:lang w:val="de-DE"/>
      </w:rPr>
    </w:pPr>
    <w:r w:rsidRPr="005B25E5">
      <w:rPr>
        <w:lang w:val="de-DE"/>
      </w:rPr>
      <w:t>Content Manager / PR</w:t>
    </w:r>
  </w:p>
  <w:p w14:paraId="601DA21F" w14:textId="77777777" w:rsidR="00451228" w:rsidRPr="005B25E5" w:rsidRDefault="00451228" w:rsidP="00451228">
    <w:pPr>
      <w:pStyle w:val="ERCOAdresse"/>
      <w:framePr w:wrap="around" w:y="11341"/>
      <w:rPr>
        <w:lang w:val="de-DE"/>
      </w:rPr>
    </w:pPr>
    <w:proofErr w:type="spellStart"/>
    <w:r w:rsidRPr="005B25E5">
      <w:rPr>
        <w:lang w:val="de-DE"/>
      </w:rPr>
      <w:t>Brockhauser</w:t>
    </w:r>
    <w:proofErr w:type="spellEnd"/>
    <w:r w:rsidRPr="005B25E5">
      <w:rPr>
        <w:lang w:val="de-DE"/>
      </w:rPr>
      <w:t xml:space="preserve"> Weg 80-82</w:t>
    </w:r>
  </w:p>
  <w:p w14:paraId="6BE172A6" w14:textId="1337C7CD" w:rsidR="00451228" w:rsidRDefault="00451228" w:rsidP="00451228">
    <w:pPr>
      <w:pStyle w:val="ERCOAdresse"/>
      <w:framePr w:wrap="around" w:y="11341"/>
      <w:rPr>
        <w:lang w:val="de-DE"/>
      </w:rPr>
    </w:pPr>
    <w:r w:rsidRPr="005B25E5">
      <w:rPr>
        <w:lang w:val="de-DE"/>
      </w:rPr>
      <w:t>58507 Lüdenscheid</w:t>
    </w:r>
  </w:p>
  <w:p w14:paraId="5DF8B06E" w14:textId="1326CEA7" w:rsidR="00A421E7" w:rsidRPr="005B25E5" w:rsidRDefault="00A421E7" w:rsidP="00451228">
    <w:pPr>
      <w:pStyle w:val="ERCOAdresse"/>
      <w:framePr w:wrap="around" w:y="11341"/>
      <w:rPr>
        <w:lang w:val="de-DE"/>
      </w:rPr>
    </w:pPr>
    <w:r>
      <w:rPr>
        <w:lang w:val="de-DE"/>
      </w:rPr>
      <w:t>Germania</w:t>
    </w:r>
  </w:p>
  <w:p w14:paraId="42F84004" w14:textId="77777777" w:rsidR="00451228" w:rsidRPr="005B25E5" w:rsidRDefault="00451228" w:rsidP="00451228">
    <w:pPr>
      <w:pStyle w:val="ERCOAdresse"/>
      <w:framePr w:wrap="around" w:y="11341"/>
      <w:rPr>
        <w:lang w:val="de-DE"/>
      </w:rPr>
    </w:pPr>
    <w:r w:rsidRPr="005B25E5">
      <w:rPr>
        <w:lang w:val="de-DE"/>
      </w:rPr>
      <w:t>Tel.: +49 2351 551 345</w:t>
    </w:r>
  </w:p>
  <w:p w14:paraId="48BCC114" w14:textId="5367D71F" w:rsidR="00451228" w:rsidRPr="005B25E5" w:rsidRDefault="00451228" w:rsidP="00451228">
    <w:pPr>
      <w:pStyle w:val="ERCOAdresse"/>
      <w:framePr w:wrap="around" w:y="11341"/>
      <w:rPr>
        <w:lang w:val="de-DE"/>
      </w:rPr>
    </w:pPr>
    <w:r w:rsidRPr="005B25E5">
      <w:rPr>
        <w:lang w:val="de-DE"/>
      </w:rPr>
      <w:t>k.</w:t>
    </w:r>
    <w:r w:rsidR="00A421E7">
      <w:rPr>
        <w:lang w:val="de-DE"/>
      </w:rPr>
      <w:t>klein</w:t>
    </w:r>
    <w:r w:rsidRPr="005B25E5">
      <w:rPr>
        <w:lang w:val="de-DE"/>
      </w:rPr>
      <w:t>@erco.com</w:t>
    </w:r>
  </w:p>
  <w:p w14:paraId="0C47FE20" w14:textId="77777777" w:rsidR="00451228" w:rsidRPr="003B262C" w:rsidRDefault="00451228" w:rsidP="00451228">
    <w:pPr>
      <w:pStyle w:val="ERCOAdresse"/>
      <w:framePr w:wrap="around" w:y="11341"/>
      <w:rPr>
        <w:lang w:val="en-US"/>
      </w:rPr>
    </w:pPr>
    <w:r w:rsidRPr="003B262C">
      <w:rPr>
        <w:lang w:val="en-US"/>
      </w:rPr>
      <w:t>www.erco.com</w:t>
    </w:r>
    <w:bookmarkEnd w:id="1"/>
    <w:bookmarkEnd w:id="2"/>
  </w:p>
  <w:p w14:paraId="40ECCDA5" w14:textId="77777777" w:rsidR="00451228" w:rsidRPr="003B262C" w:rsidRDefault="00451228" w:rsidP="00451228">
    <w:pPr>
      <w:pStyle w:val="ERCOAdresse"/>
      <w:framePr w:wrap="around" w:y="11341"/>
      <w:rPr>
        <w:lang w:val="en-US"/>
      </w:rPr>
    </w:pPr>
  </w:p>
  <w:p w14:paraId="5799F95F" w14:textId="77777777" w:rsidR="00451228" w:rsidRPr="003B262C" w:rsidRDefault="00451228" w:rsidP="00451228">
    <w:pPr>
      <w:pStyle w:val="ERCOAdresse"/>
      <w:framePr w:wrap="around" w:y="11341"/>
      <w:rPr>
        <w:lang w:val="en-US"/>
      </w:rPr>
    </w:pPr>
  </w:p>
  <w:p w14:paraId="4900A7D3" w14:textId="77777777" w:rsidR="00451228" w:rsidRPr="00A421E7" w:rsidRDefault="00451228" w:rsidP="00451228">
    <w:pPr>
      <w:pStyle w:val="ERCOAdresse"/>
      <w:framePr w:wrap="around" w:y="11341"/>
      <w:rPr>
        <w:b/>
        <w:lang w:val="en-US"/>
      </w:rPr>
    </w:pPr>
    <w:proofErr w:type="spellStart"/>
    <w:r w:rsidRPr="00A421E7">
      <w:rPr>
        <w:b/>
        <w:lang w:val="en-US"/>
      </w:rPr>
      <w:t>mai</w:t>
    </w:r>
    <w:proofErr w:type="spellEnd"/>
    <w:r w:rsidRPr="00A421E7">
      <w:rPr>
        <w:b/>
        <w:lang w:val="en-US"/>
      </w:rPr>
      <w:t xml:space="preserve"> public relations GmbH </w:t>
    </w:r>
  </w:p>
  <w:p w14:paraId="39331C39" w14:textId="13C6C255" w:rsidR="00451228" w:rsidRPr="00A421E7" w:rsidRDefault="00451228" w:rsidP="00451228">
    <w:pPr>
      <w:pStyle w:val="ERCOAdresse"/>
      <w:framePr w:wrap="around" w:y="11341"/>
      <w:rPr>
        <w:lang w:val="en-US"/>
      </w:rPr>
    </w:pPr>
    <w:r w:rsidRPr="00A421E7">
      <w:rPr>
        <w:lang w:val="en-US"/>
      </w:rPr>
      <w:t>Arno Heitland</w:t>
    </w:r>
  </w:p>
  <w:p w14:paraId="78CE96FD" w14:textId="2C0C34C9" w:rsidR="00451228" w:rsidRPr="005B25E5" w:rsidRDefault="00A421E7" w:rsidP="00451228">
    <w:pPr>
      <w:pStyle w:val="ERCOAdresse"/>
      <w:framePr w:wrap="around" w:y="11341"/>
      <w:rPr>
        <w:lang w:val="fr-FR"/>
      </w:rPr>
    </w:pPr>
    <w:r>
      <w:rPr>
        <w:lang w:val="fr-FR"/>
      </w:rPr>
      <w:t xml:space="preserve">Senior </w:t>
    </w:r>
    <w:r w:rsidR="00451228" w:rsidRPr="005B25E5">
      <w:rPr>
        <w:lang w:val="fr-FR"/>
      </w:rPr>
      <w:t>PR Consultant</w:t>
    </w:r>
  </w:p>
  <w:p w14:paraId="28835169" w14:textId="77777777" w:rsidR="00451228" w:rsidRPr="005B25E5" w:rsidRDefault="00451228" w:rsidP="00451228">
    <w:pPr>
      <w:pStyle w:val="ERCOAdresse"/>
      <w:framePr w:wrap="around" w:y="11341"/>
      <w:rPr>
        <w:lang w:val="fr-FR"/>
      </w:rPr>
    </w:pPr>
    <w:proofErr w:type="spellStart"/>
    <w:r w:rsidRPr="005B25E5">
      <w:rPr>
        <w:lang w:val="fr-FR"/>
      </w:rPr>
      <w:t>Leuschnerdamm</w:t>
    </w:r>
    <w:proofErr w:type="spellEnd"/>
    <w:r w:rsidRPr="005B25E5">
      <w:rPr>
        <w:lang w:val="fr-FR"/>
      </w:rPr>
      <w:t xml:space="preserve"> 13</w:t>
    </w:r>
  </w:p>
  <w:p w14:paraId="50D6F964" w14:textId="43F7EEE8" w:rsidR="00451228" w:rsidRDefault="00451228" w:rsidP="00451228">
    <w:pPr>
      <w:pStyle w:val="ERCOAdresse"/>
      <w:framePr w:wrap="around" w:y="11341"/>
      <w:rPr>
        <w:lang w:val="fr-FR"/>
      </w:rPr>
    </w:pPr>
    <w:r w:rsidRPr="005B25E5">
      <w:rPr>
        <w:lang w:val="fr-FR"/>
      </w:rPr>
      <w:t xml:space="preserve">D-10999 </w:t>
    </w:r>
    <w:proofErr w:type="spellStart"/>
    <w:r w:rsidRPr="005B25E5">
      <w:rPr>
        <w:lang w:val="fr-FR"/>
      </w:rPr>
      <w:t>Berlino</w:t>
    </w:r>
    <w:proofErr w:type="spellEnd"/>
  </w:p>
  <w:p w14:paraId="19951ED6" w14:textId="2971F103" w:rsidR="00A421E7" w:rsidRPr="005B25E5" w:rsidRDefault="00A421E7" w:rsidP="00451228">
    <w:pPr>
      <w:pStyle w:val="ERCOAdresse"/>
      <w:framePr w:wrap="around" w:y="11341"/>
      <w:rPr>
        <w:lang w:val="fr-FR"/>
      </w:rPr>
    </w:pPr>
    <w:r>
      <w:rPr>
        <w:lang w:val="fr-FR"/>
      </w:rPr>
      <w:t>Germania</w:t>
    </w:r>
  </w:p>
  <w:p w14:paraId="622A5FC5" w14:textId="77777777" w:rsidR="00451228" w:rsidRPr="005B25E5" w:rsidRDefault="00451228" w:rsidP="00451228">
    <w:pPr>
      <w:pStyle w:val="ERCOAdresse"/>
      <w:framePr w:wrap="around" w:y="11341"/>
      <w:rPr>
        <w:lang w:val="fr-FR"/>
      </w:rPr>
    </w:pPr>
    <w:r w:rsidRPr="005B25E5">
      <w:rPr>
        <w:lang w:val="fr-FR"/>
      </w:rPr>
      <w:t>Tel</w:t>
    </w:r>
    <w:proofErr w:type="gramStart"/>
    <w:r w:rsidRPr="005B25E5">
      <w:rPr>
        <w:lang w:val="fr-FR"/>
      </w:rPr>
      <w:t>.:</w:t>
    </w:r>
    <w:proofErr w:type="gramEnd"/>
    <w:r w:rsidRPr="005B25E5">
      <w:rPr>
        <w:lang w:val="fr-FR"/>
      </w:rPr>
      <w:t xml:space="preserve"> +49 30 66 40 40 558</w:t>
    </w:r>
  </w:p>
  <w:p w14:paraId="0EA8FEBB" w14:textId="77777777" w:rsidR="00451228" w:rsidRPr="005B25E5" w:rsidRDefault="00000000" w:rsidP="00451228">
    <w:pPr>
      <w:pStyle w:val="ERCOAdresse"/>
      <w:framePr w:wrap="around" w:y="11341"/>
      <w:rPr>
        <w:lang w:val="fr-FR"/>
      </w:rPr>
    </w:pPr>
    <w:hyperlink r:id="rId1" w:history="1">
      <w:r w:rsidR="00F72E51" w:rsidRPr="005B25E5">
        <w:rPr>
          <w:lang w:val="fr-FR"/>
        </w:rPr>
        <w:t>erco@maipr.com</w:t>
      </w:r>
    </w:hyperlink>
  </w:p>
  <w:p w14:paraId="04411092" w14:textId="77777777" w:rsidR="00451228" w:rsidRPr="005B25E5" w:rsidRDefault="00451228" w:rsidP="00451228">
    <w:pPr>
      <w:pStyle w:val="ERCOAdresse"/>
      <w:framePr w:wrap="around" w:y="11341"/>
      <w:rPr>
        <w:lang w:val="fr-FR"/>
      </w:rPr>
    </w:pPr>
    <w:r w:rsidRPr="005B25E5">
      <w:rPr>
        <w:lang w:val="fr-FR"/>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19"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628438072">
    <w:abstractNumId w:val="0"/>
  </w:num>
  <w:num w:numId="2" w16cid:durableId="1032610405">
    <w:abstractNumId w:val="5"/>
  </w:num>
  <w:num w:numId="3" w16cid:durableId="1255549082">
    <w:abstractNumId w:val="4"/>
  </w:num>
  <w:num w:numId="4" w16cid:durableId="150029204">
    <w:abstractNumId w:val="3"/>
  </w:num>
  <w:num w:numId="5" w16cid:durableId="1537081636">
    <w:abstractNumId w:val="2"/>
  </w:num>
  <w:num w:numId="6" w16cid:durableId="723869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0AD2"/>
    <w:rsid w:val="000D357F"/>
    <w:rsid w:val="000D5052"/>
    <w:rsid w:val="000D7BBB"/>
    <w:rsid w:val="000E6241"/>
    <w:rsid w:val="000F74AB"/>
    <w:rsid w:val="0010131F"/>
    <w:rsid w:val="001064D1"/>
    <w:rsid w:val="0010782F"/>
    <w:rsid w:val="001114F3"/>
    <w:rsid w:val="00113AA5"/>
    <w:rsid w:val="00132C16"/>
    <w:rsid w:val="0013778A"/>
    <w:rsid w:val="00140111"/>
    <w:rsid w:val="001452BF"/>
    <w:rsid w:val="00151D7F"/>
    <w:rsid w:val="00155252"/>
    <w:rsid w:val="0016016F"/>
    <w:rsid w:val="00163F36"/>
    <w:rsid w:val="001659F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5D9C"/>
    <w:rsid w:val="001B6E0B"/>
    <w:rsid w:val="001C0450"/>
    <w:rsid w:val="001C6A91"/>
    <w:rsid w:val="001D0E58"/>
    <w:rsid w:val="001D153E"/>
    <w:rsid w:val="001D1F87"/>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E664B"/>
    <w:rsid w:val="002F294A"/>
    <w:rsid w:val="002F2F68"/>
    <w:rsid w:val="002F43C0"/>
    <w:rsid w:val="00305EF9"/>
    <w:rsid w:val="0031162C"/>
    <w:rsid w:val="003120D1"/>
    <w:rsid w:val="00315A81"/>
    <w:rsid w:val="00324F3A"/>
    <w:rsid w:val="0033318E"/>
    <w:rsid w:val="0035113B"/>
    <w:rsid w:val="00353C18"/>
    <w:rsid w:val="00357B4C"/>
    <w:rsid w:val="0036189F"/>
    <w:rsid w:val="00376079"/>
    <w:rsid w:val="0038194B"/>
    <w:rsid w:val="00387BBA"/>
    <w:rsid w:val="00391C3D"/>
    <w:rsid w:val="003A2FFE"/>
    <w:rsid w:val="003B259D"/>
    <w:rsid w:val="003B262C"/>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6566D"/>
    <w:rsid w:val="004713E8"/>
    <w:rsid w:val="0047222A"/>
    <w:rsid w:val="00472A36"/>
    <w:rsid w:val="0047524C"/>
    <w:rsid w:val="0047768D"/>
    <w:rsid w:val="004779D8"/>
    <w:rsid w:val="0048211B"/>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423C"/>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1C4"/>
    <w:rsid w:val="00576461"/>
    <w:rsid w:val="005800B5"/>
    <w:rsid w:val="00582750"/>
    <w:rsid w:val="0058660A"/>
    <w:rsid w:val="00596003"/>
    <w:rsid w:val="005A2857"/>
    <w:rsid w:val="005A2ABC"/>
    <w:rsid w:val="005A4DBE"/>
    <w:rsid w:val="005A67F6"/>
    <w:rsid w:val="005B1F59"/>
    <w:rsid w:val="005B25E5"/>
    <w:rsid w:val="005C2E9B"/>
    <w:rsid w:val="005C4F93"/>
    <w:rsid w:val="005C5544"/>
    <w:rsid w:val="005D2D00"/>
    <w:rsid w:val="005D4DE6"/>
    <w:rsid w:val="005D5630"/>
    <w:rsid w:val="005D634F"/>
    <w:rsid w:val="005E4099"/>
    <w:rsid w:val="00600D2A"/>
    <w:rsid w:val="00601847"/>
    <w:rsid w:val="00601FE6"/>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18D3"/>
    <w:rsid w:val="00722429"/>
    <w:rsid w:val="007239CF"/>
    <w:rsid w:val="00723D46"/>
    <w:rsid w:val="00733DA9"/>
    <w:rsid w:val="00734FCC"/>
    <w:rsid w:val="007376E4"/>
    <w:rsid w:val="00741593"/>
    <w:rsid w:val="007501F5"/>
    <w:rsid w:val="00752C27"/>
    <w:rsid w:val="00757432"/>
    <w:rsid w:val="00772E27"/>
    <w:rsid w:val="0077629F"/>
    <w:rsid w:val="007824B7"/>
    <w:rsid w:val="00784BF2"/>
    <w:rsid w:val="00787D34"/>
    <w:rsid w:val="00790A9B"/>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4CBD"/>
    <w:rsid w:val="00847094"/>
    <w:rsid w:val="00847537"/>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05FEA"/>
    <w:rsid w:val="0091178C"/>
    <w:rsid w:val="00911E27"/>
    <w:rsid w:val="0091284C"/>
    <w:rsid w:val="00912A1F"/>
    <w:rsid w:val="00913CEB"/>
    <w:rsid w:val="00915400"/>
    <w:rsid w:val="00915870"/>
    <w:rsid w:val="00923127"/>
    <w:rsid w:val="0092439A"/>
    <w:rsid w:val="00943A4D"/>
    <w:rsid w:val="009766D5"/>
    <w:rsid w:val="009906A9"/>
    <w:rsid w:val="00990E4B"/>
    <w:rsid w:val="0099195A"/>
    <w:rsid w:val="009978E0"/>
    <w:rsid w:val="009A2F4B"/>
    <w:rsid w:val="009B0DF2"/>
    <w:rsid w:val="009B3143"/>
    <w:rsid w:val="009B3911"/>
    <w:rsid w:val="009B4006"/>
    <w:rsid w:val="009C10DB"/>
    <w:rsid w:val="009C541D"/>
    <w:rsid w:val="009D1109"/>
    <w:rsid w:val="009D2559"/>
    <w:rsid w:val="009D2996"/>
    <w:rsid w:val="009D6EBA"/>
    <w:rsid w:val="009E3917"/>
    <w:rsid w:val="009E4D4B"/>
    <w:rsid w:val="009E54CC"/>
    <w:rsid w:val="009E6510"/>
    <w:rsid w:val="009E6FAF"/>
    <w:rsid w:val="009F1AB1"/>
    <w:rsid w:val="009F34F8"/>
    <w:rsid w:val="009F40A7"/>
    <w:rsid w:val="009F5BC2"/>
    <w:rsid w:val="00A00BBC"/>
    <w:rsid w:val="00A01564"/>
    <w:rsid w:val="00A16012"/>
    <w:rsid w:val="00A25EB1"/>
    <w:rsid w:val="00A339C2"/>
    <w:rsid w:val="00A339F1"/>
    <w:rsid w:val="00A421E7"/>
    <w:rsid w:val="00A50005"/>
    <w:rsid w:val="00A526BF"/>
    <w:rsid w:val="00A56E55"/>
    <w:rsid w:val="00A579E4"/>
    <w:rsid w:val="00A60552"/>
    <w:rsid w:val="00A670D5"/>
    <w:rsid w:val="00A8157B"/>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B4213"/>
    <w:rsid w:val="00BC319A"/>
    <w:rsid w:val="00BC4216"/>
    <w:rsid w:val="00BE0E44"/>
    <w:rsid w:val="00BE3975"/>
    <w:rsid w:val="00BF338E"/>
    <w:rsid w:val="00BF7C85"/>
    <w:rsid w:val="00C05475"/>
    <w:rsid w:val="00C065F6"/>
    <w:rsid w:val="00C16F64"/>
    <w:rsid w:val="00C212E6"/>
    <w:rsid w:val="00C2517B"/>
    <w:rsid w:val="00C27783"/>
    <w:rsid w:val="00C35F04"/>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D4500"/>
    <w:rsid w:val="00CE34F2"/>
    <w:rsid w:val="00D026B7"/>
    <w:rsid w:val="00D02C76"/>
    <w:rsid w:val="00D03716"/>
    <w:rsid w:val="00D06469"/>
    <w:rsid w:val="00D075A9"/>
    <w:rsid w:val="00D1078E"/>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474"/>
    <w:rsid w:val="00D84D97"/>
    <w:rsid w:val="00D85A23"/>
    <w:rsid w:val="00D90C1C"/>
    <w:rsid w:val="00D9328E"/>
    <w:rsid w:val="00D9376C"/>
    <w:rsid w:val="00DA09EC"/>
    <w:rsid w:val="00DA2580"/>
    <w:rsid w:val="00DA390B"/>
    <w:rsid w:val="00DA4B3E"/>
    <w:rsid w:val="00DA62FA"/>
    <w:rsid w:val="00DA7FDF"/>
    <w:rsid w:val="00DB2A10"/>
    <w:rsid w:val="00DB720F"/>
    <w:rsid w:val="00DC2D3C"/>
    <w:rsid w:val="00DC4553"/>
    <w:rsid w:val="00DC4C5D"/>
    <w:rsid w:val="00DC6514"/>
    <w:rsid w:val="00DC7BF7"/>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83067"/>
    <w:rsid w:val="00E90D01"/>
    <w:rsid w:val="00E935AD"/>
    <w:rsid w:val="00E9397F"/>
    <w:rsid w:val="00E948EA"/>
    <w:rsid w:val="00E96AB6"/>
    <w:rsid w:val="00E978E1"/>
    <w:rsid w:val="00EA041A"/>
    <w:rsid w:val="00EC1C08"/>
    <w:rsid w:val="00EC67E5"/>
    <w:rsid w:val="00ED315F"/>
    <w:rsid w:val="00ED48D9"/>
    <w:rsid w:val="00ED639A"/>
    <w:rsid w:val="00EE220B"/>
    <w:rsid w:val="00EE2900"/>
    <w:rsid w:val="00EE6783"/>
    <w:rsid w:val="00EF180C"/>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2E51"/>
    <w:rsid w:val="00F74B54"/>
    <w:rsid w:val="00F75304"/>
    <w:rsid w:val="00F75722"/>
    <w:rsid w:val="00F767B7"/>
    <w:rsid w:val="00F76DCC"/>
    <w:rsid w:val="00F86E30"/>
    <w:rsid w:val="00F906B3"/>
    <w:rsid w:val="00F90B4C"/>
    <w:rsid w:val="00F92BEF"/>
    <w:rsid w:val="00FB23B7"/>
    <w:rsid w:val="00FB3FF8"/>
    <w:rsid w:val="00FB481E"/>
    <w:rsid w:val="00FB52D2"/>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B262C"/>
    <w:rPr>
      <w:color w:val="605E5C"/>
      <w:shd w:val="clear" w:color="auto" w:fill="E1DFDD"/>
    </w:rPr>
  </w:style>
  <w:style w:type="character" w:styleId="BesuchterLink">
    <w:name w:val="FollowedHyperlink"/>
    <w:basedOn w:val="Absatz-Standardschriftart"/>
    <w:semiHidden/>
    <w:unhideWhenUsed/>
    <w:rsid w:val="005A67F6"/>
    <w:rPr>
      <w:color w:val="800080" w:themeColor="followedHyperlink"/>
      <w:u w:val="single"/>
    </w:rPr>
  </w:style>
  <w:style w:type="paragraph" w:styleId="Textkrper">
    <w:name w:val="Body Text"/>
    <w:basedOn w:val="Standard"/>
    <w:link w:val="TextkrperZchn"/>
    <w:semiHidden/>
    <w:unhideWhenUsed/>
    <w:rsid w:val="001659F6"/>
    <w:pPr>
      <w:spacing w:after="120"/>
    </w:pPr>
  </w:style>
  <w:style w:type="character" w:customStyle="1" w:styleId="TextkrperZchn">
    <w:name w:val="Textkörper Zchn"/>
    <w:basedOn w:val="Absatz-Standardschriftart"/>
    <w:link w:val="Textkrper"/>
    <w:semiHidden/>
    <w:rsid w:val="001659F6"/>
    <w:rPr>
      <w:rFonts w:ascii="Rotis Light" w:hAnsi="Rotis Light"/>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20459573">
      <w:bodyDiv w:val="1"/>
      <w:marLeft w:val="0"/>
      <w:marRight w:val="0"/>
      <w:marTop w:val="0"/>
      <w:marBottom w:val="0"/>
      <w:divBdr>
        <w:top w:val="none" w:sz="0" w:space="0" w:color="auto"/>
        <w:left w:val="none" w:sz="0" w:space="0" w:color="auto"/>
        <w:bottom w:val="none" w:sz="0" w:space="0" w:color="auto"/>
        <w:right w:val="none" w:sz="0" w:space="0" w:color="auto"/>
      </w:divBdr>
      <w:divsChild>
        <w:div w:id="236287115">
          <w:marLeft w:val="0"/>
          <w:marRight w:val="0"/>
          <w:marTop w:val="0"/>
          <w:marBottom w:val="0"/>
          <w:divBdr>
            <w:top w:val="none" w:sz="0" w:space="0" w:color="auto"/>
            <w:left w:val="none" w:sz="0" w:space="0" w:color="auto"/>
            <w:bottom w:val="none" w:sz="0" w:space="0" w:color="auto"/>
            <w:right w:val="none" w:sz="0" w:space="0" w:color="auto"/>
          </w:divBdr>
          <w:divsChild>
            <w:div w:id="1471551570">
              <w:marLeft w:val="0"/>
              <w:marRight w:val="0"/>
              <w:marTop w:val="0"/>
              <w:marBottom w:val="0"/>
              <w:divBdr>
                <w:top w:val="none" w:sz="0" w:space="0" w:color="auto"/>
                <w:left w:val="none" w:sz="0" w:space="0" w:color="auto"/>
                <w:bottom w:val="none" w:sz="0" w:space="0" w:color="auto"/>
                <w:right w:val="none" w:sz="0" w:space="0" w:color="auto"/>
              </w:divBdr>
              <w:divsChild>
                <w:div w:id="24021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4865068">
      <w:bodyDiv w:val="1"/>
      <w:marLeft w:val="0"/>
      <w:marRight w:val="0"/>
      <w:marTop w:val="0"/>
      <w:marBottom w:val="0"/>
      <w:divBdr>
        <w:top w:val="none" w:sz="0" w:space="0" w:color="auto"/>
        <w:left w:val="none" w:sz="0" w:space="0" w:color="auto"/>
        <w:bottom w:val="none" w:sz="0" w:space="0" w:color="auto"/>
        <w:right w:val="none" w:sz="0" w:space="0" w:color="auto"/>
      </w:divBdr>
      <w:divsChild>
        <w:div w:id="445776912">
          <w:marLeft w:val="0"/>
          <w:marRight w:val="0"/>
          <w:marTop w:val="0"/>
          <w:marBottom w:val="0"/>
          <w:divBdr>
            <w:top w:val="none" w:sz="0" w:space="0" w:color="auto"/>
            <w:left w:val="none" w:sz="0" w:space="0" w:color="auto"/>
            <w:bottom w:val="none" w:sz="0" w:space="0" w:color="auto"/>
            <w:right w:val="none" w:sz="0" w:space="0" w:color="auto"/>
          </w:divBdr>
          <w:divsChild>
            <w:div w:id="781648126">
              <w:marLeft w:val="0"/>
              <w:marRight w:val="0"/>
              <w:marTop w:val="0"/>
              <w:marBottom w:val="0"/>
              <w:divBdr>
                <w:top w:val="none" w:sz="0" w:space="0" w:color="auto"/>
                <w:left w:val="none" w:sz="0" w:space="0" w:color="auto"/>
                <w:bottom w:val="none" w:sz="0" w:space="0" w:color="auto"/>
                <w:right w:val="none" w:sz="0" w:space="0" w:color="auto"/>
              </w:divBdr>
              <w:divsChild>
                <w:div w:id="2430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885/it" TargetMode="External"/><Relationship Id="rId13" Type="http://schemas.openxmlformats.org/officeDocument/2006/relationships/hyperlink" Target="http://www.erco.com/press/7885/it"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com/press/7885/it" TargetMode="Externa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885/i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press.erco.com/it" TargetMode="External"/><Relationship Id="rId10" Type="http://schemas.openxmlformats.org/officeDocument/2006/relationships/hyperlink" Target="http://www.erco.com/press/7885/it"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erco.com/press/7885/it" TargetMode="External"/><Relationship Id="rId14" Type="http://schemas.openxmlformats.org/officeDocument/2006/relationships/hyperlink" Target="http://www.erco.com/press/7885/it"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4F52-CC37-4CF8-8E89-9B70614C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1484</Words>
  <Characters>9354</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2023-01-06T17:34:00Z</dcterms:created>
  <dcterms:modified xsi:type="dcterms:W3CDTF">2024-04-03T08:24:00Z</dcterms:modified>
</cp:coreProperties>
</file>