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40E3" w14:textId="77777777" w:rsidR="00644776" w:rsidRPr="00644776" w:rsidRDefault="00644776" w:rsidP="00644776">
      <w:pPr>
        <w:pStyle w:val="ERCOberschrift"/>
        <w:rPr>
          <w:lang w:val="en-US"/>
        </w:rPr>
      </w:pPr>
      <w:r w:rsidRPr="00644776">
        <w:rPr>
          <w:lang w:val="en-US"/>
        </w:rPr>
        <w:t xml:space="preserve">Avancerade lösningar för utomhusbelysning med darklight-linser </w:t>
      </w:r>
    </w:p>
    <w:p w14:paraId="39402FFD" w14:textId="77777777" w:rsidR="00644776" w:rsidRPr="002F31A3" w:rsidRDefault="00644776" w:rsidP="00644776">
      <w:pPr>
        <w:pStyle w:val="ERCOberschrift"/>
      </w:pPr>
      <w:r w:rsidRPr="002F31A3">
        <w:t xml:space="preserve">Strålkastarfamiljen Beamer </w:t>
      </w:r>
      <w:r w:rsidRPr="002F31A3">
        <w:rPr>
          <w:vertAlign w:val="superscript"/>
        </w:rPr>
        <w:t>New</w:t>
      </w:r>
      <w:r w:rsidRPr="002F31A3">
        <w:t xml:space="preserve"> från ERCO</w:t>
      </w:r>
    </w:p>
    <w:p w14:paraId="38DD6511" w14:textId="77777777" w:rsidR="007A0D63" w:rsidRPr="00971EE0" w:rsidRDefault="007A0D63" w:rsidP="007A0D63">
      <w:pPr>
        <w:pStyle w:val="ERCOberschrift"/>
        <w:rPr>
          <w:b w:val="0"/>
        </w:rPr>
      </w:pPr>
    </w:p>
    <w:p w14:paraId="2D7C5CC4" w14:textId="6D0F5581" w:rsidR="00644776" w:rsidRPr="002F31A3" w:rsidRDefault="00644776" w:rsidP="00644776">
      <w:pPr>
        <w:pStyle w:val="ERCOberschrift"/>
      </w:pPr>
      <w:r w:rsidRPr="002F31A3">
        <w:t xml:space="preserve">Lüdenscheid, </w:t>
      </w:r>
      <w:r>
        <w:t>Mars 2022</w:t>
      </w:r>
      <w:r w:rsidRPr="002F31A3">
        <w:t xml:space="preserve">. Nu erövrar ljustekniken i de högpresterande museumstrålkastarna från ERCO även utomhusmiljön: I form av strålkastarfamiljen </w:t>
      </w:r>
      <w:hyperlink r:id="rId11" w:history="1">
        <w:r w:rsidRPr="00A50795">
          <w:rPr>
            <w:rStyle w:val="Hyperlink"/>
          </w:rPr>
          <w:t xml:space="preserve">Beamer </w:t>
        </w:r>
        <w:r w:rsidRPr="00A50795">
          <w:rPr>
            <w:rStyle w:val="Hyperlink"/>
            <w:vertAlign w:val="superscript"/>
          </w:rPr>
          <w:t>New</w:t>
        </w:r>
      </w:hyperlink>
      <w:r w:rsidRPr="002F31A3">
        <w:t xml:space="preserve">. De första strålkastarna av denna typ med darklight-linser erbjuder oöverträffad flexibilitet med digitala styrningstyper, utbytbara Lens Units och många monteringsalternativ. Deras höga ljuskvalitet och enastående visuella komfort gör dem utomordentligt lämpliga för krävande belysningsuppgifter utomhus. </w:t>
      </w:r>
    </w:p>
    <w:p w14:paraId="16FF9409" w14:textId="77777777" w:rsidR="00644776" w:rsidRPr="002F31A3" w:rsidRDefault="00644776" w:rsidP="00644776">
      <w:pPr>
        <w:pStyle w:val="ERCOberschrift"/>
      </w:pPr>
    </w:p>
    <w:p w14:paraId="65DEE606" w14:textId="0BB51B01" w:rsidR="00644776" w:rsidRPr="002F31A3" w:rsidRDefault="00644776" w:rsidP="00644776">
      <w:pPr>
        <w:pStyle w:val="ERCOberschrift"/>
        <w:rPr>
          <w:b w:val="0"/>
          <w:bCs w:val="0"/>
        </w:rPr>
      </w:pPr>
      <w:r w:rsidRPr="00644776">
        <w:rPr>
          <w:b w:val="0"/>
          <w:lang w:val="en-US"/>
        </w:rPr>
        <w:t xml:space="preserve">Ljus utomhus uppfyller behov på flera plan. </w:t>
      </w:r>
      <w:r w:rsidRPr="002F31A3">
        <w:rPr>
          <w:b w:val="0"/>
        </w:rPr>
        <w:t xml:space="preserve">En byggnad, ett kvarter eller en hel stad bildar en harmonisk bakgrund i nattmörkret. Ur denna bild framträder enskilda föremål med speciell ljussättning. Det kan vara skulpturer i en park, markanta detaljer på en fasad eller platser med bestämda funktioner som exempelvis in- och utgångar. Sådana individuella belysningsuppgifter kan inte lösas tekniskt med breda penseldrag. I stället krävs exakta och anpassningsbara ljusverktyg som kan finjusteras med stor precision. De måste med andra ord behärska både ljus och mörker utomhus. Det är för denna typ av utomhusprojekt som ERCO har utvecklat sin strålkastarfamilj </w:t>
      </w:r>
      <w:hyperlink r:id="rId12" w:history="1">
        <w:r w:rsidRPr="00A50795">
          <w:rPr>
            <w:rStyle w:val="Hyperlink"/>
            <w:b w:val="0"/>
          </w:rPr>
          <w:t>Beamer </w:t>
        </w:r>
        <w:r w:rsidRPr="00A50795">
          <w:rPr>
            <w:rStyle w:val="Hyperlink"/>
            <w:b w:val="0"/>
            <w:vertAlign w:val="superscript"/>
          </w:rPr>
          <w:t>New</w:t>
        </w:r>
      </w:hyperlink>
      <w:r w:rsidRPr="002F31A3">
        <w:rPr>
          <w:b w:val="0"/>
        </w:rPr>
        <w:t>. Redan namnet avslöjar att det är en innovativ produkt som inte bara skiljer sig från sina föregångare, utan från alla armaturer på världsmarknaden.</w:t>
      </w:r>
    </w:p>
    <w:p w14:paraId="332B5C55" w14:textId="77777777" w:rsidR="00644776" w:rsidRPr="002F31A3" w:rsidRDefault="00644776" w:rsidP="00644776">
      <w:pPr>
        <w:pStyle w:val="ERCOberschrift"/>
        <w:rPr>
          <w:b w:val="0"/>
          <w:bCs w:val="0"/>
        </w:rPr>
      </w:pPr>
    </w:p>
    <w:p w14:paraId="2181EECA" w14:textId="77777777" w:rsidR="00644776" w:rsidRPr="00644776" w:rsidRDefault="00644776" w:rsidP="00644776">
      <w:pPr>
        <w:pStyle w:val="ERCOberschrift"/>
        <w:rPr>
          <w:lang w:val="en-US"/>
        </w:rPr>
      </w:pPr>
      <w:r w:rsidRPr="00644776">
        <w:rPr>
          <w:lang w:val="en-US"/>
        </w:rPr>
        <w:t>Mycket hög precision och magisk effekt</w:t>
      </w:r>
    </w:p>
    <w:p w14:paraId="10B280EB" w14:textId="72BD7ACA" w:rsidR="00644776" w:rsidRPr="002F31A3" w:rsidRDefault="00644776" w:rsidP="00644776">
      <w:pPr>
        <w:pStyle w:val="ERCOberschrift"/>
        <w:rPr>
          <w:b w:val="0"/>
          <w:bCs w:val="0"/>
        </w:rPr>
      </w:pPr>
      <w:r w:rsidRPr="00644776">
        <w:rPr>
          <w:b w:val="0"/>
          <w:lang w:val="en-US"/>
        </w:rPr>
        <w:t xml:space="preserve">Den avgörande skillnaden syns tydligt även på utsidan: Bakom det reflexbehandlade skyddsglaset sitter linsoptik med en enda LED-ljuspunkt. </w:t>
      </w:r>
      <w:r w:rsidRPr="002F31A3">
        <w:rPr>
          <w:b w:val="0"/>
        </w:rPr>
        <w:t xml:space="preserve">Den är så väl avskärmad att den är helt bländfri ur nästan alla synvinklar. Ljusöppningen är fri från spill-ljus och ser mörk ut även när strålkastaren är tänd. Därav benämningen darklight. För närvarande använder ERCO denna ljusteknik i </w:t>
      </w:r>
      <w:hyperlink r:id="rId13" w:history="1">
        <w:r w:rsidRPr="00A50795">
          <w:rPr>
            <w:rStyle w:val="Hyperlink"/>
            <w:b w:val="0"/>
          </w:rPr>
          <w:t>strålkastarfamiljen Eclipse</w:t>
        </w:r>
      </w:hyperlink>
      <w:r w:rsidRPr="002F31A3">
        <w:rPr>
          <w:b w:val="0"/>
        </w:rPr>
        <w:t xml:space="preserve"> som skapar rätt ljus för museer och gallerier. </w:t>
      </w:r>
    </w:p>
    <w:p w14:paraId="0033B343" w14:textId="68824017" w:rsidR="00644776" w:rsidRPr="002F31A3" w:rsidRDefault="00644776" w:rsidP="00644776">
      <w:pPr>
        <w:pStyle w:val="ERCOberschrift"/>
        <w:rPr>
          <w:b w:val="0"/>
          <w:bCs w:val="0"/>
        </w:rPr>
      </w:pPr>
      <w:r w:rsidRPr="002F31A3">
        <w:rPr>
          <w:b w:val="0"/>
        </w:rPr>
        <w:lastRenderedPageBreak/>
        <w:t xml:space="preserve">Många av de kvaliteter som kännetecknar dessa avancerade museumstrålkastare är nu även tillgängliga för belysning utomhus tack vare </w:t>
      </w:r>
      <w:hyperlink r:id="rId14" w:history="1">
        <w:r w:rsidRPr="00A50795">
          <w:rPr>
            <w:rStyle w:val="Hyperlink"/>
            <w:b w:val="0"/>
          </w:rPr>
          <w:t xml:space="preserve">Beamer </w:t>
        </w:r>
        <w:r w:rsidRPr="00A50795">
          <w:rPr>
            <w:rStyle w:val="Hyperlink"/>
            <w:b w:val="0"/>
            <w:vertAlign w:val="superscript"/>
          </w:rPr>
          <w:t>New</w:t>
        </w:r>
      </w:hyperlink>
      <w:r w:rsidRPr="002F31A3">
        <w:rPr>
          <w:b w:val="0"/>
        </w:rPr>
        <w:t>. Det gäller framför allt det stora urvalet av utbytbar och mycket exakt darklight-optik för rotationssymmetriska ljuskäglor från narrow spot (5°) till extra wide flood (82°). Till detta kommer flera praxisorienterade ljusfördelningar som oval flood (19° x 65°), oval wide flood (60° x 87°) och wallwash som bygger på den beprövade Spherolit-linstekniken som utvecklats av ERCO. En nyhet för utomhusbelysning är de två steglöst justerbara ljusfördelningarna zoom spot (17° till 66°) och zoom oval (28°x 68° till 66°x 71°). Som tillbehör finns fler linser och filter som möjliggör närmare finjusteringar. En fördel för alla parter är att såväl planerare som formgivare får perfekta lösningar för vitt skilda belysningsuppgifter. Människorna i staden kan njuta av attraktiva, bländfria ljuseffekter samtidigt som naturen och natthimlen förskonas från störande spill-ljus.</w:t>
      </w:r>
    </w:p>
    <w:p w14:paraId="5A70C6C3" w14:textId="77777777" w:rsidR="00644776" w:rsidRPr="002F31A3" w:rsidRDefault="00644776" w:rsidP="00644776">
      <w:pPr>
        <w:pStyle w:val="ERCOberschrift"/>
        <w:rPr>
          <w:b w:val="0"/>
          <w:bCs w:val="0"/>
        </w:rPr>
      </w:pPr>
    </w:p>
    <w:p w14:paraId="3386143D" w14:textId="286DFE89" w:rsidR="00644776" w:rsidRPr="002F31A3" w:rsidRDefault="00644776" w:rsidP="00644776">
      <w:pPr>
        <w:pStyle w:val="ERCOberschrift"/>
        <w:rPr>
          <w:b w:val="0"/>
          <w:bCs w:val="0"/>
        </w:rPr>
      </w:pPr>
      <w:r w:rsidRPr="002F31A3">
        <w:rPr>
          <w:b w:val="0"/>
        </w:rPr>
        <w:t xml:space="preserve">Även när det gäller digitala anslutningsmöjligheter och styrning innebär de nya </w:t>
      </w:r>
      <w:hyperlink r:id="rId15" w:history="1">
        <w:r w:rsidRPr="00A50795">
          <w:rPr>
            <w:rStyle w:val="Hyperlink"/>
            <w:b w:val="0"/>
          </w:rPr>
          <w:t>Beamer-strålkastarna</w:t>
        </w:r>
      </w:hyperlink>
      <w:r w:rsidRPr="002F31A3">
        <w:rPr>
          <w:b w:val="0"/>
        </w:rPr>
        <w:t xml:space="preserve"> att utomhusbelysningen får tillgång till möjligheter som tidigare var förbehållna inomhusstrålkastare. Utöver beprövade gränssnitt som exempelvis DALI erbjuder ERCO även möjligheten att styra och konfigurera Beamer strålkastare trådlöst med Casambi Bluetooth. Detta användargränssnitt möjliggör bekväm inställning av ljusregleringsvärde, färgtemperatur och RGBW-färgpunkt på alla tillgängliga varianter. Anpassade ljusparametrar kan väljas och programmeras i ljusscener som passar alla förhållanden. Det medför inte bara en mer flexibel planering, utan gör även driften effektivare och mer resursbesparande. När t.ex. timer-programmen eller den inbyggda, astronomiska klockan väl har ställts in skapar de en passande ljusstämning för alla tidpunkter på natten</w:t>
      </w:r>
    </w:p>
    <w:p w14:paraId="39C33184" w14:textId="77777777" w:rsidR="00644776" w:rsidRPr="002F31A3" w:rsidRDefault="00644776" w:rsidP="00644776">
      <w:pPr>
        <w:pStyle w:val="ERCOberschrift"/>
        <w:rPr>
          <w:b w:val="0"/>
          <w:bCs w:val="0"/>
        </w:rPr>
      </w:pPr>
    </w:p>
    <w:p w14:paraId="104F6820" w14:textId="77777777" w:rsidR="00644776" w:rsidRPr="002F31A3" w:rsidRDefault="00644776" w:rsidP="00644776">
      <w:pPr>
        <w:pStyle w:val="ERCOberschrift"/>
      </w:pPr>
      <w:r w:rsidRPr="002F31A3">
        <w:t>Intelligenta lösningar för armaturhus och montering</w:t>
      </w:r>
    </w:p>
    <w:p w14:paraId="515A5EED" w14:textId="4381B094" w:rsidR="00644776" w:rsidRPr="002F31A3" w:rsidRDefault="00644776" w:rsidP="00644776">
      <w:pPr>
        <w:pStyle w:val="ERCOberschrift"/>
        <w:rPr>
          <w:b w:val="0"/>
          <w:bCs w:val="0"/>
        </w:rPr>
      </w:pPr>
      <w:r w:rsidRPr="002F31A3">
        <w:rPr>
          <w:b w:val="0"/>
        </w:rPr>
        <w:t xml:space="preserve">Den höga flexibilitet som utmärker </w:t>
      </w:r>
      <w:hyperlink r:id="rId16" w:history="1">
        <w:r w:rsidRPr="00A50795">
          <w:rPr>
            <w:rStyle w:val="Hyperlink"/>
            <w:b w:val="0"/>
          </w:rPr>
          <w:t>Beamer strålkastare</w:t>
        </w:r>
      </w:hyperlink>
      <w:r w:rsidRPr="002F31A3">
        <w:rPr>
          <w:b w:val="0"/>
        </w:rPr>
        <w:t xml:space="preserve"> när det gäller optik och anslutningsmöjligheter kännetecknar även monteringen. Oavsett om armaturerna monteras på marken, fasaden eller på höga stolpar kan de alltid fästas snabbt och säkert med tillhörande tillbehör. </w:t>
      </w:r>
      <w:r w:rsidRPr="002F31A3">
        <w:rPr>
          <w:b w:val="0"/>
        </w:rPr>
        <w:lastRenderedPageBreak/>
        <w:t>För stolpmontering i befintliga G1/2-gänghål finns Beamer med passande anslutningsgänga. En skalskiva på leden underlättar inriktningen. Armaturhuset består av dubbelt pulverlackerad, pressgjuten aluminium medan armaturhuset och monteringsdosan är tillverkade av robust, UV- och korrosionsbeständig specialplast. Det betyder att strålkastarna motstår krävande omgivningsförhållanden under lång tid.</w:t>
      </w:r>
    </w:p>
    <w:p w14:paraId="12F898FF" w14:textId="77777777" w:rsidR="00644776" w:rsidRPr="002F31A3" w:rsidRDefault="00644776" w:rsidP="00644776">
      <w:pPr>
        <w:pStyle w:val="ERCOberschrift"/>
        <w:rPr>
          <w:b w:val="0"/>
          <w:bCs w:val="0"/>
        </w:rPr>
      </w:pPr>
    </w:p>
    <w:p w14:paraId="6A08CB5F" w14:textId="44631AD5" w:rsidR="00971EE0" w:rsidRPr="00644776" w:rsidRDefault="00644776" w:rsidP="00644776">
      <w:pPr>
        <w:pStyle w:val="ERCOberschrift"/>
        <w:rPr>
          <w:b w:val="0"/>
          <w:bCs w:val="0"/>
        </w:rPr>
      </w:pPr>
      <w:r w:rsidRPr="002F31A3">
        <w:rPr>
          <w:b w:val="0"/>
        </w:rPr>
        <w:t xml:space="preserve">Det nya strålkastarsystemet </w:t>
      </w:r>
      <w:hyperlink r:id="rId17" w:history="1">
        <w:r w:rsidRPr="00A50795">
          <w:rPr>
            <w:rStyle w:val="Hyperlink"/>
            <w:b w:val="0"/>
          </w:rPr>
          <w:t>Beamer</w:t>
        </w:r>
      </w:hyperlink>
      <w:r w:rsidRPr="002F31A3">
        <w:rPr>
          <w:b w:val="0"/>
        </w:rPr>
        <w:t xml:space="preserve"> omfattar tio olika ljusfördelningar och två storlekar. Storlek S med diametern 104mm levererar ljusflöden upp till 1484lm vid en anslutningseffekt på 12,4W medan storlek M med diametern 144mm levererar upp till 2598lm</w:t>
      </w:r>
      <w:r w:rsidRPr="002F31A3">
        <w:rPr>
          <w:b w:val="0"/>
          <w:color w:val="FF40FF"/>
        </w:rPr>
        <w:t xml:space="preserve"> </w:t>
      </w:r>
      <w:r w:rsidRPr="002F31A3">
        <w:rPr>
          <w:b w:val="0"/>
        </w:rPr>
        <w:t xml:space="preserve">vid anslutningseffekten 21,6W. Ljusfärgerna ger systemet ytterligare en dimension. Som standard finns LED-moduler i varmvitt (3000K), neutralvitt (4000K) samt med tunable white eller RGBW. På förfrågan kan även varianter på 3000K (CRI 97) eller 2700K, 3500K, 4000K (CRI 92) levereras via tjänsten </w:t>
      </w:r>
      <w:hyperlink r:id="rId18" w:history="1">
        <w:r w:rsidRPr="00A50795">
          <w:rPr>
            <w:rStyle w:val="Hyperlink"/>
            <w:b w:val="0"/>
          </w:rPr>
          <w:t>”ERCO individual”</w:t>
        </w:r>
      </w:hyperlink>
      <w:r w:rsidRPr="002F31A3">
        <w:rPr>
          <w:b w:val="0"/>
        </w:rPr>
        <w:t>, som även ger kunderna möjlighet att perfekt anpassa strålkastarnas armaturhus till arkitekturen genom ett urval på 10 000 individuella kulörer</w:t>
      </w:r>
      <w:r w:rsidR="00971EE0" w:rsidRPr="00644776">
        <w:rPr>
          <w:b w:val="0"/>
        </w:rPr>
        <w:t xml:space="preserve">. </w:t>
      </w:r>
    </w:p>
    <w:p w14:paraId="461C4341" w14:textId="19A6711F" w:rsidR="00123661" w:rsidRPr="00644776" w:rsidRDefault="00123661" w:rsidP="00123661">
      <w:pPr>
        <w:pStyle w:val="ERCOberschrift"/>
        <w:rPr>
          <w:b w:val="0"/>
          <w:bCs w:val="0"/>
        </w:rPr>
      </w:pPr>
      <w:r w:rsidRPr="00644776">
        <w:rPr>
          <w:b w:val="0"/>
        </w:rPr>
        <w:t xml:space="preserve"> </w:t>
      </w:r>
    </w:p>
    <w:p w14:paraId="3A6BC522" w14:textId="7CD0EE38" w:rsidR="005A12E5" w:rsidRPr="00644776" w:rsidRDefault="00A805D7" w:rsidP="005A12E5">
      <w:pPr>
        <w:pStyle w:val="ERCOberschrift"/>
        <w:rPr>
          <w:b w:val="0"/>
          <w:bCs w:val="0"/>
        </w:rPr>
      </w:pPr>
      <w:r w:rsidRPr="00644776">
        <w:rPr>
          <w:b w:val="0"/>
        </w:rPr>
        <w:t xml:space="preserve"> </w:t>
      </w:r>
    </w:p>
    <w:p w14:paraId="46CA4B82" w14:textId="1DEB671C" w:rsidR="008D5FA6" w:rsidRPr="00845C46" w:rsidRDefault="0069646E">
      <w:pPr>
        <w:rPr>
          <w:rFonts w:ascii="Arial" w:hAnsi="Arial" w:cs="Arial"/>
          <w:b/>
          <w:sz w:val="22"/>
          <w:szCs w:val="22"/>
        </w:rPr>
      </w:pPr>
      <w:hyperlink r:id="rId19" w:history="1">
        <w:r w:rsidR="00644776" w:rsidRPr="00845C46">
          <w:rPr>
            <w:rStyle w:val="Hyperlink"/>
            <w:rFonts w:ascii="Arial" w:hAnsi="Arial" w:cs="Arial"/>
            <w:b/>
            <w:sz w:val="22"/>
            <w:szCs w:val="22"/>
          </w:rPr>
          <w:t>Mer information om Beamer New</w:t>
        </w:r>
      </w:hyperlink>
      <w:r w:rsidR="00B57307" w:rsidRPr="00845C46">
        <w:rPr>
          <w:rStyle w:val="Hyperlink"/>
          <w:rFonts w:ascii="Arial" w:hAnsi="Arial" w:cs="Arial"/>
          <w:b/>
          <w:sz w:val="22"/>
          <w:szCs w:val="22"/>
        </w:rPr>
        <w:br/>
      </w:r>
    </w:p>
    <w:p w14:paraId="24C0D89B" w14:textId="011FFFD8" w:rsidR="00B57307" w:rsidRPr="00C26C6D" w:rsidRDefault="0069646E">
      <w:pPr>
        <w:rPr>
          <w:b/>
        </w:rPr>
      </w:pPr>
      <w:hyperlink r:id="rId20" w:history="1">
        <w:r w:rsidR="00644776" w:rsidRPr="00845C46">
          <w:rPr>
            <w:rStyle w:val="Hyperlink"/>
            <w:rFonts w:ascii="Arial" w:hAnsi="Arial" w:cs="Arial"/>
            <w:b/>
            <w:sz w:val="22"/>
            <w:szCs w:val="22"/>
          </w:rPr>
          <w:t>Länk till Beamer-filmen</w:t>
        </w:r>
      </w:hyperlink>
      <w:r w:rsidR="00A87A0D" w:rsidRPr="00C26C6D">
        <w:rPr>
          <w:b/>
        </w:rPr>
        <w:br w:type="page"/>
      </w:r>
    </w:p>
    <w:p w14:paraId="56DBB64F" w14:textId="77777777" w:rsidR="00644776" w:rsidRPr="002F31A3" w:rsidRDefault="00644776" w:rsidP="00644776">
      <w:pPr>
        <w:pStyle w:val="ERCOText"/>
        <w:outlineLvl w:val="0"/>
        <w:rPr>
          <w:b/>
        </w:rPr>
      </w:pPr>
      <w:r w:rsidRPr="002F31A3">
        <w:rPr>
          <w:b/>
        </w:rPr>
        <w:lastRenderedPageBreak/>
        <w:t>Tekniska egenskaper</w:t>
      </w:r>
    </w:p>
    <w:p w14:paraId="52411177" w14:textId="05B77995" w:rsidR="00644776" w:rsidRPr="002F31A3" w:rsidRDefault="00644776" w:rsidP="00644776">
      <w:pPr>
        <w:spacing w:before="100" w:beforeAutospacing="1" w:after="100" w:afterAutospacing="1"/>
        <w:ind w:left="2836" w:hanging="2836"/>
        <w:rPr>
          <w:rFonts w:ascii="Arial" w:eastAsia="Times New Roman" w:hAnsi="Arial" w:cs="Arial"/>
          <w:color w:val="000000"/>
          <w:sz w:val="20"/>
        </w:rPr>
      </w:pPr>
      <w:r w:rsidRPr="002F31A3">
        <w:rPr>
          <w:rFonts w:ascii="Arial" w:hAnsi="Arial"/>
          <w:color w:val="000000"/>
          <w:sz w:val="20"/>
        </w:rPr>
        <w:t>ERCO linssystem:</w:t>
      </w:r>
      <w:r w:rsidRPr="002F31A3">
        <w:rPr>
          <w:rFonts w:ascii="Arial" w:hAnsi="Arial"/>
          <w:color w:val="000000"/>
          <w:sz w:val="20"/>
        </w:rPr>
        <w:tab/>
        <w:t>Linsoptik av optisk polymer </w:t>
      </w:r>
      <w:r>
        <w:rPr>
          <w:rFonts w:ascii="Arial" w:eastAsia="Times New Roman" w:hAnsi="Arial" w:cs="Arial"/>
          <w:color w:val="000000"/>
          <w:sz w:val="20"/>
        </w:rPr>
        <w:br/>
      </w:r>
      <w:r w:rsidRPr="002F31A3">
        <w:rPr>
          <w:rFonts w:ascii="Arial" w:hAnsi="Arial"/>
          <w:color w:val="000000"/>
          <w:sz w:val="20"/>
        </w:rPr>
        <w:t>(darklight-lins eller Spherolit-lins)</w:t>
      </w:r>
    </w:p>
    <w:p w14:paraId="2547D481" w14:textId="77777777" w:rsidR="00644776" w:rsidRPr="002F31A3" w:rsidRDefault="00644776" w:rsidP="00644776">
      <w:pPr>
        <w:rPr>
          <w:rFonts w:ascii="Arial" w:eastAsia="Times New Roman" w:hAnsi="Arial" w:cs="Arial"/>
          <w:color w:val="000000"/>
          <w:spacing w:val="-2"/>
          <w:sz w:val="20"/>
        </w:rPr>
      </w:pPr>
      <w:r w:rsidRPr="002F31A3">
        <w:rPr>
          <w:rFonts w:ascii="Arial" w:hAnsi="Arial"/>
          <w:color w:val="000000"/>
          <w:sz w:val="20"/>
        </w:rPr>
        <w:t xml:space="preserve">Ljusfördelningar: </w:t>
      </w:r>
      <w:r w:rsidRPr="002F31A3">
        <w:rPr>
          <w:rFonts w:ascii="Arial" w:hAnsi="Arial"/>
          <w:color w:val="000000"/>
          <w:sz w:val="20"/>
        </w:rPr>
        <w:tab/>
      </w:r>
      <w:r w:rsidRPr="002F31A3">
        <w:rPr>
          <w:rFonts w:ascii="Arial" w:hAnsi="Arial"/>
          <w:color w:val="000000"/>
          <w:sz w:val="20"/>
        </w:rPr>
        <w:tab/>
        <w:t>Narrow spot (</w:t>
      </w:r>
      <w:r w:rsidRPr="002F31A3">
        <w:rPr>
          <w:rFonts w:ascii="Arial" w:hAnsi="Arial"/>
          <w:color w:val="000000"/>
          <w:sz w:val="20"/>
          <w:shd w:val="clear" w:color="auto" w:fill="FFFFFF"/>
        </w:rPr>
        <w:t>5°)</w:t>
      </w:r>
      <w:r w:rsidRPr="002F31A3">
        <w:rPr>
          <w:rFonts w:ascii="Arial" w:hAnsi="Arial"/>
          <w:color w:val="000000"/>
          <w:sz w:val="20"/>
        </w:rPr>
        <w:t>,</w:t>
      </w:r>
    </w:p>
    <w:p w14:paraId="4FB01D46" w14:textId="77777777" w:rsidR="00644776" w:rsidRPr="00644776" w:rsidRDefault="00644776" w:rsidP="00644776">
      <w:pPr>
        <w:ind w:left="2127" w:firstLine="709"/>
        <w:rPr>
          <w:rFonts w:ascii="Arial" w:eastAsia="Times New Roman" w:hAnsi="Arial" w:cs="Arial"/>
          <w:color w:val="000000"/>
          <w:spacing w:val="-2"/>
          <w:sz w:val="20"/>
          <w:lang w:val="en-US"/>
        </w:rPr>
      </w:pPr>
      <w:r w:rsidRPr="00644776">
        <w:rPr>
          <w:rFonts w:ascii="Arial" w:hAnsi="Arial"/>
          <w:color w:val="000000"/>
          <w:sz w:val="20"/>
          <w:lang w:val="en-US"/>
        </w:rPr>
        <w:t>Spot (</w:t>
      </w:r>
      <w:r w:rsidRPr="00644776">
        <w:rPr>
          <w:rFonts w:ascii="Arial" w:hAnsi="Arial"/>
          <w:color w:val="000000"/>
          <w:sz w:val="20"/>
          <w:shd w:val="clear" w:color="auto" w:fill="FFFFFF"/>
          <w:lang w:val="en-US"/>
        </w:rPr>
        <w:t>17°</w:t>
      </w:r>
      <w:r w:rsidRPr="00644776">
        <w:rPr>
          <w:rFonts w:ascii="Arial" w:hAnsi="Arial"/>
          <w:color w:val="000000"/>
          <w:sz w:val="20"/>
          <w:lang w:val="en-US"/>
        </w:rPr>
        <w:t>),</w:t>
      </w:r>
    </w:p>
    <w:p w14:paraId="325FDA0D" w14:textId="77777777" w:rsidR="00644776" w:rsidRPr="00644776" w:rsidRDefault="00644776" w:rsidP="00644776">
      <w:pPr>
        <w:ind w:left="2127" w:firstLine="709"/>
        <w:rPr>
          <w:rFonts w:ascii="Arial" w:eastAsia="Times New Roman" w:hAnsi="Arial" w:cs="Arial"/>
          <w:color w:val="000000"/>
          <w:spacing w:val="-2"/>
          <w:sz w:val="20"/>
          <w:lang w:val="en-US"/>
        </w:rPr>
      </w:pPr>
      <w:r w:rsidRPr="00644776">
        <w:rPr>
          <w:rFonts w:ascii="Arial" w:hAnsi="Arial"/>
          <w:color w:val="000000"/>
          <w:sz w:val="20"/>
          <w:lang w:val="en-US"/>
        </w:rPr>
        <w:t>Flood (</w:t>
      </w:r>
      <w:r w:rsidRPr="00644776">
        <w:rPr>
          <w:rFonts w:ascii="Arial" w:hAnsi="Arial"/>
          <w:color w:val="000000"/>
          <w:sz w:val="20"/>
          <w:shd w:val="clear" w:color="auto" w:fill="FFFFFF"/>
          <w:lang w:val="en-US"/>
        </w:rPr>
        <w:t>28°</w:t>
      </w:r>
      <w:r w:rsidRPr="00644776">
        <w:rPr>
          <w:rFonts w:ascii="Arial" w:hAnsi="Arial"/>
          <w:color w:val="000000"/>
          <w:sz w:val="20"/>
          <w:lang w:val="en-US"/>
        </w:rPr>
        <w:t>),</w:t>
      </w:r>
    </w:p>
    <w:p w14:paraId="223CF379" w14:textId="77777777" w:rsidR="00644776" w:rsidRPr="00BB650F" w:rsidRDefault="00644776" w:rsidP="00644776">
      <w:pPr>
        <w:ind w:left="2836"/>
        <w:rPr>
          <w:rFonts w:ascii="Arial" w:eastAsia="Times New Roman" w:hAnsi="Arial" w:cs="Arial"/>
          <w:color w:val="000000"/>
          <w:spacing w:val="-2"/>
          <w:sz w:val="20"/>
          <w:lang w:val="nl-NL"/>
        </w:rPr>
      </w:pPr>
      <w:r w:rsidRPr="00BB650F">
        <w:rPr>
          <w:rFonts w:ascii="Arial" w:hAnsi="Arial"/>
          <w:color w:val="000000"/>
          <w:sz w:val="20"/>
          <w:lang w:val="nl-NL"/>
        </w:rPr>
        <w:t>Zoom spot (</w:t>
      </w:r>
      <w:r w:rsidRPr="00BB650F">
        <w:rPr>
          <w:rFonts w:ascii="Arial" w:hAnsi="Arial"/>
          <w:color w:val="000000"/>
          <w:sz w:val="20"/>
          <w:shd w:val="clear" w:color="auto" w:fill="FFFFFF"/>
          <w:lang w:val="nl-NL"/>
        </w:rPr>
        <w:t>17° x 66°</w:t>
      </w:r>
      <w:r w:rsidRPr="00BB650F">
        <w:rPr>
          <w:rFonts w:ascii="Arial" w:hAnsi="Arial"/>
          <w:color w:val="000000"/>
          <w:sz w:val="20"/>
          <w:lang w:val="nl-NL"/>
        </w:rPr>
        <w:t>),</w:t>
      </w:r>
    </w:p>
    <w:p w14:paraId="17553F21" w14:textId="77777777" w:rsidR="00644776" w:rsidRPr="00BB650F" w:rsidRDefault="00644776" w:rsidP="00644776">
      <w:pPr>
        <w:ind w:left="2836"/>
        <w:rPr>
          <w:rFonts w:ascii="Arial" w:eastAsia="Times New Roman" w:hAnsi="Arial" w:cs="Arial"/>
          <w:color w:val="000000"/>
          <w:spacing w:val="-2"/>
          <w:sz w:val="20"/>
          <w:shd w:val="clear" w:color="auto" w:fill="FFFFFF"/>
          <w:lang w:val="nl-NL"/>
        </w:rPr>
      </w:pPr>
      <w:r w:rsidRPr="00BB650F">
        <w:rPr>
          <w:rFonts w:ascii="Arial" w:hAnsi="Arial"/>
          <w:color w:val="000000"/>
          <w:sz w:val="20"/>
          <w:lang w:val="nl-NL"/>
        </w:rPr>
        <w:t>Zoom oval (</w:t>
      </w:r>
      <w:r w:rsidRPr="00BB650F">
        <w:rPr>
          <w:rFonts w:ascii="Arial" w:hAnsi="Arial"/>
          <w:color w:val="000000"/>
          <w:sz w:val="20"/>
          <w:shd w:val="clear" w:color="auto" w:fill="FFFFFF"/>
          <w:lang w:val="nl-NL"/>
        </w:rPr>
        <w:t xml:space="preserve">28° x 68° </w:t>
      </w:r>
      <w:r w:rsidRPr="00BB650F">
        <w:rPr>
          <w:rFonts w:ascii="Arial" w:hAnsi="Arial"/>
          <w:color w:val="000000"/>
          <w:sz w:val="20"/>
          <w:lang w:val="nl-NL"/>
        </w:rPr>
        <w:t>till</w:t>
      </w:r>
      <w:r w:rsidRPr="00BB650F">
        <w:rPr>
          <w:rFonts w:ascii="Arial" w:hAnsi="Arial"/>
          <w:color w:val="000000"/>
          <w:sz w:val="20"/>
          <w:shd w:val="clear" w:color="auto" w:fill="FFFFFF"/>
          <w:lang w:val="nl-NL"/>
        </w:rPr>
        <w:t xml:space="preserve"> 66° x 71°</w:t>
      </w:r>
      <w:r w:rsidRPr="00BB650F">
        <w:rPr>
          <w:rFonts w:ascii="Arial" w:hAnsi="Arial"/>
          <w:color w:val="000000"/>
          <w:sz w:val="20"/>
          <w:lang w:val="nl-NL"/>
        </w:rPr>
        <w:t>),</w:t>
      </w:r>
    </w:p>
    <w:p w14:paraId="3C63841E" w14:textId="77777777" w:rsidR="00644776" w:rsidRPr="00BB650F" w:rsidRDefault="00644776" w:rsidP="00644776">
      <w:pPr>
        <w:ind w:left="2127" w:firstLine="709"/>
        <w:rPr>
          <w:rFonts w:ascii="Arial" w:eastAsia="Times New Roman" w:hAnsi="Arial" w:cs="Arial"/>
          <w:color w:val="000000"/>
          <w:spacing w:val="-2"/>
          <w:sz w:val="20"/>
          <w:lang w:val="en-US"/>
        </w:rPr>
      </w:pPr>
      <w:r w:rsidRPr="00BB650F">
        <w:rPr>
          <w:rFonts w:ascii="Arial" w:hAnsi="Arial"/>
          <w:color w:val="000000"/>
          <w:sz w:val="20"/>
          <w:lang w:val="en-US"/>
        </w:rPr>
        <w:t>Wide flood (</w:t>
      </w:r>
      <w:r w:rsidRPr="00BB650F">
        <w:rPr>
          <w:rFonts w:ascii="Arial" w:hAnsi="Arial"/>
          <w:color w:val="000000"/>
          <w:sz w:val="20"/>
          <w:shd w:val="clear" w:color="auto" w:fill="FFFFFF"/>
          <w:lang w:val="en-US"/>
        </w:rPr>
        <w:t>47°</w:t>
      </w:r>
      <w:r w:rsidRPr="00BB650F">
        <w:rPr>
          <w:rFonts w:ascii="Arial" w:hAnsi="Arial"/>
          <w:color w:val="000000"/>
          <w:sz w:val="20"/>
          <w:lang w:val="en-US"/>
        </w:rPr>
        <w:t>),</w:t>
      </w:r>
    </w:p>
    <w:p w14:paraId="50D05667" w14:textId="77777777" w:rsidR="00644776" w:rsidRPr="00BB650F" w:rsidRDefault="00644776" w:rsidP="00644776">
      <w:pPr>
        <w:ind w:left="2127" w:firstLine="709"/>
        <w:rPr>
          <w:rFonts w:ascii="Arial" w:eastAsia="Times New Roman" w:hAnsi="Arial" w:cs="Arial"/>
          <w:color w:val="000000"/>
          <w:spacing w:val="-2"/>
          <w:sz w:val="20"/>
          <w:lang w:val="en-US"/>
        </w:rPr>
      </w:pPr>
      <w:r w:rsidRPr="00BB650F">
        <w:rPr>
          <w:rFonts w:ascii="Arial" w:hAnsi="Arial"/>
          <w:color w:val="000000"/>
          <w:sz w:val="20"/>
          <w:lang w:val="en-US"/>
        </w:rPr>
        <w:t>Extra wide flood (</w:t>
      </w:r>
      <w:r w:rsidRPr="00BB650F">
        <w:rPr>
          <w:rFonts w:ascii="Arial" w:hAnsi="Arial"/>
          <w:color w:val="000000"/>
          <w:sz w:val="20"/>
          <w:shd w:val="clear" w:color="auto" w:fill="FFFFFF"/>
          <w:lang w:val="en-US"/>
        </w:rPr>
        <w:t>82°</w:t>
      </w:r>
      <w:r w:rsidRPr="00BB650F">
        <w:rPr>
          <w:rFonts w:ascii="Arial" w:hAnsi="Arial"/>
          <w:color w:val="000000"/>
          <w:sz w:val="20"/>
          <w:lang w:val="en-US"/>
        </w:rPr>
        <w:t>),</w:t>
      </w:r>
    </w:p>
    <w:p w14:paraId="638F8FA6" w14:textId="77777777" w:rsidR="00644776" w:rsidRPr="00BB650F" w:rsidRDefault="00644776" w:rsidP="00644776">
      <w:pPr>
        <w:ind w:left="2127" w:firstLine="709"/>
        <w:rPr>
          <w:rFonts w:ascii="Arial" w:eastAsia="Times New Roman" w:hAnsi="Arial" w:cs="Arial"/>
          <w:color w:val="000000"/>
          <w:spacing w:val="-2"/>
          <w:sz w:val="20"/>
          <w:lang w:val="en-US"/>
        </w:rPr>
      </w:pPr>
      <w:r w:rsidRPr="00BB650F">
        <w:rPr>
          <w:rFonts w:ascii="Arial" w:hAnsi="Arial"/>
          <w:color w:val="000000"/>
          <w:sz w:val="20"/>
          <w:lang w:val="en-US"/>
        </w:rPr>
        <w:t>Oval flood (</w:t>
      </w:r>
      <w:r w:rsidRPr="00BB650F">
        <w:rPr>
          <w:rFonts w:ascii="Arial" w:hAnsi="Arial"/>
          <w:color w:val="000000"/>
          <w:sz w:val="20"/>
          <w:shd w:val="clear" w:color="auto" w:fill="FFFFFF"/>
          <w:lang w:val="en-US"/>
        </w:rPr>
        <w:t>19° x 65°</w:t>
      </w:r>
      <w:r w:rsidRPr="00BB650F">
        <w:rPr>
          <w:rFonts w:ascii="Arial" w:hAnsi="Arial"/>
          <w:color w:val="000000"/>
          <w:sz w:val="20"/>
          <w:lang w:val="en-US"/>
        </w:rPr>
        <w:t>),</w:t>
      </w:r>
    </w:p>
    <w:p w14:paraId="1586B22B" w14:textId="77777777" w:rsidR="00644776" w:rsidRPr="00BB650F" w:rsidRDefault="00644776" w:rsidP="00644776">
      <w:pPr>
        <w:ind w:left="2836"/>
        <w:rPr>
          <w:rFonts w:ascii="Arial" w:eastAsia="Times New Roman" w:hAnsi="Arial" w:cs="Arial"/>
          <w:color w:val="000000"/>
          <w:spacing w:val="-2"/>
          <w:sz w:val="20"/>
          <w:lang w:val="en-US"/>
        </w:rPr>
      </w:pPr>
      <w:r w:rsidRPr="00BB650F">
        <w:rPr>
          <w:rFonts w:ascii="Arial" w:hAnsi="Arial"/>
          <w:color w:val="000000"/>
          <w:sz w:val="20"/>
          <w:lang w:val="en-US"/>
        </w:rPr>
        <w:t>Oval wide flood (</w:t>
      </w:r>
      <w:r w:rsidRPr="00BB650F">
        <w:rPr>
          <w:rFonts w:ascii="Arial" w:hAnsi="Arial"/>
          <w:color w:val="000000"/>
          <w:sz w:val="20"/>
          <w:shd w:val="clear" w:color="auto" w:fill="FFFFFF"/>
          <w:lang w:val="en-US"/>
        </w:rPr>
        <w:t>60° x 87°</w:t>
      </w:r>
      <w:r w:rsidRPr="00BB650F">
        <w:rPr>
          <w:rFonts w:ascii="Arial" w:hAnsi="Arial"/>
          <w:color w:val="000000"/>
          <w:sz w:val="20"/>
          <w:lang w:val="en-US"/>
        </w:rPr>
        <w:t>),</w:t>
      </w:r>
    </w:p>
    <w:p w14:paraId="6B6DCD72" w14:textId="77777777" w:rsidR="00644776" w:rsidRPr="00BB650F" w:rsidRDefault="00644776" w:rsidP="00644776">
      <w:pPr>
        <w:ind w:left="2127" w:firstLine="709"/>
        <w:rPr>
          <w:rFonts w:ascii="Arial" w:eastAsia="Times New Roman" w:hAnsi="Arial" w:cs="Arial"/>
          <w:spacing w:val="-2"/>
          <w:sz w:val="20"/>
          <w:lang w:val="en-US"/>
        </w:rPr>
      </w:pPr>
      <w:r w:rsidRPr="00BB650F">
        <w:rPr>
          <w:rFonts w:ascii="Arial" w:hAnsi="Arial"/>
          <w:color w:val="000000"/>
          <w:sz w:val="20"/>
          <w:lang w:val="en-US"/>
        </w:rPr>
        <w:t>Wallwash (</w:t>
      </w:r>
      <w:r w:rsidRPr="00BB650F">
        <w:rPr>
          <w:rFonts w:ascii="Arial" w:hAnsi="Arial"/>
          <w:color w:val="000000"/>
          <w:sz w:val="20"/>
          <w:shd w:val="clear" w:color="auto" w:fill="FFFFFF"/>
          <w:lang w:val="en-US"/>
        </w:rPr>
        <w:t>jämn wallwashing</w:t>
      </w:r>
      <w:r w:rsidRPr="00BB650F">
        <w:rPr>
          <w:rFonts w:ascii="Arial" w:hAnsi="Arial"/>
          <w:sz w:val="20"/>
          <w:lang w:val="en-US"/>
        </w:rPr>
        <w:t>)</w:t>
      </w:r>
    </w:p>
    <w:p w14:paraId="6E6F8699" w14:textId="77777777" w:rsidR="00644776" w:rsidRPr="00BB650F" w:rsidRDefault="00644776" w:rsidP="00644776">
      <w:pPr>
        <w:spacing w:before="100" w:beforeAutospacing="1" w:after="100" w:afterAutospacing="1"/>
        <w:rPr>
          <w:rFonts w:ascii="Arial" w:eastAsia="Times New Roman" w:hAnsi="Arial" w:cs="Arial"/>
          <w:color w:val="000000"/>
          <w:sz w:val="20"/>
          <w:lang w:val="en-US"/>
        </w:rPr>
      </w:pPr>
      <w:r w:rsidRPr="00BB650F">
        <w:rPr>
          <w:rFonts w:ascii="Arial" w:hAnsi="Arial"/>
          <w:color w:val="000000"/>
          <w:sz w:val="20"/>
          <w:lang w:val="en-US"/>
        </w:rPr>
        <w:t>ERCO LED-modul:</w:t>
      </w:r>
      <w:r w:rsidRPr="00BB650F">
        <w:rPr>
          <w:rFonts w:ascii="Arial" w:hAnsi="Arial"/>
          <w:color w:val="000000"/>
          <w:sz w:val="20"/>
          <w:lang w:val="en-US"/>
        </w:rPr>
        <w:tab/>
      </w:r>
      <w:r w:rsidRPr="00BB650F">
        <w:rPr>
          <w:rFonts w:ascii="Arial" w:hAnsi="Arial"/>
          <w:color w:val="000000"/>
          <w:sz w:val="20"/>
          <w:lang w:val="en-US"/>
        </w:rPr>
        <w:tab/>
        <w:t>High-power LED</w:t>
      </w:r>
    </w:p>
    <w:p w14:paraId="478B82E8" w14:textId="77777777" w:rsidR="00644776" w:rsidRPr="00BB650F" w:rsidRDefault="00644776" w:rsidP="00644776">
      <w:pPr>
        <w:spacing w:before="100" w:beforeAutospacing="1" w:after="100" w:afterAutospacing="1"/>
        <w:ind w:left="2836" w:hanging="2836"/>
        <w:rPr>
          <w:rFonts w:ascii="Arial" w:eastAsia="Times New Roman" w:hAnsi="Arial" w:cs="Arial"/>
          <w:color w:val="000000"/>
          <w:sz w:val="20"/>
          <w:lang w:val="en-US"/>
        </w:rPr>
      </w:pPr>
      <w:r w:rsidRPr="00BB650F">
        <w:rPr>
          <w:rFonts w:ascii="Arial" w:hAnsi="Arial"/>
          <w:color w:val="000000"/>
          <w:sz w:val="20"/>
          <w:lang w:val="en-US"/>
        </w:rPr>
        <w:t>Ljusfärger:</w:t>
      </w:r>
      <w:r w:rsidRPr="00BB650F">
        <w:rPr>
          <w:rFonts w:ascii="Arial" w:hAnsi="Arial"/>
          <w:color w:val="000000"/>
          <w:sz w:val="20"/>
          <w:lang w:val="en-US"/>
        </w:rPr>
        <w:tab/>
        <w:t>3000K CRI 92, 4000K CRI 92, tunable white (2700K–8000K) eller RGBW. På begäran: 2700K CRI 92, 3000K CRI 97, 3500K CRI 92, 4000K CRI 92,</w:t>
      </w:r>
    </w:p>
    <w:p w14:paraId="4E29EAB4" w14:textId="77777777" w:rsidR="00644776" w:rsidRPr="00BB650F" w:rsidRDefault="00644776" w:rsidP="00644776">
      <w:pPr>
        <w:spacing w:before="100" w:beforeAutospacing="1" w:after="100" w:afterAutospacing="1"/>
        <w:rPr>
          <w:rFonts w:ascii="Arial" w:eastAsia="Times New Roman" w:hAnsi="Arial" w:cs="Arial"/>
          <w:color w:val="000000"/>
          <w:sz w:val="20"/>
          <w:lang w:val="en-US"/>
        </w:rPr>
      </w:pPr>
      <w:r w:rsidRPr="00BB650F">
        <w:rPr>
          <w:rFonts w:ascii="Arial" w:hAnsi="Arial"/>
          <w:color w:val="000000"/>
          <w:sz w:val="20"/>
          <w:lang w:val="en-US"/>
        </w:rPr>
        <w:t>Armaturhus:</w:t>
      </w:r>
      <w:r w:rsidRPr="00BB650F">
        <w:rPr>
          <w:rFonts w:ascii="Arial" w:hAnsi="Arial"/>
          <w:color w:val="000000"/>
          <w:sz w:val="20"/>
          <w:lang w:val="en-US"/>
        </w:rPr>
        <w:tab/>
      </w:r>
      <w:r w:rsidRPr="00BB650F">
        <w:rPr>
          <w:rFonts w:ascii="Arial" w:hAnsi="Arial"/>
          <w:color w:val="000000"/>
          <w:sz w:val="20"/>
          <w:lang w:val="en-US"/>
        </w:rPr>
        <w:tab/>
      </w:r>
      <w:r w:rsidRPr="00BB650F">
        <w:rPr>
          <w:rFonts w:ascii="Arial" w:hAnsi="Arial"/>
          <w:color w:val="000000"/>
          <w:sz w:val="20"/>
          <w:lang w:val="en-US"/>
        </w:rPr>
        <w:tab/>
        <w:t>Graphit m</w:t>
      </w:r>
    </w:p>
    <w:p w14:paraId="391DCEDD" w14:textId="77777777" w:rsidR="00644776" w:rsidRPr="00BB650F" w:rsidRDefault="00644776" w:rsidP="00644776">
      <w:pPr>
        <w:spacing w:before="100" w:beforeAutospacing="1" w:after="100" w:afterAutospacing="1"/>
        <w:rPr>
          <w:rFonts w:ascii="Arial" w:eastAsia="Times New Roman" w:hAnsi="Arial" w:cs="Arial"/>
          <w:color w:val="000000"/>
          <w:sz w:val="20"/>
          <w:lang w:val="en-US"/>
        </w:rPr>
      </w:pPr>
      <w:r w:rsidRPr="00BB650F">
        <w:rPr>
          <w:rFonts w:ascii="Arial" w:hAnsi="Arial"/>
          <w:color w:val="000000"/>
          <w:sz w:val="20"/>
          <w:lang w:val="en-US"/>
        </w:rPr>
        <w:t>Montering:</w:t>
      </w:r>
      <w:r w:rsidRPr="00BB650F">
        <w:rPr>
          <w:rFonts w:ascii="Arial" w:hAnsi="Arial"/>
          <w:color w:val="000000"/>
          <w:sz w:val="20"/>
          <w:lang w:val="en-US"/>
        </w:rPr>
        <w:tab/>
      </w:r>
      <w:r w:rsidRPr="00BB650F">
        <w:rPr>
          <w:rFonts w:ascii="Arial" w:hAnsi="Arial"/>
          <w:color w:val="000000"/>
          <w:sz w:val="20"/>
          <w:lang w:val="en-US"/>
        </w:rPr>
        <w:tab/>
      </w:r>
      <w:r w:rsidRPr="00BB650F">
        <w:rPr>
          <w:rFonts w:ascii="Arial" w:hAnsi="Arial"/>
          <w:color w:val="000000"/>
          <w:sz w:val="20"/>
          <w:lang w:val="en-US"/>
        </w:rPr>
        <w:tab/>
        <w:t>Monteringsdosa eller anslutningsgänga G1/2</w:t>
      </w:r>
    </w:p>
    <w:p w14:paraId="38D725A9" w14:textId="6ABFFDE0" w:rsidR="007A0D63" w:rsidRPr="007A0D63" w:rsidRDefault="00644776" w:rsidP="00644776">
      <w:pPr>
        <w:spacing w:before="100" w:beforeAutospacing="1" w:after="100" w:afterAutospacing="1"/>
        <w:ind w:left="2836" w:hanging="2836"/>
        <w:rPr>
          <w:rFonts w:ascii="Arial" w:eastAsia="Times New Roman" w:hAnsi="Arial" w:cs="Arial"/>
          <w:color w:val="000000"/>
          <w:sz w:val="20"/>
          <w:lang w:val="en-US"/>
        </w:rPr>
      </w:pPr>
      <w:r w:rsidRPr="00BB650F">
        <w:rPr>
          <w:rFonts w:ascii="Arial" w:hAnsi="Arial"/>
          <w:color w:val="000000"/>
          <w:sz w:val="20"/>
          <w:lang w:val="en-US"/>
        </w:rPr>
        <w:t>Driftdon:</w:t>
      </w:r>
      <w:r w:rsidRPr="00BB650F">
        <w:rPr>
          <w:rFonts w:ascii="Arial" w:hAnsi="Arial"/>
          <w:color w:val="000000"/>
          <w:sz w:val="20"/>
          <w:lang w:val="en-US"/>
        </w:rPr>
        <w:tab/>
        <w:t xml:space="preserve">Styrbar on/off, reglerbar med DALI, </w:t>
      </w:r>
      <w:r>
        <w:rPr>
          <w:rFonts w:ascii="Arial" w:hAnsi="Arial"/>
          <w:color w:val="000000"/>
          <w:sz w:val="20"/>
          <w:lang w:val="en-US"/>
        </w:rPr>
        <w:br/>
      </w:r>
      <w:r w:rsidRPr="00BB650F">
        <w:rPr>
          <w:rFonts w:ascii="Arial" w:hAnsi="Arial"/>
          <w:color w:val="000000"/>
          <w:sz w:val="20"/>
          <w:lang w:val="en-US"/>
        </w:rPr>
        <w:t>Casambi Bluetooth</w:t>
      </w:r>
      <w:r w:rsidR="007A0D63" w:rsidRPr="007A0D63">
        <w:rPr>
          <w:lang w:val="en-US"/>
        </w:rPr>
        <w:br w:type="page"/>
      </w:r>
    </w:p>
    <w:p w14:paraId="0B5DC866" w14:textId="772E36CF" w:rsidR="006E0390" w:rsidRDefault="00644776" w:rsidP="00633402">
      <w:pPr>
        <w:rPr>
          <w:rFonts w:ascii="Arial" w:hAnsi="Arial" w:cs="Arial"/>
          <w:b/>
          <w:bCs/>
          <w:noProof/>
          <w:sz w:val="20"/>
        </w:rPr>
      </w:pPr>
      <w:r>
        <w:rPr>
          <w:rFonts w:ascii="Arial" w:hAnsi="Arial" w:cs="Arial"/>
          <w:b/>
          <w:bCs/>
          <w:noProof/>
          <w:sz w:val="20"/>
        </w:rPr>
        <w:lastRenderedPageBreak/>
        <w:t>Bilder</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1"/>
          <w:footerReference w:type="default" r:id="rId22"/>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32670918">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4A4C1341" w14:textId="7E7A02C6" w:rsidR="00DA6C73" w:rsidRPr="00FE0208" w:rsidRDefault="00644776" w:rsidP="00DA6C73">
      <w:pPr>
        <w:rPr>
          <w:rFonts w:ascii="Arial" w:hAnsi="Arial" w:cs="Arial"/>
          <w:sz w:val="20"/>
        </w:rPr>
      </w:pPr>
      <w:r w:rsidRPr="00A061E6">
        <w:rPr>
          <w:rFonts w:ascii="Arial" w:hAnsi="Arial" w:cs="Arial"/>
          <w:sz w:val="20"/>
        </w:rPr>
        <w:t xml:space="preserve">Nu erövrar ljustekniken i de högpresterande museumstrålkastarna från ERCO även utomhusmiljön: I form av strålkastarfamiljen Beamer </w:t>
      </w:r>
      <w:r w:rsidRPr="00A061E6">
        <w:rPr>
          <w:rFonts w:ascii="Arial" w:hAnsi="Arial" w:cs="Arial"/>
          <w:sz w:val="20"/>
          <w:vertAlign w:val="superscript"/>
        </w:rPr>
        <w:t>New</w:t>
      </w:r>
      <w:r w:rsidR="00DA6C73" w:rsidRPr="00FE0208">
        <w:rPr>
          <w:rFonts w:ascii="Arial" w:hAnsi="Arial" w:cs="Arial"/>
          <w:sz w:val="20"/>
        </w:rPr>
        <w:t>.</w:t>
      </w:r>
    </w:p>
    <w:p w14:paraId="2E20BD0B" w14:textId="3AE5CB50" w:rsidR="007A357E" w:rsidRPr="00FE0208" w:rsidRDefault="007A357E" w:rsidP="00B12E25">
      <w:pPr>
        <w:rPr>
          <w:rFonts w:ascii="Arial" w:hAnsi="Arial" w:cs="Arial"/>
          <w:sz w:val="20"/>
          <w:vertAlign w:val="superscript"/>
        </w:rPr>
      </w:pPr>
    </w:p>
    <w:p w14:paraId="1CB59F7F" w14:textId="77777777" w:rsidR="00DC0F62" w:rsidRPr="00FE0208" w:rsidRDefault="00DC0F62" w:rsidP="00B12E25">
      <w:pPr>
        <w:rPr>
          <w:rFonts w:ascii="Arial" w:hAnsi="Arial" w:cs="Arial"/>
          <w:sz w:val="20"/>
          <w:vertAlign w:val="superscript"/>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4"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FC8FE85" w14:textId="77777777" w:rsidR="00FE0208" w:rsidRDefault="00FE0208" w:rsidP="00A2454A">
      <w:pPr>
        <w:rPr>
          <w:rFonts w:ascii="Arial" w:hAnsi="Arial" w:cs="Arial"/>
          <w:sz w:val="20"/>
        </w:rPr>
      </w:pPr>
    </w:p>
    <w:p w14:paraId="64B9F0A6" w14:textId="70E108B9" w:rsidR="00A2454A" w:rsidRPr="00644776" w:rsidRDefault="00644776" w:rsidP="00A2454A">
      <w:pPr>
        <w:rPr>
          <w:rFonts w:ascii="Arial" w:hAnsi="Arial" w:cs="Arial"/>
          <w:sz w:val="20"/>
        </w:rPr>
      </w:pPr>
      <w:r w:rsidRPr="00A061E6">
        <w:rPr>
          <w:rFonts w:ascii="Arial" w:hAnsi="Arial" w:cs="Arial"/>
          <w:sz w:val="20"/>
        </w:rPr>
        <w:t>De nya Beamer-strålkastarna är de första av sin typ med darklight-linser, en teknik från ERCO som tidigare bara använts för avancerade museumstrålkastare. De uppfyller mycket högt ställda krav på ljuskvalitet och visuell komfort utomhus</w:t>
      </w:r>
      <w:r w:rsidR="00A2454A" w:rsidRPr="00644776">
        <w:rPr>
          <w:rFonts w:ascii="Arial" w:hAnsi="Arial" w:cs="Arial"/>
          <w:sz w:val="20"/>
        </w:rPr>
        <w:t>.</w:t>
      </w:r>
    </w:p>
    <w:p w14:paraId="4C51F2FC" w14:textId="082324A6" w:rsidR="00A2454A" w:rsidRPr="00644776" w:rsidRDefault="00A2454A" w:rsidP="00A2454A">
      <w:pPr>
        <w:rPr>
          <w:rFonts w:ascii="Arial" w:hAnsi="Arial" w:cs="Arial"/>
          <w:sz w:val="20"/>
        </w:rPr>
      </w:pPr>
    </w:p>
    <w:p w14:paraId="47419B0B" w14:textId="77777777" w:rsidR="00DC0F62" w:rsidRPr="00644776" w:rsidRDefault="00DC0F62" w:rsidP="00A2454A">
      <w:pPr>
        <w:rPr>
          <w:rFonts w:ascii="Arial" w:hAnsi="Arial" w:cs="Arial"/>
          <w:sz w:val="20"/>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77E45F8E" w14:textId="77777777" w:rsidR="00644776" w:rsidRDefault="00644776" w:rsidP="00633402">
      <w:pPr>
        <w:rPr>
          <w:rFonts w:ascii="Arial" w:hAnsi="Arial" w:cs="Arial"/>
          <w:sz w:val="20"/>
        </w:rPr>
      </w:pPr>
    </w:p>
    <w:p w14:paraId="26EE8359" w14:textId="77777777" w:rsidR="00644776" w:rsidRDefault="00644776" w:rsidP="00633402">
      <w:pPr>
        <w:rPr>
          <w:rFonts w:ascii="Arial" w:hAnsi="Arial" w:cs="Arial"/>
          <w:sz w:val="20"/>
        </w:rPr>
      </w:pPr>
    </w:p>
    <w:p w14:paraId="084F94B6" w14:textId="0F32B24A"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622DBE34" w14:textId="77777777" w:rsidR="00054CF6" w:rsidRDefault="00054CF6" w:rsidP="00054CF6">
      <w:pPr>
        <w:rPr>
          <w:rFonts w:ascii="Arial" w:hAnsi="Arial" w:cs="Arial"/>
          <w:color w:val="FF0000"/>
          <w:sz w:val="20"/>
        </w:rPr>
      </w:pPr>
    </w:p>
    <w:p w14:paraId="7CC4E455" w14:textId="27A1E1CD" w:rsidR="00153AC1" w:rsidRPr="00644776" w:rsidRDefault="00644776" w:rsidP="00644776">
      <w:pPr>
        <w:rPr>
          <w:rFonts w:ascii="Arial" w:hAnsi="Arial" w:cs="Arial"/>
          <w:sz w:val="20"/>
        </w:rPr>
      </w:pPr>
      <w:r w:rsidRPr="00A061E6">
        <w:rPr>
          <w:rFonts w:ascii="Arial" w:hAnsi="Arial" w:cs="Arial"/>
          <w:sz w:val="20"/>
        </w:rPr>
        <w:t>Två storlekar: olika lumenpaket för ditt</w:t>
      </w:r>
      <w:r>
        <w:rPr>
          <w:rFonts w:ascii="Arial" w:hAnsi="Arial" w:cs="Arial"/>
          <w:sz w:val="20"/>
        </w:rPr>
        <w:t xml:space="preserve"> </w:t>
      </w:r>
      <w:r w:rsidRPr="00A061E6">
        <w:rPr>
          <w:rFonts w:ascii="Arial" w:hAnsi="Arial" w:cs="Arial"/>
          <w:sz w:val="20"/>
        </w:rPr>
        <w:t>användningsområde från 302lm till 2598lm, storlekar från 104mm diameter</w:t>
      </w:r>
      <w:r w:rsidR="00153AC1" w:rsidRPr="00644776">
        <w:rPr>
          <w:rFonts w:ascii="Arial" w:hAnsi="Arial" w:cs="Arial"/>
          <w:sz w:val="20"/>
        </w:rPr>
        <w:t>.</w:t>
      </w:r>
    </w:p>
    <w:p w14:paraId="1032C905" w14:textId="5A3C0E2F" w:rsidR="00885D30" w:rsidRPr="00644776" w:rsidRDefault="00885D30">
      <w:pPr>
        <w:rPr>
          <w:rFonts w:ascii="Arial" w:hAnsi="Arial" w:cs="Arial"/>
          <w:sz w:val="20"/>
        </w:rPr>
      </w:pPr>
    </w:p>
    <w:p w14:paraId="4CF90434" w14:textId="77777777" w:rsidR="00DC0F62" w:rsidRPr="00644776" w:rsidRDefault="00DC0F62">
      <w:pPr>
        <w:rPr>
          <w:rFonts w:ascii="Arial" w:hAnsi="Arial" w:cs="Arial"/>
          <w:sz w:val="20"/>
        </w:rPr>
      </w:pPr>
    </w:p>
    <w:p w14:paraId="6438CCBE" w14:textId="363CEC24" w:rsidR="00153AC1" w:rsidRPr="00FE0208" w:rsidRDefault="00153AC1">
      <w:pPr>
        <w:rPr>
          <w:rFonts w:ascii="Arial" w:hAnsi="Arial" w:cs="Arial"/>
          <w:sz w:val="20"/>
        </w:rPr>
      </w:pPr>
      <w:r w:rsidRPr="00FE0208">
        <w:rPr>
          <w:rFonts w:ascii="Arial" w:hAnsi="Arial" w:cs="Arial"/>
          <w:sz w:val="20"/>
        </w:rPr>
        <w:t>Copyright: ERCO GmbH</w:t>
      </w:r>
    </w:p>
    <w:p w14:paraId="0FD71AF6" w14:textId="77777777" w:rsidR="00E13F13" w:rsidRPr="00FE0208" w:rsidRDefault="00E13F13">
      <w:pPr>
        <w:rPr>
          <w:rFonts w:ascii="Arial" w:hAnsi="Arial" w:cs="Arial"/>
          <w:sz w:val="20"/>
        </w:rPr>
        <w:sectPr w:rsidR="00E13F13" w:rsidRPr="00FE0208"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FE0208" w:rsidRDefault="00B12E25">
      <w:pPr>
        <w:rPr>
          <w:rFonts w:ascii="Arial" w:hAnsi="Arial" w:cs="Arial"/>
          <w:sz w:val="20"/>
        </w:rPr>
      </w:pPr>
    </w:p>
    <w:p w14:paraId="1B4F3F02" w14:textId="77777777" w:rsidR="00E13F13" w:rsidRPr="00FE0208" w:rsidRDefault="00E13F13">
      <w:pPr>
        <w:rPr>
          <w:rFonts w:ascii="Arial" w:hAnsi="Arial" w:cs="Arial"/>
          <w:color w:val="FF0000"/>
          <w:sz w:val="20"/>
        </w:rPr>
      </w:pPr>
      <w:bookmarkStart w:id="1" w:name="_Hlk90474871"/>
    </w:p>
    <w:p w14:paraId="45BB769C" w14:textId="77777777" w:rsidR="00E13F13" w:rsidRPr="00FE0208" w:rsidRDefault="00E13F13">
      <w:pPr>
        <w:rPr>
          <w:rFonts w:ascii="Arial" w:hAnsi="Arial" w:cs="Arial"/>
          <w:color w:val="FF0000"/>
          <w:sz w:val="20"/>
        </w:rPr>
      </w:pPr>
    </w:p>
    <w:p w14:paraId="2C6D0B21" w14:textId="4020CF3F" w:rsidR="00E13F13" w:rsidRPr="00FE0208" w:rsidRDefault="00E13F13">
      <w:pPr>
        <w:rPr>
          <w:rFonts w:ascii="Arial" w:hAnsi="Arial" w:cs="Arial"/>
          <w:color w:val="FF0000"/>
          <w:sz w:val="20"/>
        </w:rPr>
        <w:sectPr w:rsidR="00E13F13" w:rsidRPr="00FE0208"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lastRenderedPageBreak/>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99608E4" w14:textId="77777777" w:rsidR="001219CB" w:rsidRDefault="001219CB">
      <w:pPr>
        <w:rPr>
          <w:rFonts w:ascii="Arial" w:hAnsi="Arial" w:cs="Arial"/>
          <w:bCs/>
          <w:sz w:val="20"/>
        </w:rPr>
      </w:pPr>
    </w:p>
    <w:p w14:paraId="70CA5832" w14:textId="3F71AF27" w:rsidR="00885D30" w:rsidRPr="00644776" w:rsidRDefault="00644776">
      <w:pPr>
        <w:rPr>
          <w:rFonts w:ascii="Arial" w:hAnsi="Arial" w:cs="Arial"/>
          <w:bCs/>
          <w:sz w:val="20"/>
        </w:rPr>
      </w:pPr>
      <w:r w:rsidRPr="00A061E6">
        <w:rPr>
          <w:rFonts w:ascii="Arial" w:hAnsi="Arial" w:cs="Arial"/>
          <w:sz w:val="20"/>
          <w:shd w:val="clear" w:color="auto" w:fill="FFFFFF"/>
        </w:rPr>
        <w:t>Optiken består av Lens Units som kan bytas mot andra enheter med annan ljusfördelning med ena handen, helt utan verktyg</w:t>
      </w:r>
      <w:r w:rsidR="003F1E2A" w:rsidRPr="00644776">
        <w:rPr>
          <w:rFonts w:ascii="Arial" w:hAnsi="Arial" w:cs="Arial"/>
          <w:bCs/>
          <w:sz w:val="20"/>
        </w:rPr>
        <w:t>.</w:t>
      </w:r>
    </w:p>
    <w:p w14:paraId="0253CD70" w14:textId="77777777" w:rsidR="00E13F13" w:rsidRPr="00644776" w:rsidRDefault="00E13F13">
      <w:pPr>
        <w:rPr>
          <w:rFonts w:ascii="Arial" w:hAnsi="Arial" w:cs="Arial"/>
          <w:b/>
          <w:bCs/>
          <w:sz w:val="22"/>
          <w:szCs w:val="22"/>
        </w:rPr>
      </w:pPr>
    </w:p>
    <w:p w14:paraId="775F4012" w14:textId="77777777" w:rsidR="00E13F13" w:rsidRPr="00644776" w:rsidRDefault="00E13F13">
      <w:pPr>
        <w:rPr>
          <w:rFonts w:ascii="Arial" w:hAnsi="Arial" w:cs="Arial"/>
          <w:b/>
          <w:bCs/>
          <w:sz w:val="22"/>
          <w:szCs w:val="22"/>
        </w:rPr>
      </w:pPr>
    </w:p>
    <w:p w14:paraId="1C29F0B9" w14:textId="77777777" w:rsidR="00E13F13" w:rsidRDefault="00E13F13" w:rsidP="00E13F13">
      <w:pPr>
        <w:rPr>
          <w:rFonts w:ascii="Arial" w:hAnsi="Arial" w:cs="Arial"/>
          <w:sz w:val="20"/>
        </w:rPr>
      </w:pPr>
      <w:r>
        <w:rPr>
          <w:rFonts w:ascii="Arial" w:hAnsi="Arial" w:cs="Arial"/>
          <w:sz w:val="20"/>
        </w:rPr>
        <w:t>Copyright: ERCO GmbH</w:t>
      </w:r>
    </w:p>
    <w:p w14:paraId="6E50C20F" w14:textId="63FCE161" w:rsidR="00E13F13" w:rsidRDefault="00E13F13">
      <w:pPr>
        <w:rPr>
          <w:rFonts w:ascii="Arial" w:hAnsi="Arial" w:cs="Arial"/>
          <w:b/>
          <w:bCs/>
          <w:sz w:val="22"/>
          <w:szCs w:val="22"/>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86DE1" w:rsidRDefault="003F1E2A">
      <w:pPr>
        <w:rPr>
          <w:rFonts w:ascii="Arial" w:hAnsi="Arial" w:cs="Arial"/>
          <w:b/>
          <w:bCs/>
          <w:sz w:val="22"/>
          <w:szCs w:val="22"/>
        </w:rPr>
      </w:pP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p w14:paraId="720C9267" w14:textId="2F8AEA8A" w:rsidR="00885D30" w:rsidRPr="00644776" w:rsidRDefault="00644776">
      <w:pPr>
        <w:rPr>
          <w:rFonts w:ascii="Arial" w:hAnsi="Arial" w:cs="Arial"/>
          <w:sz w:val="20"/>
        </w:rPr>
      </w:pPr>
      <w:r w:rsidRPr="00A061E6">
        <w:rPr>
          <w:rFonts w:ascii="Arial" w:hAnsi="Arial" w:cs="Arial"/>
          <w:sz w:val="20"/>
        </w:rPr>
        <w:t>Oavsett om armaturerna monteras på marken, fasaden eller på höga stolpar kan de alltid fästas snabbt och säkert med tillhörande tillbehör</w:t>
      </w:r>
      <w:r w:rsidR="00005534" w:rsidRPr="00644776">
        <w:rPr>
          <w:rFonts w:ascii="Arial" w:hAnsi="Arial" w:cs="Arial"/>
          <w:sz w:val="20"/>
        </w:rPr>
        <w:t>.</w:t>
      </w:r>
    </w:p>
    <w:bookmarkEnd w:id="3"/>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48B23077" w14:textId="77777777" w:rsidR="00DC0F62" w:rsidRDefault="00DC0F62" w:rsidP="007A357E">
      <w:pPr>
        <w:rPr>
          <w:rFonts w:ascii="Arial" w:hAnsi="Arial" w:cs="Arial"/>
          <w:sz w:val="20"/>
        </w:rPr>
      </w:pPr>
    </w:p>
    <w:p w14:paraId="5ABB2950" w14:textId="1B66CCA9" w:rsidR="00B12E25" w:rsidRPr="00C26C6D" w:rsidRDefault="00644776" w:rsidP="007A357E">
      <w:r w:rsidRPr="00A061E6">
        <w:rPr>
          <w:rFonts w:ascii="Arial" w:hAnsi="Arial" w:cs="Arial"/>
          <w:sz w:val="20"/>
        </w:rPr>
        <w:t>Bra ljus utomhus är anpassningsbart. Därför erbjuder de nya Beamer-strålkastarna inte bara utbytbara darklight-linser, utan även digitala styrningsalternativ som exempelvis klassiska DALI eller trådlöst via Casambi Bluetooth – för en passande ljusstämning vid alla tidpunkter på natten</w:t>
      </w:r>
      <w:r w:rsidR="00B12E25" w:rsidRPr="00C26C6D">
        <w:rPr>
          <w:rFonts w:ascii="Arial" w:hAnsi="Arial" w:cs="Arial"/>
          <w:sz w:val="20"/>
        </w:rPr>
        <w:t>.</w:t>
      </w:r>
    </w:p>
    <w:p w14:paraId="0EBA8C01" w14:textId="7EB48008" w:rsidR="001219CB" w:rsidRPr="00C26C6D" w:rsidRDefault="001219CB" w:rsidP="007A357E">
      <w:pPr>
        <w:rPr>
          <w:rFonts w:ascii="Arial" w:hAnsi="Arial" w:cs="Arial"/>
          <w:sz w:val="20"/>
        </w:rPr>
      </w:pPr>
    </w:p>
    <w:p w14:paraId="6DA0BC3F" w14:textId="77777777" w:rsidR="00DC0F62" w:rsidRPr="00C26C6D" w:rsidRDefault="00DC0F62" w:rsidP="007A357E">
      <w:pPr>
        <w:rPr>
          <w:rFonts w:ascii="Arial" w:hAnsi="Arial" w:cs="Arial"/>
          <w:sz w:val="20"/>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6A64339E" w:rsidR="001219CB" w:rsidRPr="001219CB" w:rsidRDefault="00644776" w:rsidP="007A357E">
      <w:pPr>
        <w:rPr>
          <w:rFonts w:ascii="Arial" w:hAnsi="Arial" w:cs="Arial"/>
          <w:sz w:val="20"/>
          <w:lang w:val="en-US"/>
        </w:rPr>
      </w:pPr>
      <w:r w:rsidRPr="00644776">
        <w:rPr>
          <w:rFonts w:ascii="Arial" w:hAnsi="Arial" w:cs="Arial"/>
          <w:sz w:val="20"/>
          <w:lang w:val="en-US"/>
        </w:rPr>
        <w:t>Visualisering</w:t>
      </w:r>
      <w:r w:rsidR="001219CB" w:rsidRPr="001219CB">
        <w:rPr>
          <w:rFonts w:ascii="Arial" w:hAnsi="Arial" w:cs="Arial"/>
          <w:sz w:val="20"/>
          <w:lang w:val="en-US"/>
        </w:rPr>
        <w:t xml:space="preserve">: Electric </w:t>
      </w:r>
      <w:r w:rsidR="001219CB">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Pr="00452F55" w:rsidRDefault="001219CB" w:rsidP="001219CB">
      <w:pPr>
        <w:rPr>
          <w:rFonts w:ascii="Arial" w:hAnsi="Arial" w:cs="Arial"/>
          <w:sz w:val="20"/>
          <w:lang w:val="en-US"/>
        </w:rPr>
      </w:pPr>
      <w:r>
        <w:rPr>
          <w:rFonts w:ascii="Arial" w:hAnsi="Arial" w:cs="Arial"/>
          <w:noProof/>
          <w:sz w:val="20"/>
          <w:lang w:val="en-US"/>
        </w:rPr>
        <w:lastRenderedPageBreak/>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9"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sidRPr="00452F55">
        <w:rPr>
          <w:rFonts w:ascii="Arial" w:hAnsi="Arial" w:cs="Arial"/>
          <w:sz w:val="20"/>
          <w:lang w:val="en-US"/>
        </w:rPr>
        <w:t xml:space="preserve"> </w:t>
      </w:r>
    </w:p>
    <w:p w14:paraId="6421A286" w14:textId="097CF284" w:rsidR="001219CB" w:rsidRPr="00A50795" w:rsidRDefault="00644776" w:rsidP="001219CB">
      <w:pPr>
        <w:rPr>
          <w:rFonts w:ascii="Arial" w:hAnsi="Arial" w:cs="Arial"/>
          <w:sz w:val="20"/>
        </w:rPr>
      </w:pPr>
      <w:r w:rsidRPr="00644776">
        <w:rPr>
          <w:rFonts w:ascii="Arial" w:hAnsi="Arial" w:cs="Arial"/>
          <w:sz w:val="20"/>
          <w:lang w:val="en-US"/>
        </w:rPr>
        <w:t xml:space="preserve">Ljus utomhus uppfyller behov på flera plan. </w:t>
      </w:r>
      <w:r w:rsidRPr="00A061E6">
        <w:rPr>
          <w:rFonts w:ascii="Arial" w:hAnsi="Arial" w:cs="Arial"/>
          <w:sz w:val="20"/>
        </w:rPr>
        <w:t>En byggnad, ett kvarter eller en hel stad bildar en harmonisk bakgrund i nattmörkret. Ur denna bild framträder enskilda föremål med speciell ljussättning</w:t>
      </w:r>
      <w:r w:rsidR="001219CB" w:rsidRPr="00A50795">
        <w:rPr>
          <w:rFonts w:ascii="Arial" w:hAnsi="Arial" w:cs="Arial"/>
          <w:sz w:val="20"/>
        </w:rPr>
        <w:t xml:space="preserve">. </w:t>
      </w:r>
    </w:p>
    <w:p w14:paraId="7964D1E2" w14:textId="76FA1DA5" w:rsidR="001219CB" w:rsidRPr="00A50795" w:rsidRDefault="001219CB" w:rsidP="001219CB">
      <w:pPr>
        <w:rPr>
          <w:rFonts w:ascii="Arial" w:hAnsi="Arial" w:cs="Arial"/>
          <w:sz w:val="20"/>
        </w:rPr>
      </w:pPr>
    </w:p>
    <w:p w14:paraId="745029AA" w14:textId="77777777" w:rsidR="00DC0F62" w:rsidRPr="00A50795" w:rsidRDefault="00DC0F62" w:rsidP="001219CB">
      <w:pPr>
        <w:rPr>
          <w:rFonts w:ascii="Arial" w:hAnsi="Arial" w:cs="Arial"/>
          <w:sz w:val="20"/>
        </w:rPr>
      </w:pPr>
    </w:p>
    <w:p w14:paraId="2BD4B7D3" w14:textId="77777777" w:rsidR="001219CB" w:rsidRPr="00A50795" w:rsidRDefault="001219CB" w:rsidP="001219CB">
      <w:pPr>
        <w:rPr>
          <w:rFonts w:ascii="Arial" w:hAnsi="Arial" w:cs="Arial"/>
          <w:sz w:val="20"/>
        </w:rPr>
      </w:pPr>
      <w:r w:rsidRPr="00A50795">
        <w:rPr>
          <w:rFonts w:ascii="Arial" w:hAnsi="Arial" w:cs="Arial"/>
          <w:sz w:val="20"/>
        </w:rPr>
        <w:t xml:space="preserve">Copyright: ERCO GmbH </w:t>
      </w:r>
    </w:p>
    <w:p w14:paraId="1A9CE2B6" w14:textId="30F8F7DD" w:rsidR="001219CB" w:rsidRPr="00360ABE" w:rsidRDefault="00644776" w:rsidP="001219CB">
      <w:pPr>
        <w:rPr>
          <w:rFonts w:ascii="Arial" w:hAnsi="Arial" w:cs="Arial"/>
          <w:sz w:val="20"/>
          <w:lang w:val="en-US"/>
        </w:rPr>
      </w:pPr>
      <w:r w:rsidRPr="00644776">
        <w:rPr>
          <w:rFonts w:ascii="Arial" w:hAnsi="Arial" w:cs="Arial"/>
          <w:sz w:val="20"/>
          <w:lang w:val="en-US"/>
        </w:rPr>
        <w:t>Visualisering</w:t>
      </w:r>
      <w:r w:rsidR="001219CB" w:rsidRPr="006544C8">
        <w:rPr>
          <w:rFonts w:ascii="Arial" w:hAnsi="Arial" w:cs="Arial"/>
          <w:sz w:val="20"/>
          <w:lang w:val="en-US"/>
        </w:rPr>
        <w:t>: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1BDF1D73" w14:textId="5979807E" w:rsidR="00CD1177" w:rsidRDefault="00CD1177">
      <w:pPr>
        <w:rPr>
          <w:rFonts w:ascii="Arial" w:hAnsi="Arial" w:cs="Arial"/>
          <w:b/>
          <w:bCs/>
          <w:sz w:val="22"/>
          <w:szCs w:val="22"/>
          <w:lang w:val="en-US"/>
        </w:rPr>
      </w:pPr>
    </w:p>
    <w:p w14:paraId="25435910" w14:textId="23BC74E2" w:rsidR="00CD1177" w:rsidRDefault="00CD1177">
      <w:pPr>
        <w:rPr>
          <w:rFonts w:ascii="Arial" w:hAnsi="Arial" w:cs="Arial"/>
          <w:b/>
          <w:bCs/>
          <w:sz w:val="22"/>
          <w:szCs w:val="22"/>
          <w:lang w:val="en-US"/>
        </w:rPr>
      </w:pPr>
    </w:p>
    <w:p w14:paraId="0FDCD32D" w14:textId="259E2D5B" w:rsidR="00CD1177" w:rsidRDefault="00CD1177">
      <w:pPr>
        <w:rPr>
          <w:rFonts w:ascii="Arial" w:hAnsi="Arial" w:cs="Arial"/>
          <w:b/>
          <w:bCs/>
          <w:sz w:val="22"/>
          <w:szCs w:val="22"/>
          <w:lang w:val="en-US"/>
        </w:rPr>
      </w:pPr>
    </w:p>
    <w:p w14:paraId="403EC4E4" w14:textId="43142795" w:rsidR="00CD1177" w:rsidRDefault="00CD1177">
      <w:pPr>
        <w:rPr>
          <w:rFonts w:ascii="Arial" w:hAnsi="Arial" w:cs="Arial"/>
          <w:b/>
          <w:bCs/>
          <w:sz w:val="22"/>
          <w:szCs w:val="22"/>
          <w:lang w:val="en-US"/>
        </w:rPr>
      </w:pPr>
    </w:p>
    <w:p w14:paraId="773F6747" w14:textId="5669FB10" w:rsidR="00CD1177" w:rsidRDefault="00CD1177">
      <w:pPr>
        <w:rPr>
          <w:rFonts w:ascii="Arial" w:hAnsi="Arial" w:cs="Arial"/>
          <w:b/>
          <w:bCs/>
          <w:sz w:val="22"/>
          <w:szCs w:val="22"/>
          <w:lang w:val="en-US"/>
        </w:rPr>
      </w:pPr>
    </w:p>
    <w:p w14:paraId="3AD180C9" w14:textId="12466F0C" w:rsidR="00CD1177" w:rsidRDefault="00CD1177">
      <w:pPr>
        <w:rPr>
          <w:rFonts w:ascii="Arial" w:hAnsi="Arial" w:cs="Arial"/>
          <w:b/>
          <w:bCs/>
          <w:sz w:val="22"/>
          <w:szCs w:val="22"/>
          <w:lang w:val="en-US"/>
        </w:rPr>
      </w:pPr>
    </w:p>
    <w:p w14:paraId="331ED289" w14:textId="407FADEE" w:rsidR="00CD1177" w:rsidRDefault="00CD1177">
      <w:pPr>
        <w:rPr>
          <w:rFonts w:ascii="Arial" w:hAnsi="Arial" w:cs="Arial"/>
          <w:b/>
          <w:bCs/>
          <w:sz w:val="22"/>
          <w:szCs w:val="22"/>
          <w:lang w:val="en-US"/>
        </w:rPr>
      </w:pPr>
    </w:p>
    <w:p w14:paraId="7D406D55" w14:textId="2BAF48F8" w:rsidR="00CD1177" w:rsidRDefault="00CD1177">
      <w:pPr>
        <w:rPr>
          <w:rFonts w:ascii="Arial" w:hAnsi="Arial" w:cs="Arial"/>
          <w:b/>
          <w:bCs/>
          <w:sz w:val="22"/>
          <w:szCs w:val="22"/>
          <w:lang w:val="en-US"/>
        </w:rPr>
      </w:pPr>
    </w:p>
    <w:p w14:paraId="7E8F2BEE" w14:textId="5595417F" w:rsidR="00CD1177" w:rsidRDefault="00CD1177">
      <w:pPr>
        <w:rPr>
          <w:rFonts w:ascii="Arial" w:hAnsi="Arial" w:cs="Arial"/>
          <w:b/>
          <w:bCs/>
          <w:sz w:val="22"/>
          <w:szCs w:val="22"/>
          <w:lang w:val="en-US"/>
        </w:rPr>
      </w:pPr>
    </w:p>
    <w:p w14:paraId="59FE7EAD" w14:textId="134E8F03" w:rsidR="00CD1177" w:rsidRDefault="00CD1177">
      <w:pPr>
        <w:rPr>
          <w:rFonts w:ascii="Arial" w:hAnsi="Arial" w:cs="Arial"/>
          <w:b/>
          <w:bCs/>
          <w:sz w:val="22"/>
          <w:szCs w:val="22"/>
          <w:lang w:val="en-US"/>
        </w:rPr>
      </w:pPr>
    </w:p>
    <w:p w14:paraId="0595A13C" w14:textId="5FEBF88E" w:rsidR="00CD1177" w:rsidRDefault="00CD1177">
      <w:pPr>
        <w:rPr>
          <w:rFonts w:ascii="Arial" w:hAnsi="Arial" w:cs="Arial"/>
          <w:b/>
          <w:bCs/>
          <w:sz w:val="22"/>
          <w:szCs w:val="22"/>
          <w:lang w:val="en-US"/>
        </w:rPr>
      </w:pPr>
    </w:p>
    <w:p w14:paraId="7AAB390C" w14:textId="15B87CEB" w:rsidR="00CD1177" w:rsidRDefault="00CD1177">
      <w:pPr>
        <w:rPr>
          <w:rFonts w:ascii="Arial" w:hAnsi="Arial" w:cs="Arial"/>
          <w:b/>
          <w:bCs/>
          <w:sz w:val="22"/>
          <w:szCs w:val="22"/>
          <w:lang w:val="en-US"/>
        </w:rPr>
      </w:pPr>
    </w:p>
    <w:p w14:paraId="619D0B13" w14:textId="60BED196" w:rsidR="00CD1177" w:rsidRDefault="00CD1177">
      <w:pPr>
        <w:rPr>
          <w:rFonts w:ascii="Arial" w:hAnsi="Arial" w:cs="Arial"/>
          <w:b/>
          <w:bCs/>
          <w:sz w:val="22"/>
          <w:szCs w:val="22"/>
          <w:lang w:val="en-US"/>
        </w:rPr>
      </w:pPr>
    </w:p>
    <w:p w14:paraId="137B40BC" w14:textId="7A6F2C95" w:rsidR="00CD1177" w:rsidRDefault="00CD1177">
      <w:pPr>
        <w:rPr>
          <w:rFonts w:ascii="Arial" w:hAnsi="Arial" w:cs="Arial"/>
          <w:b/>
          <w:bCs/>
          <w:sz w:val="22"/>
          <w:szCs w:val="22"/>
          <w:lang w:val="en-US"/>
        </w:rPr>
      </w:pPr>
    </w:p>
    <w:p w14:paraId="160E4A7D" w14:textId="3D4C68B7" w:rsidR="00CD1177" w:rsidRDefault="00CD1177">
      <w:pPr>
        <w:rPr>
          <w:rFonts w:ascii="Arial" w:hAnsi="Arial" w:cs="Arial"/>
          <w:b/>
          <w:bCs/>
          <w:sz w:val="22"/>
          <w:szCs w:val="22"/>
          <w:lang w:val="en-US"/>
        </w:rPr>
      </w:pPr>
    </w:p>
    <w:p w14:paraId="3759FD03" w14:textId="124C2F57" w:rsidR="00CD1177" w:rsidRDefault="00CD1177">
      <w:pPr>
        <w:rPr>
          <w:rFonts w:ascii="Arial" w:hAnsi="Arial" w:cs="Arial"/>
          <w:b/>
          <w:bCs/>
          <w:sz w:val="22"/>
          <w:szCs w:val="22"/>
          <w:lang w:val="en-US"/>
        </w:rPr>
      </w:pPr>
    </w:p>
    <w:p w14:paraId="0FC0C884" w14:textId="71D9345C" w:rsidR="00CD1177" w:rsidRDefault="00CD1177">
      <w:pPr>
        <w:rPr>
          <w:rFonts w:ascii="Arial" w:hAnsi="Arial" w:cs="Arial"/>
          <w:b/>
          <w:bCs/>
          <w:sz w:val="22"/>
          <w:szCs w:val="22"/>
          <w:lang w:val="en-US"/>
        </w:rPr>
      </w:pPr>
    </w:p>
    <w:p w14:paraId="34BAA768" w14:textId="77B50F87" w:rsidR="00CD1177" w:rsidRDefault="00CD1177">
      <w:pPr>
        <w:rPr>
          <w:rFonts w:ascii="Arial" w:hAnsi="Arial" w:cs="Arial"/>
          <w:b/>
          <w:bCs/>
          <w:sz w:val="22"/>
          <w:szCs w:val="22"/>
          <w:lang w:val="en-US"/>
        </w:rPr>
      </w:pPr>
    </w:p>
    <w:p w14:paraId="7821AA92" w14:textId="3E999F0C" w:rsidR="00CD1177" w:rsidRDefault="00CD1177">
      <w:pPr>
        <w:rPr>
          <w:rFonts w:ascii="Arial" w:hAnsi="Arial" w:cs="Arial"/>
          <w:b/>
          <w:bCs/>
          <w:sz w:val="22"/>
          <w:szCs w:val="22"/>
          <w:lang w:val="en-US"/>
        </w:rPr>
      </w:pPr>
    </w:p>
    <w:p w14:paraId="26775A84" w14:textId="4BD8348C" w:rsidR="00CD1177" w:rsidRDefault="00CD1177">
      <w:pPr>
        <w:rPr>
          <w:rFonts w:ascii="Arial" w:hAnsi="Arial" w:cs="Arial"/>
          <w:b/>
          <w:bCs/>
          <w:sz w:val="22"/>
          <w:szCs w:val="22"/>
          <w:lang w:val="en-US"/>
        </w:rPr>
      </w:pPr>
    </w:p>
    <w:p w14:paraId="4064BA59" w14:textId="734DB9DA" w:rsidR="00CD1177" w:rsidRDefault="00CD1177">
      <w:pPr>
        <w:rPr>
          <w:rFonts w:ascii="Arial" w:hAnsi="Arial" w:cs="Arial"/>
          <w:b/>
          <w:bCs/>
          <w:sz w:val="22"/>
          <w:szCs w:val="22"/>
          <w:lang w:val="en-US"/>
        </w:rPr>
      </w:pPr>
    </w:p>
    <w:p w14:paraId="07DFD204" w14:textId="308893A2" w:rsidR="00CD1177" w:rsidRDefault="00CD1177">
      <w:pPr>
        <w:rPr>
          <w:rFonts w:ascii="Arial" w:hAnsi="Arial" w:cs="Arial"/>
          <w:b/>
          <w:bCs/>
          <w:sz w:val="22"/>
          <w:szCs w:val="22"/>
          <w:lang w:val="en-US"/>
        </w:rPr>
      </w:pPr>
    </w:p>
    <w:p w14:paraId="02947FD4" w14:textId="15F8908E" w:rsidR="00CD1177" w:rsidRDefault="00CD1177">
      <w:pPr>
        <w:rPr>
          <w:rFonts w:ascii="Arial" w:hAnsi="Arial" w:cs="Arial"/>
          <w:b/>
          <w:bCs/>
          <w:sz w:val="22"/>
          <w:szCs w:val="22"/>
          <w:lang w:val="en-US"/>
        </w:rPr>
      </w:pPr>
    </w:p>
    <w:p w14:paraId="7BCE5553" w14:textId="35AC5BC5" w:rsidR="00CD1177" w:rsidRDefault="00CD1177">
      <w:pPr>
        <w:rPr>
          <w:rFonts w:ascii="Arial" w:hAnsi="Arial" w:cs="Arial"/>
          <w:b/>
          <w:bCs/>
          <w:sz w:val="22"/>
          <w:szCs w:val="22"/>
          <w:lang w:val="en-US"/>
        </w:rPr>
      </w:pPr>
    </w:p>
    <w:p w14:paraId="30496FE8" w14:textId="0C56DADF" w:rsidR="00CD1177" w:rsidRDefault="00CD1177">
      <w:pPr>
        <w:rPr>
          <w:rFonts w:ascii="Arial" w:hAnsi="Arial" w:cs="Arial"/>
          <w:b/>
          <w:bCs/>
          <w:sz w:val="22"/>
          <w:szCs w:val="22"/>
          <w:lang w:val="en-US"/>
        </w:rPr>
      </w:pPr>
    </w:p>
    <w:p w14:paraId="7B174A57" w14:textId="478BE7B0" w:rsidR="00CD1177" w:rsidRDefault="00CD1177">
      <w:pPr>
        <w:rPr>
          <w:rFonts w:ascii="Arial" w:hAnsi="Arial" w:cs="Arial"/>
          <w:b/>
          <w:bCs/>
          <w:sz w:val="22"/>
          <w:szCs w:val="22"/>
          <w:lang w:val="en-US"/>
        </w:rPr>
      </w:pPr>
    </w:p>
    <w:p w14:paraId="5D441CFC" w14:textId="1918C56B" w:rsidR="00CD1177" w:rsidRDefault="00CD1177">
      <w:pPr>
        <w:rPr>
          <w:rFonts w:ascii="Arial" w:hAnsi="Arial" w:cs="Arial"/>
          <w:b/>
          <w:bCs/>
          <w:sz w:val="22"/>
          <w:szCs w:val="22"/>
          <w:lang w:val="en-US"/>
        </w:rPr>
      </w:pPr>
    </w:p>
    <w:p w14:paraId="665A537D" w14:textId="3241D666" w:rsidR="00CD1177" w:rsidRDefault="00CD1177">
      <w:pPr>
        <w:rPr>
          <w:rFonts w:ascii="Arial" w:hAnsi="Arial" w:cs="Arial"/>
          <w:b/>
          <w:bCs/>
          <w:sz w:val="22"/>
          <w:szCs w:val="22"/>
          <w:lang w:val="en-US"/>
        </w:rPr>
      </w:pPr>
    </w:p>
    <w:p w14:paraId="22CAE7CA" w14:textId="5D2AF6F7" w:rsidR="00CD1177" w:rsidRDefault="00CD1177">
      <w:pPr>
        <w:rPr>
          <w:rFonts w:ascii="Arial" w:hAnsi="Arial" w:cs="Arial"/>
          <w:b/>
          <w:bCs/>
          <w:sz w:val="22"/>
          <w:szCs w:val="22"/>
          <w:lang w:val="en-US"/>
        </w:rPr>
      </w:pPr>
    </w:p>
    <w:p w14:paraId="54513F9D" w14:textId="4C025ABA" w:rsidR="00CD1177" w:rsidRDefault="00CD1177">
      <w:pPr>
        <w:rPr>
          <w:rFonts w:ascii="Arial" w:hAnsi="Arial" w:cs="Arial"/>
          <w:b/>
          <w:bCs/>
          <w:sz w:val="22"/>
          <w:szCs w:val="22"/>
          <w:lang w:val="en-US"/>
        </w:rPr>
      </w:pPr>
    </w:p>
    <w:p w14:paraId="115F729B" w14:textId="15BC6067" w:rsidR="00CD1177" w:rsidRDefault="00CD1177">
      <w:pPr>
        <w:rPr>
          <w:rFonts w:ascii="Arial" w:hAnsi="Arial" w:cs="Arial"/>
          <w:b/>
          <w:bCs/>
          <w:sz w:val="22"/>
          <w:szCs w:val="22"/>
          <w:lang w:val="en-US"/>
        </w:rPr>
      </w:pPr>
    </w:p>
    <w:p w14:paraId="76CB1CD1" w14:textId="691D701D" w:rsidR="00CD1177" w:rsidRDefault="00CD1177">
      <w:pPr>
        <w:rPr>
          <w:rFonts w:ascii="Arial" w:hAnsi="Arial" w:cs="Arial"/>
          <w:b/>
          <w:bCs/>
          <w:sz w:val="22"/>
          <w:szCs w:val="22"/>
          <w:lang w:val="en-US"/>
        </w:rPr>
      </w:pPr>
    </w:p>
    <w:p w14:paraId="296301D9" w14:textId="564A983B" w:rsidR="00CD1177" w:rsidRDefault="00CD1177">
      <w:pPr>
        <w:rPr>
          <w:rFonts w:ascii="Arial" w:hAnsi="Arial" w:cs="Arial"/>
          <w:b/>
          <w:bCs/>
          <w:sz w:val="22"/>
          <w:szCs w:val="22"/>
          <w:lang w:val="en-US"/>
        </w:rPr>
      </w:pPr>
    </w:p>
    <w:p w14:paraId="06BEE455" w14:textId="77777777" w:rsidR="00CD1177" w:rsidRDefault="00CD1177">
      <w:pPr>
        <w:rPr>
          <w:rFonts w:ascii="Arial" w:hAnsi="Arial" w:cs="Arial"/>
          <w:b/>
          <w:bCs/>
          <w:sz w:val="22"/>
          <w:szCs w:val="22"/>
          <w:lang w:val="en-US"/>
        </w:rPr>
      </w:pPr>
    </w:p>
    <w:p w14:paraId="682AC700" w14:textId="77777777" w:rsidR="00A2454A" w:rsidRPr="00E57E67" w:rsidRDefault="00A2454A">
      <w:pPr>
        <w:rPr>
          <w:rFonts w:ascii="Arial" w:hAnsi="Arial" w:cs="Arial"/>
          <w:b/>
          <w:bCs/>
          <w:sz w:val="22"/>
          <w:szCs w:val="22"/>
          <w:lang w:val="en-US"/>
        </w:rPr>
      </w:pPr>
    </w:p>
    <w:p w14:paraId="309B8663" w14:textId="77777777" w:rsidR="00A50795" w:rsidRDefault="00A50795" w:rsidP="00A50795">
      <w:pPr>
        <w:pStyle w:val="01berschriftERCO"/>
      </w:pPr>
      <w:r>
        <w:lastRenderedPageBreak/>
        <w:t>Om ERCO</w:t>
      </w:r>
    </w:p>
    <w:p w14:paraId="597F5CE7" w14:textId="77777777" w:rsidR="00A50795" w:rsidRPr="005C4830" w:rsidRDefault="00A50795" w:rsidP="00A50795">
      <w:pPr>
        <w:pStyle w:val="02TextERCO"/>
      </w:pPr>
    </w:p>
    <w:p w14:paraId="061BFB10" w14:textId="77777777" w:rsidR="00A50795" w:rsidRDefault="00A50795" w:rsidP="00A50795">
      <w:pPr>
        <w:pStyle w:val="02TextERCO"/>
      </w:pPr>
      <w:r>
        <w:t xml:space="preserve">ERCO är en internationell specialist på högkvalitativ och digital arkitekturbelysning. Familjeföretaget, som grundades 1934, har verksamhet i 55 länder över hela världen med självständiga </w:t>
      </w:r>
    </w:p>
    <w:p w14:paraId="7A7B52ED" w14:textId="77777777" w:rsidR="00A50795" w:rsidRDefault="00A50795" w:rsidP="00A50795">
      <w:pPr>
        <w:pStyle w:val="02TextERCO"/>
      </w:pPr>
      <w:r>
        <w:t xml:space="preserve">försäljningsorganisationer och partners. </w:t>
      </w:r>
    </w:p>
    <w:p w14:paraId="68293E30" w14:textId="77777777" w:rsidR="00A50795" w:rsidRDefault="00A50795" w:rsidP="00A50795">
      <w:pPr>
        <w:pStyle w:val="02TextERCO"/>
      </w:pPr>
    </w:p>
    <w:p w14:paraId="1143AD74" w14:textId="0BD9FC51" w:rsidR="00A50795" w:rsidRDefault="00A50795" w:rsidP="00A50795">
      <w:pPr>
        <w:pStyle w:val="02TextERCO"/>
      </w:pPr>
      <w:r>
        <w:t>För ERCO är ljuset arkitekturens fjärde dimension – och därmed en integrerad del av ett hållbart byggande. Ljus är vårt bidrag till att göra samhället och arkitekturen bättre och samtidigt värna vår miljö. ERCO Greenology</w:t>
      </w:r>
      <w:r w:rsidR="001D12B9" w:rsidRPr="00EB36A7">
        <w:rPr>
          <w:rFonts w:eastAsia="Times New Roman"/>
          <w:color w:val="000000" w:themeColor="text1"/>
          <w:shd w:val="clear" w:color="auto" w:fill="FFFFFF"/>
          <w:vertAlign w:val="superscript"/>
        </w:rPr>
        <w:t>®</w:t>
      </w:r>
      <w:r>
        <w:t xml:space="preserve"> – företagets strategi för hållbar belysning – förenar miljöansvar med tekniskt kunnande.</w:t>
      </w:r>
    </w:p>
    <w:p w14:paraId="6C61F1D6" w14:textId="77777777" w:rsidR="00A50795" w:rsidRDefault="00A50795" w:rsidP="00A50795">
      <w:pPr>
        <w:pStyle w:val="02TextERCO"/>
      </w:pPr>
    </w:p>
    <w:p w14:paraId="04878F83" w14:textId="77777777" w:rsidR="00A50795" w:rsidRDefault="00A50795" w:rsidP="00A50795">
      <w:pPr>
        <w:pStyle w:val="02TextERCO"/>
      </w:pPr>
      <w:r>
        <w:t xml:space="preserve">I ljusfabriken i Lüdenscheid utvecklar, formger och producerar ERCO armaturer med tyngdpunkt på ljusteknisk optik, elektronik och hållbar design. Ljusverktygen uppstår i nära samverkan med arkitekter samt ljus- och elplanerare. </w:t>
      </w:r>
      <w:r w:rsidRPr="00A50795">
        <w:rPr>
          <w:lang w:val="en-US"/>
        </w:rPr>
        <w:t xml:space="preserve">De används primärt på följande områden: Work och Culture, Community och Public/Outdoor, Contemplation, Living, Shop och Hospitality. </w:t>
      </w:r>
      <w:r>
        <w:t>ERCOs ljusexperter stöder planerare världen över att förverkliga sina projekt med exakta, energieffektiva och hållbara ljuslösningar.</w:t>
      </w:r>
    </w:p>
    <w:p w14:paraId="5F99564D" w14:textId="77777777" w:rsidR="00A50795" w:rsidRDefault="00A50795" w:rsidP="00A50795">
      <w:pPr>
        <w:pStyle w:val="02TextERCO"/>
      </w:pPr>
    </w:p>
    <w:p w14:paraId="1890AD47" w14:textId="367BD563" w:rsidR="00A50795" w:rsidRDefault="00A50795" w:rsidP="00A50795">
      <w:pPr>
        <w:pStyle w:val="02TextERCO"/>
      </w:pPr>
      <w:r>
        <w:t xml:space="preserve">Om du vill ha mer information eller bildmaterial om ERCO är du välkommen att besöka oss på </w:t>
      </w:r>
      <w:hyperlink r:id="rId30" w:history="1">
        <w:r w:rsidRPr="00A50795">
          <w:rPr>
            <w:rStyle w:val="Hyperlink"/>
          </w:rPr>
          <w:t>www.erco.com/presse</w:t>
        </w:r>
      </w:hyperlink>
      <w:r>
        <w:t>. Vi levererar gärna även material om projekt över hela världen för din rapportering.</w:t>
      </w:r>
    </w:p>
    <w:p w14:paraId="73281732" w14:textId="41A4B99B" w:rsidR="006D0C9C" w:rsidRPr="00A50795" w:rsidRDefault="006D0C9C" w:rsidP="006D0C9C">
      <w:pPr>
        <w:pStyle w:val="02TextERCO"/>
      </w:pPr>
    </w:p>
    <w:p w14:paraId="23D71741" w14:textId="77777777" w:rsidR="00360ABE" w:rsidRPr="00A50795" w:rsidRDefault="00360ABE" w:rsidP="00360ABE">
      <w:pPr>
        <w:pStyle w:val="ERCOText"/>
      </w:pPr>
    </w:p>
    <w:p w14:paraId="38766287" w14:textId="77777777" w:rsidR="00E13F13" w:rsidRPr="00A50795" w:rsidRDefault="00E13F13" w:rsidP="00360ABE">
      <w:pPr>
        <w:spacing w:line="360" w:lineRule="auto"/>
      </w:pPr>
    </w:p>
    <w:sectPr w:rsidR="00E13F13" w:rsidRPr="00A50795"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A1F54" w14:textId="77777777" w:rsidR="0069646E" w:rsidRDefault="0069646E">
      <w:r>
        <w:separator/>
      </w:r>
    </w:p>
  </w:endnote>
  <w:endnote w:type="continuationSeparator" w:id="0">
    <w:p w14:paraId="29E0A212" w14:textId="77777777" w:rsidR="0069646E" w:rsidRDefault="0069646E">
      <w:r>
        <w:continuationSeparator/>
      </w:r>
    </w:p>
  </w:endnote>
  <w:endnote w:type="continuationNotice" w:id="1">
    <w:p w14:paraId="51385A50" w14:textId="77777777" w:rsidR="0069646E" w:rsidRDefault="00696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F8063" w14:textId="77777777" w:rsidR="0069646E" w:rsidRDefault="0069646E">
      <w:r>
        <w:separator/>
      </w:r>
    </w:p>
  </w:footnote>
  <w:footnote w:type="continuationSeparator" w:id="0">
    <w:p w14:paraId="2797C162" w14:textId="77777777" w:rsidR="0069646E" w:rsidRDefault="0069646E">
      <w:r>
        <w:continuationSeparator/>
      </w:r>
    </w:p>
  </w:footnote>
  <w:footnote w:type="continuationNotice" w:id="1">
    <w:p w14:paraId="27F5BBC9" w14:textId="77777777" w:rsidR="0069646E" w:rsidRDefault="006964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76A1E" w14:textId="77777777" w:rsidR="00644776" w:rsidRPr="002F31A3" w:rsidRDefault="00644776" w:rsidP="00644776">
    <w:pPr>
      <w:framePr w:w="8896" w:h="758" w:hRule="exact" w:hSpace="142" w:wrap="around" w:vAnchor="page" w:hAnchor="page" w:x="1156" w:y="725"/>
      <w:tabs>
        <w:tab w:val="left" w:pos="2892"/>
        <w:tab w:val="left" w:pos="2977"/>
        <w:tab w:val="left" w:pos="7655"/>
      </w:tabs>
      <w:ind w:left="2836"/>
      <w:rPr>
        <w:rFonts w:ascii="Arial" w:hAnsi="Arial" w:cs="Arial"/>
        <w:sz w:val="44"/>
        <w:szCs w:val="44"/>
        <w:lang w:val="da-DK"/>
      </w:rPr>
    </w:pPr>
    <w:r w:rsidRPr="002F31A3">
      <w:rPr>
        <w:rFonts w:ascii="Arial" w:hAnsi="Arial"/>
        <w:b/>
        <w:sz w:val="44"/>
        <w:lang w:val="da-DK"/>
      </w:rPr>
      <w:t>Pressmeddelande</w:t>
    </w:r>
  </w:p>
  <w:p w14:paraId="72BD21EA" w14:textId="77777777" w:rsidR="00547FCF" w:rsidRPr="00452F55"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452F55">
      <w:rPr>
        <w:rFonts w:ascii="Arial" w:hAnsi="Arial" w:cs="Arial"/>
        <w:sz w:val="44"/>
        <w:szCs w:val="44"/>
      </w:rPr>
      <w:tab/>
    </w:r>
  </w:p>
  <w:p w14:paraId="5CCAFF4C" w14:textId="77777777" w:rsidR="00547FCF" w:rsidRPr="00452F55"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452F55" w:rsidRDefault="00547FCF" w:rsidP="007A5E47">
    <w:pPr>
      <w:pStyle w:val="ERCOAdresse"/>
      <w:framePr w:wrap="around" w:y="11341"/>
      <w:rPr>
        <w:lang w:val="de-DE"/>
      </w:rPr>
    </w:pPr>
  </w:p>
  <w:p w14:paraId="0A4E4309" w14:textId="77777777" w:rsidR="00547FCF" w:rsidRPr="00452F55" w:rsidRDefault="00547FCF" w:rsidP="007A5E47">
    <w:pPr>
      <w:pStyle w:val="ERCOAdresse"/>
      <w:framePr w:wrap="around" w:y="11341"/>
      <w:rPr>
        <w:lang w:val="de-DE"/>
      </w:rPr>
    </w:pPr>
  </w:p>
  <w:p w14:paraId="776E5A73" w14:textId="77777777" w:rsidR="00662870" w:rsidRPr="00452F55" w:rsidRDefault="00662870" w:rsidP="007A5E47">
    <w:pPr>
      <w:pStyle w:val="ERCOAdresse"/>
      <w:framePr w:wrap="around" w:y="11341"/>
      <w:rPr>
        <w:lang w:val="de-DE"/>
      </w:rPr>
    </w:pPr>
  </w:p>
  <w:p w14:paraId="1F390755" w14:textId="69DB150E" w:rsidR="007A0D63" w:rsidRPr="00452F55" w:rsidRDefault="007A0D63" w:rsidP="007A5E47">
    <w:pPr>
      <w:pStyle w:val="ERCOAdresse"/>
      <w:framePr w:wrap="around" w:y="11341"/>
      <w:rPr>
        <w:lang w:val="de-DE"/>
      </w:rPr>
    </w:pPr>
  </w:p>
  <w:p w14:paraId="14C39760" w14:textId="2E92F6D2" w:rsidR="007A0D63" w:rsidRPr="00452F55" w:rsidRDefault="007A0D63" w:rsidP="007A5E47">
    <w:pPr>
      <w:pStyle w:val="ERCOAdresse"/>
      <w:framePr w:wrap="around" w:y="11341"/>
      <w:rPr>
        <w:lang w:val="de-DE"/>
      </w:rPr>
    </w:pPr>
  </w:p>
  <w:p w14:paraId="45863A5C" w14:textId="77777777" w:rsidR="00644776" w:rsidRPr="002F31A3" w:rsidRDefault="00644776" w:rsidP="00644776">
    <w:pPr>
      <w:pStyle w:val="ERCOAdresse"/>
      <w:framePr w:wrap="around" w:y="11341"/>
      <w:rPr>
        <w:b/>
        <w:bCs/>
        <w:lang w:val="da-DK"/>
      </w:rPr>
    </w:pPr>
    <w:r w:rsidRPr="002F31A3">
      <w:rPr>
        <w:b/>
        <w:lang w:val="da-DK"/>
      </w:rPr>
      <w:t>ERCO GmbH</w:t>
    </w:r>
  </w:p>
  <w:p w14:paraId="4979C5BF" w14:textId="77777777" w:rsidR="00644776" w:rsidRPr="002F31A3" w:rsidRDefault="00644776" w:rsidP="00644776">
    <w:pPr>
      <w:pStyle w:val="ERCOAdresse"/>
      <w:framePr w:wrap="around" w:y="11341"/>
      <w:rPr>
        <w:lang w:val="da-DK"/>
      </w:rPr>
    </w:pPr>
    <w:r w:rsidRPr="002F31A3">
      <w:rPr>
        <w:lang w:val="da-DK"/>
      </w:rPr>
      <w:t>Katrin Haner</w:t>
    </w:r>
  </w:p>
  <w:p w14:paraId="5FA4008F" w14:textId="77777777" w:rsidR="00644776" w:rsidRPr="002F31A3" w:rsidRDefault="00644776" w:rsidP="00644776">
    <w:pPr>
      <w:pStyle w:val="ERCOAdresse"/>
      <w:framePr w:wrap="around" w:y="11341"/>
      <w:rPr>
        <w:lang w:val="da-DK"/>
      </w:rPr>
    </w:pPr>
    <w:r w:rsidRPr="002F31A3">
      <w:rPr>
        <w:lang w:val="da-DK"/>
      </w:rPr>
      <w:t>Content Manager/PR</w:t>
    </w:r>
  </w:p>
  <w:p w14:paraId="31B6556D" w14:textId="77777777" w:rsidR="00644776" w:rsidRPr="002F31A3" w:rsidRDefault="00644776" w:rsidP="00644776">
    <w:pPr>
      <w:pStyle w:val="ERCOAdresse"/>
      <w:framePr w:wrap="around" w:y="11341"/>
      <w:rPr>
        <w:lang w:val="de-DE"/>
      </w:rPr>
    </w:pPr>
    <w:r w:rsidRPr="002F31A3">
      <w:rPr>
        <w:lang w:val="de-DE"/>
      </w:rPr>
      <w:t>Brockhauser Weg 80-82</w:t>
    </w:r>
  </w:p>
  <w:p w14:paraId="3AF80A85" w14:textId="77777777" w:rsidR="00644776" w:rsidRPr="002F31A3" w:rsidRDefault="00644776" w:rsidP="00644776">
    <w:pPr>
      <w:pStyle w:val="ERCOAdresse"/>
      <w:framePr w:wrap="around" w:y="11341"/>
      <w:rPr>
        <w:lang w:val="de-DE"/>
      </w:rPr>
    </w:pPr>
    <w:r w:rsidRPr="002F31A3">
      <w:rPr>
        <w:lang w:val="de-DE"/>
      </w:rPr>
      <w:t>58507 Lüdenscheid</w:t>
    </w:r>
  </w:p>
  <w:p w14:paraId="58B85493" w14:textId="77777777" w:rsidR="00644776" w:rsidRPr="002F31A3" w:rsidRDefault="00644776" w:rsidP="00644776">
    <w:pPr>
      <w:pStyle w:val="ERCOAdresse"/>
      <w:framePr w:wrap="around" w:y="11341"/>
      <w:rPr>
        <w:lang w:val="de-DE"/>
      </w:rPr>
    </w:pPr>
    <w:r w:rsidRPr="002F31A3">
      <w:rPr>
        <w:lang w:val="de-DE"/>
      </w:rPr>
      <w:t>Tel.: +49 2351 551 345</w:t>
    </w:r>
  </w:p>
  <w:p w14:paraId="32917773" w14:textId="77777777" w:rsidR="00644776" w:rsidRPr="002F31A3" w:rsidRDefault="00644776" w:rsidP="00644776">
    <w:pPr>
      <w:pStyle w:val="ERCOAdresse"/>
      <w:framePr w:wrap="around" w:y="11341"/>
      <w:rPr>
        <w:lang w:val="de-DE"/>
      </w:rPr>
    </w:pPr>
    <w:r w:rsidRPr="002F31A3">
      <w:rPr>
        <w:lang w:val="de-DE"/>
      </w:rPr>
      <w:t>k.haner@erco.com</w:t>
    </w:r>
  </w:p>
  <w:p w14:paraId="11A04DC6" w14:textId="77777777" w:rsidR="00644776" w:rsidRPr="00BB650F" w:rsidRDefault="00644776" w:rsidP="00644776">
    <w:pPr>
      <w:pStyle w:val="ERCOAdresse"/>
      <w:framePr w:wrap="around" w:y="11341"/>
      <w:rPr>
        <w:lang w:val="fr-FR"/>
      </w:rPr>
    </w:pPr>
    <w:r w:rsidRPr="00BB650F">
      <w:rPr>
        <w:lang w:val="fr-FR"/>
      </w:rPr>
      <w:t>www.erco.com</w:t>
    </w:r>
  </w:p>
  <w:p w14:paraId="4DD453FC" w14:textId="77777777" w:rsidR="00644776" w:rsidRPr="00BB650F" w:rsidRDefault="00644776" w:rsidP="00644776">
    <w:pPr>
      <w:pStyle w:val="ERCOAdresse"/>
      <w:framePr w:wrap="around" w:y="11341"/>
      <w:rPr>
        <w:b/>
        <w:lang w:val="fr-FR"/>
      </w:rPr>
    </w:pPr>
  </w:p>
  <w:p w14:paraId="65A6C715" w14:textId="77777777" w:rsidR="00644776" w:rsidRPr="00BB650F" w:rsidRDefault="00644776" w:rsidP="00644776">
    <w:pPr>
      <w:pStyle w:val="ERCOAdresse"/>
      <w:framePr w:wrap="around" w:y="11341"/>
      <w:rPr>
        <w:b/>
        <w:lang w:val="fr-FR"/>
      </w:rPr>
    </w:pPr>
  </w:p>
  <w:p w14:paraId="4A3056FB" w14:textId="77777777" w:rsidR="00644776" w:rsidRPr="00BB650F" w:rsidRDefault="00644776" w:rsidP="00644776">
    <w:pPr>
      <w:pStyle w:val="ERCOAdresse"/>
      <w:framePr w:wrap="around" w:y="11341"/>
      <w:rPr>
        <w:b/>
        <w:lang w:val="fr-FR"/>
      </w:rPr>
    </w:pPr>
    <w:r w:rsidRPr="00BB650F">
      <w:rPr>
        <w:b/>
        <w:lang w:val="fr-FR"/>
      </w:rPr>
      <w:t xml:space="preserve">mai public relations GmbH </w:t>
    </w:r>
  </w:p>
  <w:p w14:paraId="3B85B9AB" w14:textId="77777777" w:rsidR="00644776" w:rsidRPr="00BB650F" w:rsidRDefault="00644776" w:rsidP="00644776">
    <w:pPr>
      <w:pStyle w:val="ERCOAdresse"/>
      <w:framePr w:wrap="around" w:y="11341"/>
      <w:rPr>
        <w:lang w:val="fr-FR"/>
      </w:rPr>
    </w:pPr>
    <w:r w:rsidRPr="00BB650F">
      <w:rPr>
        <w:lang w:val="fr-FR"/>
      </w:rPr>
      <w:t>Arno Heitland</w:t>
    </w:r>
  </w:p>
  <w:p w14:paraId="1430B0D6" w14:textId="77777777" w:rsidR="00644776" w:rsidRPr="00BB650F" w:rsidRDefault="00644776" w:rsidP="00644776">
    <w:pPr>
      <w:pStyle w:val="ERCOAdresse"/>
      <w:framePr w:wrap="around" w:y="11341"/>
      <w:rPr>
        <w:lang w:val="fr-FR"/>
      </w:rPr>
    </w:pPr>
    <w:r w:rsidRPr="00BB650F">
      <w:rPr>
        <w:lang w:val="fr-FR"/>
      </w:rPr>
      <w:t>PR Consultant</w:t>
    </w:r>
  </w:p>
  <w:p w14:paraId="2AFCC1CF" w14:textId="77777777" w:rsidR="00644776" w:rsidRPr="00BB650F" w:rsidRDefault="00644776" w:rsidP="00644776">
    <w:pPr>
      <w:pStyle w:val="ERCOAdresse"/>
      <w:framePr w:wrap="around" w:y="11341"/>
      <w:rPr>
        <w:lang w:val="fr-FR"/>
      </w:rPr>
    </w:pPr>
    <w:r w:rsidRPr="00BB650F">
      <w:rPr>
        <w:lang w:val="fr-FR"/>
      </w:rPr>
      <w:t>Leuschnerdamm 13</w:t>
    </w:r>
  </w:p>
  <w:p w14:paraId="3DA3E14A" w14:textId="77777777" w:rsidR="00644776" w:rsidRPr="00BB650F" w:rsidRDefault="00644776" w:rsidP="00644776">
    <w:pPr>
      <w:pStyle w:val="ERCOAdresse"/>
      <w:framePr w:wrap="around" w:y="11341"/>
      <w:rPr>
        <w:lang w:val="de-DE"/>
      </w:rPr>
    </w:pPr>
    <w:r w:rsidRPr="00BB650F">
      <w:rPr>
        <w:lang w:val="de-DE"/>
      </w:rPr>
      <w:t>10999 Berlin</w:t>
    </w:r>
  </w:p>
  <w:p w14:paraId="5306AB79" w14:textId="632BECDC" w:rsidR="00644776" w:rsidRPr="00BB650F" w:rsidRDefault="00644776" w:rsidP="00644776">
    <w:pPr>
      <w:pStyle w:val="ERCOAdresse"/>
      <w:framePr w:wrap="around" w:y="11341"/>
      <w:rPr>
        <w:lang w:val="de-DE"/>
      </w:rPr>
    </w:pPr>
    <w:r w:rsidRPr="00BB650F">
      <w:rPr>
        <w:lang w:val="de-DE"/>
      </w:rPr>
      <w:t>Tel.: +49 30 66 40 40 55</w:t>
    </w:r>
    <w:r w:rsidR="006C6926">
      <w:rPr>
        <w:lang w:val="de-DE"/>
      </w:rPr>
      <w:t>3</w:t>
    </w:r>
  </w:p>
  <w:p w14:paraId="41ED27C2" w14:textId="77777777" w:rsidR="00644776" w:rsidRPr="00BB650F" w:rsidRDefault="0069646E" w:rsidP="00644776">
    <w:pPr>
      <w:pStyle w:val="ERCOAdresse"/>
      <w:framePr w:wrap="around" w:y="11341"/>
      <w:rPr>
        <w:lang w:val="de-DE"/>
      </w:rPr>
    </w:pPr>
    <w:hyperlink r:id="rId1" w:history="1">
      <w:r w:rsidR="00644776" w:rsidRPr="00BB650F">
        <w:rPr>
          <w:lang w:val="de-DE"/>
        </w:rPr>
        <w:t>erco@maipr.com</w:t>
      </w:r>
    </w:hyperlink>
  </w:p>
  <w:p w14:paraId="421B1F68" w14:textId="77777777" w:rsidR="00644776" w:rsidRPr="00BB650F" w:rsidRDefault="00644776" w:rsidP="00644776">
    <w:pPr>
      <w:pStyle w:val="ERCOAdresse"/>
      <w:framePr w:wrap="around" w:y="11341"/>
      <w:rPr>
        <w:lang w:val="de-DE"/>
      </w:rPr>
    </w:pPr>
    <w:r w:rsidRPr="00BB650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4488"/>
    <w:rsid w:val="00031289"/>
    <w:rsid w:val="00031B50"/>
    <w:rsid w:val="00032366"/>
    <w:rsid w:val="00034137"/>
    <w:rsid w:val="000341C2"/>
    <w:rsid w:val="00035B98"/>
    <w:rsid w:val="00036EDA"/>
    <w:rsid w:val="00040B4E"/>
    <w:rsid w:val="00046307"/>
    <w:rsid w:val="000473CC"/>
    <w:rsid w:val="000502FE"/>
    <w:rsid w:val="000525B2"/>
    <w:rsid w:val="00052C4D"/>
    <w:rsid w:val="00054CF6"/>
    <w:rsid w:val="00056217"/>
    <w:rsid w:val="0005621C"/>
    <w:rsid w:val="0005685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3661"/>
    <w:rsid w:val="00124A9F"/>
    <w:rsid w:val="00132C16"/>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95B"/>
    <w:rsid w:val="001B6E0B"/>
    <w:rsid w:val="001B74C6"/>
    <w:rsid w:val="001C0450"/>
    <w:rsid w:val="001C6A91"/>
    <w:rsid w:val="001D0B85"/>
    <w:rsid w:val="001D0E58"/>
    <w:rsid w:val="001D10A2"/>
    <w:rsid w:val="001D12B9"/>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2AB"/>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5EF9"/>
    <w:rsid w:val="00306DEC"/>
    <w:rsid w:val="0031162C"/>
    <w:rsid w:val="003120D1"/>
    <w:rsid w:val="00312C77"/>
    <w:rsid w:val="00312E1E"/>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0ABE"/>
    <w:rsid w:val="0036189F"/>
    <w:rsid w:val="00371398"/>
    <w:rsid w:val="0037145B"/>
    <w:rsid w:val="0037413F"/>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C82"/>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2F55"/>
    <w:rsid w:val="004546EF"/>
    <w:rsid w:val="00455463"/>
    <w:rsid w:val="0046001C"/>
    <w:rsid w:val="004618FC"/>
    <w:rsid w:val="00467F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139"/>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5F62E3"/>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44776"/>
    <w:rsid w:val="00650C0D"/>
    <w:rsid w:val="00651EB4"/>
    <w:rsid w:val="0065429C"/>
    <w:rsid w:val="00656313"/>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646E"/>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926"/>
    <w:rsid w:val="006C6A28"/>
    <w:rsid w:val="006D0C9C"/>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0D63"/>
    <w:rsid w:val="007A1E0F"/>
    <w:rsid w:val="007A357E"/>
    <w:rsid w:val="007A46EA"/>
    <w:rsid w:val="007A4757"/>
    <w:rsid w:val="007A5E47"/>
    <w:rsid w:val="007A5EB0"/>
    <w:rsid w:val="007B1953"/>
    <w:rsid w:val="007B1BDB"/>
    <w:rsid w:val="007B57FB"/>
    <w:rsid w:val="007C1487"/>
    <w:rsid w:val="007C3560"/>
    <w:rsid w:val="007C4313"/>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5C46"/>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045D"/>
    <w:rsid w:val="008D30E4"/>
    <w:rsid w:val="008D3420"/>
    <w:rsid w:val="008D3C1A"/>
    <w:rsid w:val="008D5FA6"/>
    <w:rsid w:val="008D695E"/>
    <w:rsid w:val="008E1574"/>
    <w:rsid w:val="008E3FD3"/>
    <w:rsid w:val="008E431B"/>
    <w:rsid w:val="008E6B6C"/>
    <w:rsid w:val="008F4217"/>
    <w:rsid w:val="008F65D3"/>
    <w:rsid w:val="008F6DF0"/>
    <w:rsid w:val="009006D6"/>
    <w:rsid w:val="00901442"/>
    <w:rsid w:val="009016BC"/>
    <w:rsid w:val="00902F34"/>
    <w:rsid w:val="0090328B"/>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1EE0"/>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010"/>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3A60"/>
    <w:rsid w:val="00A16012"/>
    <w:rsid w:val="00A2454A"/>
    <w:rsid w:val="00A25EB1"/>
    <w:rsid w:val="00A339F1"/>
    <w:rsid w:val="00A372D6"/>
    <w:rsid w:val="00A4104D"/>
    <w:rsid w:val="00A50005"/>
    <w:rsid w:val="00A50795"/>
    <w:rsid w:val="00A526BF"/>
    <w:rsid w:val="00A541E1"/>
    <w:rsid w:val="00A5519A"/>
    <w:rsid w:val="00A56E55"/>
    <w:rsid w:val="00A60552"/>
    <w:rsid w:val="00A6182F"/>
    <w:rsid w:val="00A670D5"/>
    <w:rsid w:val="00A805D7"/>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561"/>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6C6D"/>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5448"/>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6C73"/>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7DDE"/>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57EA6"/>
    <w:rsid w:val="00E60863"/>
    <w:rsid w:val="00E62020"/>
    <w:rsid w:val="00E647C9"/>
    <w:rsid w:val="00E6613E"/>
    <w:rsid w:val="00E6622C"/>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16EF"/>
    <w:rsid w:val="00EF6AAB"/>
    <w:rsid w:val="00F0125D"/>
    <w:rsid w:val="00F01323"/>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4565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2BEF"/>
    <w:rsid w:val="00FA2DAC"/>
    <w:rsid w:val="00FA5FD6"/>
    <w:rsid w:val="00FB03C4"/>
    <w:rsid w:val="00FB23B7"/>
    <w:rsid w:val="00FB3FF8"/>
    <w:rsid w:val="00FB481E"/>
    <w:rsid w:val="00FC15EB"/>
    <w:rsid w:val="00FD143B"/>
    <w:rsid w:val="00FD2CED"/>
    <w:rsid w:val="00FD59E1"/>
    <w:rsid w:val="00FE0208"/>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character" w:styleId="BesuchterLink">
    <w:name w:val="FollowedHyperlink"/>
    <w:basedOn w:val="Absatz-Standardschriftart"/>
    <w:rsid w:val="00526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776846">
      <w:bodyDiv w:val="1"/>
      <w:marLeft w:val="0"/>
      <w:marRight w:val="0"/>
      <w:marTop w:val="0"/>
      <w:marBottom w:val="0"/>
      <w:divBdr>
        <w:top w:val="none" w:sz="0" w:space="0" w:color="auto"/>
        <w:left w:val="none" w:sz="0" w:space="0" w:color="auto"/>
        <w:bottom w:val="none" w:sz="0" w:space="0" w:color="auto"/>
        <w:right w:val="none" w:sz="0" w:space="0" w:color="auto"/>
      </w:divBdr>
      <w:divsChild>
        <w:div w:id="1779058464">
          <w:marLeft w:val="0"/>
          <w:marRight w:val="0"/>
          <w:marTop w:val="0"/>
          <w:marBottom w:val="0"/>
          <w:divBdr>
            <w:top w:val="none" w:sz="0" w:space="0" w:color="auto"/>
            <w:left w:val="none" w:sz="0" w:space="0" w:color="auto"/>
            <w:bottom w:val="none" w:sz="0" w:space="0" w:color="auto"/>
            <w:right w:val="none" w:sz="0" w:space="0" w:color="auto"/>
          </w:divBdr>
          <w:divsChild>
            <w:div w:id="740979019">
              <w:marLeft w:val="0"/>
              <w:marRight w:val="0"/>
              <w:marTop w:val="0"/>
              <w:marBottom w:val="0"/>
              <w:divBdr>
                <w:top w:val="none" w:sz="0" w:space="0" w:color="auto"/>
                <w:left w:val="none" w:sz="0" w:space="0" w:color="auto"/>
                <w:bottom w:val="none" w:sz="0" w:space="0" w:color="auto"/>
                <w:right w:val="none" w:sz="0" w:space="0" w:color="auto"/>
              </w:divBdr>
              <w:divsChild>
                <w:div w:id="18272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2696">
      <w:bodyDiv w:val="1"/>
      <w:marLeft w:val="0"/>
      <w:marRight w:val="0"/>
      <w:marTop w:val="0"/>
      <w:marBottom w:val="0"/>
      <w:divBdr>
        <w:top w:val="none" w:sz="0" w:space="0" w:color="auto"/>
        <w:left w:val="none" w:sz="0" w:space="0" w:color="auto"/>
        <w:bottom w:val="none" w:sz="0" w:space="0" w:color="auto"/>
        <w:right w:val="none" w:sz="0" w:space="0" w:color="auto"/>
      </w:divBdr>
      <w:divsChild>
        <w:div w:id="1537963963">
          <w:marLeft w:val="0"/>
          <w:marRight w:val="0"/>
          <w:marTop w:val="0"/>
          <w:marBottom w:val="0"/>
          <w:divBdr>
            <w:top w:val="none" w:sz="0" w:space="0" w:color="auto"/>
            <w:left w:val="none" w:sz="0" w:space="0" w:color="auto"/>
            <w:bottom w:val="none" w:sz="0" w:space="0" w:color="auto"/>
            <w:right w:val="none" w:sz="0" w:space="0" w:color="auto"/>
          </w:divBdr>
          <w:divsChild>
            <w:div w:id="497811902">
              <w:marLeft w:val="0"/>
              <w:marRight w:val="0"/>
              <w:marTop w:val="0"/>
              <w:marBottom w:val="0"/>
              <w:divBdr>
                <w:top w:val="none" w:sz="0" w:space="0" w:color="auto"/>
                <w:left w:val="none" w:sz="0" w:space="0" w:color="auto"/>
                <w:bottom w:val="none" w:sz="0" w:space="0" w:color="auto"/>
                <w:right w:val="none" w:sz="0" w:space="0" w:color="auto"/>
              </w:divBdr>
              <w:divsChild>
                <w:div w:id="9619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108/sv" TargetMode="External"/><Relationship Id="rId18" Type="http://schemas.openxmlformats.org/officeDocument/2006/relationships/hyperlink" Target="https://www.erco.com/press/6770/sv"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rco.com/press/7370/sv" TargetMode="External"/><Relationship Id="rId17" Type="http://schemas.openxmlformats.org/officeDocument/2006/relationships/hyperlink" Target="https://www.erco.com/press/7370/sv"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erco.com/press/7370/sv" TargetMode="External"/><Relationship Id="rId20" Type="http://schemas.openxmlformats.org/officeDocument/2006/relationships/hyperlink" Target="https://www.youtube.com/watch?v=wfN2swwyhE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sv"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370/sv" TargetMode="External"/><Relationship Id="rId23" Type="http://schemas.openxmlformats.org/officeDocument/2006/relationships/image" Target="media/image2.jpeg"/><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hyperlink" Target="https://www.erco.com/press/7370/s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sv" TargetMode="External"/><Relationship Id="rId22" Type="http://schemas.openxmlformats.org/officeDocument/2006/relationships/footer" Target="footer1.xml"/><Relationship Id="rId27" Type="http://schemas.openxmlformats.org/officeDocument/2006/relationships/image" Target="media/image6.jpeg"/><Relationship Id="rId30" Type="http://schemas.openxmlformats.org/officeDocument/2006/relationships/hyperlink" Target="https://press.erco.com/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1281</Words>
  <Characters>8072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9335</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10</cp:revision>
  <cp:lastPrinted>2021-05-18T10:12:00Z</cp:lastPrinted>
  <dcterms:created xsi:type="dcterms:W3CDTF">2022-03-06T16:42:00Z</dcterms:created>
  <dcterms:modified xsi:type="dcterms:W3CDTF">2022-03-14T09:20:00Z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