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517BF" w14:textId="77777777" w:rsidR="001235BA" w:rsidRPr="00F67A2F" w:rsidRDefault="001235BA" w:rsidP="001235BA">
      <w:pPr>
        <w:pStyle w:val="ERCOberschrift"/>
      </w:pPr>
      <w:r w:rsidRPr="00F67A2F">
        <w:t xml:space="preserve">Verfijnde concepten voor buitenverlichting met Darklight-lenzen </w:t>
      </w:r>
    </w:p>
    <w:p w14:paraId="082CCC36" w14:textId="77777777" w:rsidR="001235BA" w:rsidRPr="00F67A2F" w:rsidRDefault="001235BA" w:rsidP="001235BA">
      <w:pPr>
        <w:pStyle w:val="ERCOberschrift"/>
      </w:pPr>
      <w:r w:rsidRPr="00F67A2F">
        <w:t xml:space="preserve">De schijnwerperfamilie Beamer </w:t>
      </w:r>
      <w:r w:rsidRPr="00F67A2F">
        <w:rPr>
          <w:vertAlign w:val="superscript"/>
        </w:rPr>
        <w:t>New</w:t>
      </w:r>
      <w:r w:rsidRPr="00F67A2F">
        <w:t xml:space="preserve"> van ERCO</w:t>
      </w:r>
    </w:p>
    <w:p w14:paraId="39A2F495" w14:textId="77777777" w:rsidR="001235BA" w:rsidRPr="00F67A2F" w:rsidRDefault="001235BA" w:rsidP="001235BA">
      <w:pPr>
        <w:pStyle w:val="ERCOberschrift"/>
        <w:rPr>
          <w:b w:val="0"/>
        </w:rPr>
      </w:pPr>
    </w:p>
    <w:p w14:paraId="3B8DBE1D" w14:textId="122E217D" w:rsidR="001235BA" w:rsidRPr="00F67A2F" w:rsidRDefault="001235BA" w:rsidP="001235BA">
      <w:pPr>
        <w:pStyle w:val="ERCOberschrift"/>
      </w:pPr>
      <w:r w:rsidRPr="00F67A2F">
        <w:t xml:space="preserve">Lüdenscheid, </w:t>
      </w:r>
      <w:r>
        <w:t>maart 2022</w:t>
      </w:r>
      <w:r w:rsidRPr="00F67A2F">
        <w:t xml:space="preserve">. De lichttechniek van de efficiëntste museumspots van ERCO verovert nu ook de buitenruimte: in de vorm van de schijnwerperfamilie </w:t>
      </w:r>
      <w:hyperlink r:id="rId11" w:history="1">
        <w:r w:rsidRPr="00325E4C">
          <w:rPr>
            <w:rStyle w:val="Hyperlink"/>
          </w:rPr>
          <w:t xml:space="preserve">Beamer </w:t>
        </w:r>
        <w:r w:rsidRPr="00325E4C">
          <w:rPr>
            <w:rStyle w:val="Hyperlink"/>
            <w:vertAlign w:val="superscript"/>
          </w:rPr>
          <w:t>New</w:t>
        </w:r>
      </w:hyperlink>
      <w:r w:rsidRPr="00F67A2F">
        <w:t xml:space="preserve">. Als eerste in hun soort uitgerust met Darklight-lenzen bieden deze een ongeëvenaarde variatie met digitale regelmethoden, verwisselbare Lens Units en vele montageopties. Dankzij hun lichtkwaliteit en het uitstekende visual comfort zijn deze voorbestemd voor verfijnde verlichtingstaken in de buitenruimte. </w:t>
      </w:r>
    </w:p>
    <w:p w14:paraId="16FF9409" w14:textId="77777777" w:rsidR="00644776" w:rsidRPr="002F31A3" w:rsidRDefault="00644776" w:rsidP="00644776">
      <w:pPr>
        <w:pStyle w:val="ERCOberschrift"/>
      </w:pPr>
    </w:p>
    <w:p w14:paraId="53AF1F27" w14:textId="7DFCA6ED" w:rsidR="001235BA" w:rsidRPr="00F67A2F" w:rsidRDefault="001235BA" w:rsidP="001235BA">
      <w:pPr>
        <w:pStyle w:val="ERCOberschrift"/>
        <w:rPr>
          <w:b w:val="0"/>
          <w:bCs w:val="0"/>
        </w:rPr>
      </w:pPr>
      <w:r w:rsidRPr="00F67A2F">
        <w:rPr>
          <w:b w:val="0"/>
        </w:rPr>
        <w:t xml:space="preserve">Licht in de buitenruimte komt tegemoet aan de behoeften op verschillende niveaus. De harmonieuze verschijning van een gebouw bij nacht, van een buurt of een volledige stad vormt de achtergrond. Daardoor worden afzonderlijke gebieden en objecten door hun specifieke lichtvormgeving gemarkeerd. Dat kunnen sculpturen in een park zijn, net zoals markante details van een façade, maar ook locaties die bijzondere functies vervullen, bijvoorbeeld in- of uitgangen. Dergelijke specifieke verlichtingstaken kunnen technisch niet "met een Jantje van Leiden" worden opgelost. Veeleer zijn net zo precieze als adaptieve lichtinstrumenten gewenst, die zelfs bij de fijnste nuances interventies mogelijk maken, kortom: die heer en meester zijn over licht en duisternis in de buitenruimte. Op dit soort projecten voor verlichting in de buitenruimte richt ERCO zich met de nieuwe schijnwerperfamilie </w:t>
      </w:r>
      <w:hyperlink r:id="rId12" w:history="1">
        <w:r w:rsidRPr="00325E4C">
          <w:rPr>
            <w:rStyle w:val="Hyperlink"/>
            <w:b w:val="0"/>
          </w:rPr>
          <w:t xml:space="preserve">Beamer </w:t>
        </w:r>
        <w:r w:rsidRPr="00325E4C">
          <w:rPr>
            <w:rStyle w:val="Hyperlink"/>
            <w:b w:val="0"/>
            <w:vertAlign w:val="superscript"/>
          </w:rPr>
          <w:t>New</w:t>
        </w:r>
      </w:hyperlink>
      <w:r w:rsidRPr="00F67A2F">
        <w:rPr>
          <w:b w:val="0"/>
        </w:rPr>
        <w:t>. De naam illustreert reeds de claim van innovatie en deze onderscheidt zich qua lichttechniek niet alleen overduidelijk van zijn voorgangers, maar ook van de concurrentie.</w:t>
      </w:r>
    </w:p>
    <w:p w14:paraId="004B03FF" w14:textId="77777777" w:rsidR="001235BA" w:rsidRPr="00F67A2F" w:rsidRDefault="001235BA" w:rsidP="001235BA">
      <w:pPr>
        <w:pStyle w:val="ERCOberschrift"/>
        <w:rPr>
          <w:b w:val="0"/>
          <w:bCs w:val="0"/>
        </w:rPr>
      </w:pPr>
    </w:p>
    <w:p w14:paraId="58E50588" w14:textId="77777777" w:rsidR="001235BA" w:rsidRPr="00F67A2F" w:rsidRDefault="001235BA" w:rsidP="001235BA">
      <w:pPr>
        <w:pStyle w:val="ERCOberschrift"/>
      </w:pPr>
      <w:r w:rsidRPr="00F67A2F">
        <w:t>De hoogste precisie en een magische uitstraling</w:t>
      </w:r>
    </w:p>
    <w:p w14:paraId="65121F94" w14:textId="63B201FA" w:rsidR="001235BA" w:rsidRPr="00F67A2F" w:rsidRDefault="001235BA" w:rsidP="001235BA">
      <w:pPr>
        <w:pStyle w:val="ERCOberschrift"/>
        <w:rPr>
          <w:b w:val="0"/>
          <w:bCs w:val="0"/>
        </w:rPr>
      </w:pPr>
      <w:r w:rsidRPr="00F67A2F">
        <w:rPr>
          <w:b w:val="0"/>
        </w:rPr>
        <w:t xml:space="preserve">Het beslissende verschil is reeds aan de buitenkant duidelijk te herkennen: achter een ontspiegeld veiligheidsglas ligt de lensoptiek met slecht een enkel LED-lichtpunt. Dit is zo goed beschermd dat het vanuit vrijwel elk perspectief verblindingsvrij blijft. De lichtuittreding die vrij is van strooilicht, veroorzaakt ook in de actieve toestand van de </w:t>
      </w:r>
      <w:r w:rsidRPr="00F67A2F">
        <w:rPr>
          <w:b w:val="0"/>
        </w:rPr>
        <w:lastRenderedPageBreak/>
        <w:t xml:space="preserve">schijnwerper een donker effect – vandaar de benaming Darklight. Momenteel benut ERCO deze lichttechniek reeds in de </w:t>
      </w:r>
      <w:hyperlink r:id="rId13" w:history="1">
        <w:r w:rsidRPr="00325E4C">
          <w:rPr>
            <w:rStyle w:val="Hyperlink"/>
            <w:b w:val="0"/>
          </w:rPr>
          <w:t>Eclipse spotfamilie</w:t>
        </w:r>
      </w:hyperlink>
      <w:r w:rsidRPr="00F67A2F">
        <w:rPr>
          <w:b w:val="0"/>
        </w:rPr>
        <w:t xml:space="preserve"> die voor het juiste licht in musea en galerieën zorgt. </w:t>
      </w:r>
    </w:p>
    <w:p w14:paraId="03524B95" w14:textId="77777777" w:rsidR="001235BA" w:rsidRPr="00F67A2F" w:rsidRDefault="001235BA" w:rsidP="001235BA">
      <w:pPr>
        <w:pStyle w:val="ERCOberschrift"/>
        <w:rPr>
          <w:b w:val="0"/>
          <w:bCs w:val="0"/>
        </w:rPr>
      </w:pPr>
    </w:p>
    <w:p w14:paraId="072A4C4E" w14:textId="3024E448" w:rsidR="001235BA" w:rsidRPr="00F67A2F" w:rsidRDefault="001235BA" w:rsidP="001235BA">
      <w:pPr>
        <w:pStyle w:val="ERCOberschrift"/>
        <w:rPr>
          <w:b w:val="0"/>
          <w:bCs w:val="0"/>
        </w:rPr>
      </w:pPr>
      <w:r w:rsidRPr="00F67A2F">
        <w:rPr>
          <w:b w:val="0"/>
        </w:rPr>
        <w:t xml:space="preserve">Veel van de kwaliteiten van deze bijzonder geavanceerde museumspot maakt </w:t>
      </w:r>
      <w:hyperlink r:id="rId14" w:history="1">
        <w:r w:rsidRPr="00325E4C">
          <w:rPr>
            <w:rStyle w:val="Hyperlink"/>
            <w:b w:val="0"/>
          </w:rPr>
          <w:t xml:space="preserve">Beamer </w:t>
        </w:r>
        <w:r w:rsidRPr="00325E4C">
          <w:rPr>
            <w:rStyle w:val="Hyperlink"/>
            <w:b w:val="0"/>
            <w:vertAlign w:val="superscript"/>
          </w:rPr>
          <w:t>New</w:t>
        </w:r>
      </w:hyperlink>
      <w:r w:rsidRPr="00F67A2F">
        <w:rPr>
          <w:b w:val="0"/>
        </w:rPr>
        <w:t xml:space="preserve"> daardoor ook toegankelijk voor de verlichting in de openlucht: vooral de grote keuze uit verwisselbare, zeer precieze optische Darklight-systemen voor rotatiesymmetrische lichtbundels die zich uitstrekken van narrow spot (5°) tot extra wide flood (82°). En dan zijn er nog andere praktijkgerichte lichtverdelingen, zoals oval flood (19° x 65°), oval wide flood (60° x 87°) of wallwash, die met de beproefde, door ERCO ontwikkelde Spherolit-lenzentechnologie werken. Nieuw in de buitenruimte zijn de twee traploos verstelbare optische systemen zoom spot (17°- 66°) en zoom oval (28°x 68° - 66°x 71°). Diverse lenzen en filters als toebehoren maken nog een extra fijnafstelling mogelijk. En daarvan kan iedereen profiteren: ontwerpers en vormgevers ontvangen pasklare oplossingen voor de meest uiteenlopende verlichtingstaken. Tegelijkertijd kunnen de mensen in het stadsgebied zonder verblinding genieten van de aantrekkelijke lichteffecten, terwijl de natuur en de nachtelijke hemel van strooilicht blijven verschoond.</w:t>
      </w:r>
    </w:p>
    <w:p w14:paraId="7CBDF027" w14:textId="77777777" w:rsidR="001235BA" w:rsidRPr="00F67A2F" w:rsidRDefault="001235BA" w:rsidP="001235BA">
      <w:pPr>
        <w:pStyle w:val="ERCOberschrift"/>
        <w:rPr>
          <w:b w:val="0"/>
          <w:bCs w:val="0"/>
        </w:rPr>
      </w:pPr>
    </w:p>
    <w:p w14:paraId="1DB2F242" w14:textId="7FE66A2E" w:rsidR="001235BA" w:rsidRPr="00F67A2F" w:rsidRDefault="001235BA" w:rsidP="001235BA">
      <w:pPr>
        <w:pStyle w:val="ERCOberschrift"/>
        <w:rPr>
          <w:b w:val="0"/>
          <w:bCs w:val="0"/>
        </w:rPr>
      </w:pPr>
      <w:r w:rsidRPr="00F67A2F">
        <w:rPr>
          <w:b w:val="0"/>
        </w:rPr>
        <w:t xml:space="preserve">Ook voor wat betreft de digitale connectiviteit en de regeling bieden </w:t>
      </w:r>
      <w:hyperlink r:id="rId15" w:history="1">
        <w:r w:rsidRPr="00325E4C">
          <w:rPr>
            <w:rStyle w:val="Hyperlink"/>
            <w:b w:val="0"/>
          </w:rPr>
          <w:t>Beamer</w:t>
        </w:r>
      </w:hyperlink>
      <w:r w:rsidRPr="00F67A2F">
        <w:rPr>
          <w:b w:val="0"/>
        </w:rPr>
        <w:t xml:space="preserve"> schijnwerpers mogelijkheden voor de buitenverlichting die tot dusver waren voorbehouden aan hoogwaardige spots voor de binnenruimte. Naast de beproefde interfaces, zoals DALI, biedt ERCO ook de optie aan om Beamer schijnwerpers met Casambi Bluetooth draadloos te regelen en te configureren. Met deze gebruikersinterface kunnen de dimwaarde, kleurtemperatuur en RGBW-kleurlocatie bij alle beschikbare varianten comfortabel worden ingesteld. Voor iedere situatie kunt u kiezen uit afgestemde lichtparameters en deze in overeenkomstige lichtscènes programmeren. Daardoor wordt niet alleen de planning flexibeler, maar wordt ook het bedrijf efficiënter en blijven de natuurlijke hulpbronnen in grotere mate behouden. Eenmaal </w:t>
      </w:r>
      <w:r w:rsidRPr="00F67A2F">
        <w:rPr>
          <w:b w:val="0"/>
        </w:rPr>
        <w:lastRenderedPageBreak/>
        <w:t>ingesteld, zorgen bijvoorbeeld timerprogramma's of de geïntegreerde astronomische klok voor de juiste lichtsfeer op elk tijdstip van de nacht.</w:t>
      </w:r>
    </w:p>
    <w:p w14:paraId="7504A078" w14:textId="77777777" w:rsidR="001235BA" w:rsidRPr="00F67A2F" w:rsidRDefault="001235BA" w:rsidP="001235BA">
      <w:pPr>
        <w:pStyle w:val="ERCOberschrift"/>
        <w:rPr>
          <w:b w:val="0"/>
          <w:bCs w:val="0"/>
        </w:rPr>
      </w:pPr>
    </w:p>
    <w:p w14:paraId="4D8D1B45" w14:textId="77777777" w:rsidR="001235BA" w:rsidRPr="00F67A2F" w:rsidRDefault="001235BA" w:rsidP="001235BA">
      <w:pPr>
        <w:pStyle w:val="ERCOberschrift"/>
      </w:pPr>
      <w:r w:rsidRPr="00F67A2F">
        <w:t>Intelligente oplossingen voor behuizingen en montage</w:t>
      </w:r>
    </w:p>
    <w:p w14:paraId="395C13B0" w14:textId="7DFBC14E" w:rsidR="001235BA" w:rsidRPr="00F67A2F" w:rsidRDefault="001235BA" w:rsidP="001235BA">
      <w:pPr>
        <w:pStyle w:val="ERCOberschrift"/>
        <w:rPr>
          <w:b w:val="0"/>
          <w:bCs w:val="0"/>
        </w:rPr>
      </w:pPr>
      <w:r w:rsidRPr="00F67A2F">
        <w:rPr>
          <w:b w:val="0"/>
        </w:rPr>
        <w:t xml:space="preserve">De grote flexibiliteit van de </w:t>
      </w:r>
      <w:hyperlink r:id="rId16" w:history="1">
        <w:r w:rsidRPr="00325E4C">
          <w:rPr>
            <w:rStyle w:val="Hyperlink"/>
            <w:b w:val="0"/>
          </w:rPr>
          <w:t>Beamer schijnwerpers</w:t>
        </w:r>
      </w:hyperlink>
      <w:r w:rsidRPr="00F67A2F">
        <w:rPr>
          <w:b w:val="0"/>
        </w:rPr>
        <w:t xml:space="preserve"> voor wat betreft het optisch systeem en de connectiviteit gaat verder bij de montage. Ongeacht of dat op de grond, aan de façade of aan hoge masten is, kunnen de armaturen met het betreffende toebehoren altijd snel en veilig worden bevestigd. Voor de mastmontage aan ter plaatse aanwezige G1/2-schroefdraadboringen zijn er Beamers met overeenkomstig aansluitschroefdraad. Het uitlijnen wordt vergemakkelijkt door een schijf met schaalverdeling aan het scharnier. De armatuurkop bestaat uit 2-voudig gecoat, aluminium gietwerk, de behuizingen en de armatuur uit robuust, UV- en corrosiebestendig, speciaal kunststof – daardoor houden de schijnwerpers ook onder ruwe omgevingsomstandigheden permanent stand.</w:t>
      </w:r>
    </w:p>
    <w:p w14:paraId="1C6C16D0" w14:textId="77777777" w:rsidR="001235BA" w:rsidRPr="00F67A2F" w:rsidRDefault="001235BA" w:rsidP="001235BA">
      <w:pPr>
        <w:pStyle w:val="ERCOberschrift"/>
        <w:rPr>
          <w:b w:val="0"/>
          <w:bCs w:val="0"/>
        </w:rPr>
      </w:pPr>
    </w:p>
    <w:p w14:paraId="79B3F529" w14:textId="31F91FEC" w:rsidR="001235BA" w:rsidRPr="00F67A2F" w:rsidRDefault="001235BA" w:rsidP="001235BA">
      <w:pPr>
        <w:pStyle w:val="ERCOberschrift"/>
        <w:rPr>
          <w:b w:val="0"/>
          <w:bCs w:val="0"/>
        </w:rPr>
      </w:pPr>
      <w:r w:rsidRPr="00F67A2F">
        <w:rPr>
          <w:b w:val="0"/>
        </w:rPr>
        <w:t xml:space="preserve">Naast de tien verschillende lichtverdelingen heeft het nieuwe </w:t>
      </w:r>
      <w:hyperlink r:id="rId17" w:history="1">
        <w:r w:rsidRPr="00325E4C">
          <w:rPr>
            <w:rStyle w:val="Hyperlink"/>
            <w:b w:val="0"/>
          </w:rPr>
          <w:t>Beamer</w:t>
        </w:r>
      </w:hyperlink>
      <w:r w:rsidRPr="00F67A2F">
        <w:rPr>
          <w:b w:val="0"/>
        </w:rPr>
        <w:t xml:space="preserve"> schijnwerpersysteem ook twee maten: maat S met een diameter van 104mm levert een lichtstroom tot en met 1484lm bij een laag aansluitvermogen van 12,4W, maat M met een diameter van 144mm tot en met 2598lm</w:t>
      </w:r>
      <w:r w:rsidRPr="00F67A2F">
        <w:rPr>
          <w:b w:val="0"/>
          <w:color w:val="FF40FF"/>
        </w:rPr>
        <w:t xml:space="preserve"> </w:t>
      </w:r>
      <w:r w:rsidRPr="00F67A2F">
        <w:rPr>
          <w:b w:val="0"/>
        </w:rPr>
        <w:t xml:space="preserve">bij een aansluitvermogen van 21,6W. De lichtkleuren zijn een andere bijzondere eigenschap van het systeem: hier zijn standaard reeds LED-modules beschikbaar in warmwit (3000K), in neutraalwit (4000K) evenals in tunable white of RGBW. Op verzoek kan de service </w:t>
      </w:r>
      <w:hyperlink r:id="rId18" w:history="1">
        <w:r w:rsidRPr="00325E4C">
          <w:rPr>
            <w:rStyle w:val="Hyperlink"/>
            <w:b w:val="0"/>
          </w:rPr>
          <w:t>“ERCO individual”</w:t>
        </w:r>
      </w:hyperlink>
      <w:r w:rsidRPr="00F67A2F">
        <w:rPr>
          <w:b w:val="0"/>
        </w:rPr>
        <w:t xml:space="preserve"> daarnaast varianten met 3000K (CRI 97) of met 2700K, 3500K, 4000K (CRI 92) realiseren – en biedt klanten bovendien de mogelijkheid om de behuizing van de schijnwerpers door de keuze uit 10.000 afzonderlijke tinten perfect af te stemmen op hun architectonische context. </w:t>
      </w:r>
    </w:p>
    <w:p w14:paraId="461C4341" w14:textId="19A6711F" w:rsidR="00123661" w:rsidRPr="00644776" w:rsidRDefault="00123661" w:rsidP="00123661">
      <w:pPr>
        <w:pStyle w:val="ERCOberschrift"/>
        <w:rPr>
          <w:b w:val="0"/>
          <w:bCs w:val="0"/>
        </w:rPr>
      </w:pPr>
      <w:r w:rsidRPr="00644776">
        <w:rPr>
          <w:b w:val="0"/>
        </w:rPr>
        <w:t xml:space="preserve"> </w:t>
      </w:r>
    </w:p>
    <w:p w14:paraId="3A6BC522" w14:textId="7CD0EE38" w:rsidR="005A12E5" w:rsidRPr="00FB4B8C" w:rsidRDefault="00A805D7" w:rsidP="005A12E5">
      <w:pPr>
        <w:pStyle w:val="ERCOberschrift"/>
        <w:rPr>
          <w:b w:val="0"/>
          <w:bCs w:val="0"/>
        </w:rPr>
      </w:pPr>
      <w:r w:rsidRPr="00FB4B8C">
        <w:rPr>
          <w:b w:val="0"/>
        </w:rPr>
        <w:t xml:space="preserve"> </w:t>
      </w:r>
    </w:p>
    <w:p w14:paraId="46CA4B82" w14:textId="2E6DC85E" w:rsidR="008D5FA6" w:rsidRPr="00FB4B8C" w:rsidRDefault="001C2C70">
      <w:pPr>
        <w:rPr>
          <w:rFonts w:ascii="Arial" w:hAnsi="Arial" w:cs="Arial"/>
          <w:b/>
          <w:sz w:val="22"/>
          <w:szCs w:val="22"/>
        </w:rPr>
      </w:pPr>
      <w:hyperlink r:id="rId19" w:history="1">
        <w:r w:rsidR="001235BA" w:rsidRPr="00FB4B8C">
          <w:rPr>
            <w:rStyle w:val="Hyperlink"/>
            <w:rFonts w:ascii="Arial" w:hAnsi="Arial" w:cs="Arial"/>
            <w:b/>
            <w:sz w:val="22"/>
            <w:szCs w:val="22"/>
          </w:rPr>
          <w:t>Meer informatie over Beamer New</w:t>
        </w:r>
      </w:hyperlink>
      <w:r w:rsidR="00B57307" w:rsidRPr="00FB4B8C">
        <w:rPr>
          <w:rStyle w:val="Hyperlink"/>
          <w:rFonts w:ascii="Arial" w:hAnsi="Arial" w:cs="Arial"/>
          <w:b/>
          <w:sz w:val="22"/>
          <w:szCs w:val="22"/>
        </w:rPr>
        <w:br/>
      </w:r>
    </w:p>
    <w:p w14:paraId="24C0D89B" w14:textId="3CD2A6BD" w:rsidR="00B57307" w:rsidRPr="00C26C6D" w:rsidRDefault="001C2C70">
      <w:pPr>
        <w:rPr>
          <w:b/>
        </w:rPr>
      </w:pPr>
      <w:hyperlink r:id="rId20" w:history="1">
        <w:r w:rsidR="001235BA" w:rsidRPr="00FB4B8C">
          <w:rPr>
            <w:rStyle w:val="Hyperlink"/>
            <w:rFonts w:ascii="Arial" w:hAnsi="Arial" w:cs="Arial"/>
            <w:b/>
            <w:sz w:val="22"/>
            <w:szCs w:val="22"/>
          </w:rPr>
          <w:t>Link naar de Beamer film</w:t>
        </w:r>
      </w:hyperlink>
      <w:r w:rsidR="00A87A0D" w:rsidRPr="00C26C6D">
        <w:rPr>
          <w:b/>
        </w:rPr>
        <w:br w:type="page"/>
      </w:r>
    </w:p>
    <w:p w14:paraId="79E3B931" w14:textId="77777777" w:rsidR="001235BA" w:rsidRPr="00F67A2F" w:rsidRDefault="001235BA" w:rsidP="001235BA">
      <w:pPr>
        <w:pStyle w:val="ERCOText"/>
        <w:outlineLvl w:val="0"/>
        <w:rPr>
          <w:b/>
        </w:rPr>
      </w:pPr>
      <w:r w:rsidRPr="00F67A2F">
        <w:rPr>
          <w:b/>
        </w:rPr>
        <w:lastRenderedPageBreak/>
        <w:t>Technische eigenschappen</w:t>
      </w:r>
    </w:p>
    <w:p w14:paraId="4DF112FE" w14:textId="7985DB6D" w:rsidR="001235BA" w:rsidRPr="001235BA" w:rsidRDefault="001235BA" w:rsidP="001235BA">
      <w:pPr>
        <w:spacing w:before="100" w:beforeAutospacing="1" w:after="100" w:afterAutospacing="1"/>
        <w:ind w:left="2836" w:hanging="2836"/>
        <w:rPr>
          <w:rFonts w:ascii="Arial" w:eastAsia="Times New Roman" w:hAnsi="Arial" w:cs="Arial"/>
          <w:color w:val="000000"/>
          <w:sz w:val="20"/>
        </w:rPr>
      </w:pPr>
      <w:r w:rsidRPr="00F67A2F">
        <w:rPr>
          <w:rFonts w:ascii="Arial" w:hAnsi="Arial"/>
          <w:color w:val="000000"/>
          <w:sz w:val="20"/>
        </w:rPr>
        <w:t>ERCO lenzensysteem:</w:t>
      </w:r>
      <w:r w:rsidRPr="00F67A2F">
        <w:rPr>
          <w:rFonts w:ascii="Arial" w:hAnsi="Arial"/>
          <w:color w:val="000000"/>
          <w:sz w:val="20"/>
        </w:rPr>
        <w:tab/>
        <w:t>lensoptiek van optisch polymeer </w:t>
      </w:r>
      <w:r>
        <w:rPr>
          <w:rFonts w:ascii="Arial" w:eastAsia="Times New Roman" w:hAnsi="Arial" w:cs="Arial"/>
          <w:color w:val="000000"/>
          <w:sz w:val="20"/>
        </w:rPr>
        <w:br/>
      </w:r>
      <w:r w:rsidRPr="00325E4C">
        <w:rPr>
          <w:rFonts w:ascii="Arial" w:hAnsi="Arial"/>
          <w:color w:val="000000"/>
          <w:sz w:val="20"/>
        </w:rPr>
        <w:t>(Darklight-lens of Spherolit-lens)</w:t>
      </w:r>
    </w:p>
    <w:p w14:paraId="3472802D" w14:textId="77777777" w:rsidR="001235BA" w:rsidRPr="00325E4C" w:rsidRDefault="001235BA" w:rsidP="001235BA">
      <w:pPr>
        <w:rPr>
          <w:rFonts w:ascii="Arial" w:eastAsia="Times New Roman" w:hAnsi="Arial" w:cs="Arial"/>
          <w:color w:val="000000"/>
          <w:spacing w:val="-2"/>
          <w:sz w:val="20"/>
        </w:rPr>
      </w:pPr>
      <w:r w:rsidRPr="00325E4C">
        <w:rPr>
          <w:rFonts w:ascii="Arial" w:hAnsi="Arial"/>
          <w:color w:val="000000"/>
          <w:sz w:val="20"/>
        </w:rPr>
        <w:t xml:space="preserve">Lichtverdelingen: </w:t>
      </w:r>
      <w:r w:rsidRPr="00325E4C">
        <w:rPr>
          <w:rFonts w:ascii="Arial" w:hAnsi="Arial"/>
          <w:color w:val="000000"/>
          <w:sz w:val="20"/>
        </w:rPr>
        <w:tab/>
      </w:r>
      <w:r w:rsidRPr="00325E4C">
        <w:rPr>
          <w:rFonts w:ascii="Arial" w:hAnsi="Arial"/>
          <w:color w:val="000000"/>
          <w:sz w:val="20"/>
        </w:rPr>
        <w:tab/>
        <w:t>narrow spot (</w:t>
      </w:r>
      <w:r w:rsidRPr="00325E4C">
        <w:rPr>
          <w:rFonts w:ascii="Arial" w:hAnsi="Arial"/>
          <w:color w:val="000000"/>
          <w:sz w:val="20"/>
          <w:shd w:val="clear" w:color="auto" w:fill="FFFFFF"/>
        </w:rPr>
        <w:t>5°)</w:t>
      </w:r>
      <w:r w:rsidRPr="00325E4C">
        <w:rPr>
          <w:rFonts w:ascii="Arial" w:hAnsi="Arial"/>
          <w:color w:val="000000"/>
          <w:sz w:val="20"/>
        </w:rPr>
        <w:t>,</w:t>
      </w:r>
    </w:p>
    <w:p w14:paraId="27AC1963" w14:textId="77777777" w:rsidR="001235BA" w:rsidRPr="00325E4C" w:rsidRDefault="001235BA" w:rsidP="001235BA">
      <w:pPr>
        <w:ind w:left="2127" w:firstLine="709"/>
        <w:rPr>
          <w:rFonts w:ascii="Arial" w:eastAsia="Times New Roman" w:hAnsi="Arial" w:cs="Arial"/>
          <w:color w:val="000000"/>
          <w:spacing w:val="-2"/>
          <w:sz w:val="20"/>
        </w:rPr>
      </w:pPr>
      <w:r w:rsidRPr="00325E4C">
        <w:rPr>
          <w:rFonts w:ascii="Arial" w:hAnsi="Arial"/>
          <w:color w:val="000000"/>
          <w:sz w:val="20"/>
        </w:rPr>
        <w:t>spot (</w:t>
      </w:r>
      <w:r w:rsidRPr="00325E4C">
        <w:rPr>
          <w:rFonts w:ascii="Arial" w:hAnsi="Arial"/>
          <w:color w:val="000000"/>
          <w:sz w:val="20"/>
          <w:shd w:val="clear" w:color="auto" w:fill="FFFFFF"/>
        </w:rPr>
        <w:t>17°</w:t>
      </w:r>
      <w:r w:rsidRPr="00325E4C">
        <w:rPr>
          <w:rFonts w:ascii="Arial" w:hAnsi="Arial"/>
          <w:color w:val="000000"/>
          <w:sz w:val="20"/>
        </w:rPr>
        <w:t>),</w:t>
      </w:r>
    </w:p>
    <w:p w14:paraId="1056B90B" w14:textId="77777777" w:rsidR="001235BA" w:rsidRPr="00325E4C" w:rsidRDefault="001235BA" w:rsidP="001235BA">
      <w:pPr>
        <w:ind w:left="2127" w:firstLine="709"/>
        <w:rPr>
          <w:rFonts w:ascii="Arial" w:eastAsia="Times New Roman" w:hAnsi="Arial" w:cs="Arial"/>
          <w:color w:val="000000"/>
          <w:spacing w:val="-2"/>
          <w:sz w:val="20"/>
        </w:rPr>
      </w:pPr>
      <w:r w:rsidRPr="00325E4C">
        <w:rPr>
          <w:rFonts w:ascii="Arial" w:hAnsi="Arial"/>
          <w:color w:val="000000"/>
          <w:sz w:val="20"/>
        </w:rPr>
        <w:t>flood (</w:t>
      </w:r>
      <w:r w:rsidRPr="00325E4C">
        <w:rPr>
          <w:rFonts w:ascii="Arial" w:hAnsi="Arial"/>
          <w:color w:val="000000"/>
          <w:sz w:val="20"/>
          <w:shd w:val="clear" w:color="auto" w:fill="FFFFFF"/>
        </w:rPr>
        <w:t>28°</w:t>
      </w:r>
      <w:r w:rsidRPr="00325E4C">
        <w:rPr>
          <w:rFonts w:ascii="Arial" w:hAnsi="Arial"/>
          <w:color w:val="000000"/>
          <w:sz w:val="20"/>
        </w:rPr>
        <w:t>),</w:t>
      </w:r>
    </w:p>
    <w:p w14:paraId="6A0598CF" w14:textId="77777777" w:rsidR="001235BA" w:rsidRPr="00325E4C" w:rsidRDefault="001235BA" w:rsidP="001235BA">
      <w:pPr>
        <w:ind w:left="2836"/>
        <w:rPr>
          <w:rFonts w:ascii="Arial" w:eastAsia="Times New Roman" w:hAnsi="Arial" w:cs="Arial"/>
          <w:color w:val="000000"/>
          <w:spacing w:val="-2"/>
          <w:sz w:val="20"/>
        </w:rPr>
      </w:pPr>
      <w:r w:rsidRPr="00325E4C">
        <w:rPr>
          <w:rFonts w:ascii="Arial" w:hAnsi="Arial"/>
          <w:color w:val="000000"/>
          <w:sz w:val="20"/>
        </w:rPr>
        <w:t>zoom spot (</w:t>
      </w:r>
      <w:r w:rsidRPr="00325E4C">
        <w:rPr>
          <w:rFonts w:ascii="Arial" w:hAnsi="Arial"/>
          <w:color w:val="000000"/>
          <w:sz w:val="20"/>
          <w:shd w:val="clear" w:color="auto" w:fill="FFFFFF"/>
        </w:rPr>
        <w:t>17° x 66°</w:t>
      </w:r>
      <w:r w:rsidRPr="00325E4C">
        <w:rPr>
          <w:rFonts w:ascii="Arial" w:hAnsi="Arial"/>
          <w:color w:val="000000"/>
          <w:sz w:val="20"/>
        </w:rPr>
        <w:t>),</w:t>
      </w:r>
    </w:p>
    <w:p w14:paraId="73C437C7" w14:textId="77777777" w:rsidR="001235BA" w:rsidRPr="00325E4C" w:rsidRDefault="001235BA" w:rsidP="001235BA">
      <w:pPr>
        <w:ind w:left="2836"/>
        <w:rPr>
          <w:rFonts w:ascii="Arial" w:eastAsia="Times New Roman" w:hAnsi="Arial" w:cs="Arial"/>
          <w:color w:val="000000"/>
          <w:spacing w:val="-2"/>
          <w:sz w:val="20"/>
          <w:shd w:val="clear" w:color="auto" w:fill="FFFFFF"/>
        </w:rPr>
      </w:pPr>
      <w:r w:rsidRPr="00325E4C">
        <w:rPr>
          <w:rFonts w:ascii="Arial" w:hAnsi="Arial"/>
          <w:color w:val="000000"/>
          <w:sz w:val="20"/>
        </w:rPr>
        <w:t>zoom oval (</w:t>
      </w:r>
      <w:r w:rsidRPr="00325E4C">
        <w:rPr>
          <w:rFonts w:ascii="Arial" w:hAnsi="Arial"/>
          <w:color w:val="000000"/>
          <w:sz w:val="20"/>
          <w:shd w:val="clear" w:color="auto" w:fill="FFFFFF"/>
        </w:rPr>
        <w:t xml:space="preserve">28° x 68° </w:t>
      </w:r>
      <w:r w:rsidRPr="00325E4C">
        <w:rPr>
          <w:rFonts w:ascii="Arial" w:hAnsi="Arial"/>
          <w:color w:val="000000"/>
          <w:sz w:val="20"/>
        </w:rPr>
        <w:t>-</w:t>
      </w:r>
      <w:r w:rsidRPr="00325E4C">
        <w:rPr>
          <w:rFonts w:ascii="Arial" w:hAnsi="Arial"/>
          <w:color w:val="000000"/>
          <w:sz w:val="20"/>
          <w:shd w:val="clear" w:color="auto" w:fill="FFFFFF"/>
        </w:rPr>
        <w:t xml:space="preserve"> 66° x 71°</w:t>
      </w:r>
      <w:r w:rsidRPr="00325E4C">
        <w:rPr>
          <w:rFonts w:ascii="Arial" w:hAnsi="Arial"/>
          <w:color w:val="000000"/>
          <w:sz w:val="20"/>
        </w:rPr>
        <w:t>),</w:t>
      </w:r>
    </w:p>
    <w:p w14:paraId="499CD3CA" w14:textId="77777777" w:rsidR="001235BA" w:rsidRPr="00AD48ED" w:rsidRDefault="001235BA" w:rsidP="001235BA">
      <w:pPr>
        <w:ind w:left="2127" w:firstLine="709"/>
        <w:rPr>
          <w:rFonts w:ascii="Arial" w:eastAsia="Times New Roman" w:hAnsi="Arial" w:cs="Arial"/>
          <w:color w:val="000000"/>
          <w:spacing w:val="-2"/>
          <w:sz w:val="20"/>
          <w:lang w:val="en-US"/>
        </w:rPr>
      </w:pPr>
      <w:r w:rsidRPr="00AD48ED">
        <w:rPr>
          <w:rFonts w:ascii="Arial" w:hAnsi="Arial"/>
          <w:color w:val="000000"/>
          <w:sz w:val="20"/>
          <w:lang w:val="en-US"/>
        </w:rPr>
        <w:t xml:space="preserve">wide flood </w:t>
      </w:r>
      <w:r w:rsidRPr="00AD48ED">
        <w:rPr>
          <w:rFonts w:ascii="Arial" w:hAnsi="Arial"/>
          <w:color w:val="000000"/>
          <w:sz w:val="20"/>
          <w:shd w:val="clear" w:color="auto" w:fill="FFFFFF"/>
          <w:lang w:val="en-US"/>
        </w:rPr>
        <w:t>(47°</w:t>
      </w:r>
      <w:r w:rsidRPr="00AD48ED">
        <w:rPr>
          <w:rFonts w:ascii="Arial" w:hAnsi="Arial"/>
          <w:color w:val="000000"/>
          <w:sz w:val="20"/>
          <w:lang w:val="en-US"/>
        </w:rPr>
        <w:t>),</w:t>
      </w:r>
    </w:p>
    <w:p w14:paraId="2075C806" w14:textId="77777777" w:rsidR="001235BA" w:rsidRPr="00AD48ED" w:rsidRDefault="001235BA" w:rsidP="001235BA">
      <w:pPr>
        <w:ind w:left="2127" w:firstLine="709"/>
        <w:rPr>
          <w:rFonts w:ascii="Arial" w:eastAsia="Times New Roman" w:hAnsi="Arial" w:cs="Arial"/>
          <w:color w:val="000000"/>
          <w:spacing w:val="-2"/>
          <w:sz w:val="20"/>
          <w:lang w:val="en-US"/>
        </w:rPr>
      </w:pPr>
      <w:r w:rsidRPr="00AD48ED">
        <w:rPr>
          <w:rFonts w:ascii="Arial" w:hAnsi="Arial"/>
          <w:color w:val="000000"/>
          <w:sz w:val="20"/>
          <w:lang w:val="en-US"/>
        </w:rPr>
        <w:t xml:space="preserve">extra wide flood </w:t>
      </w:r>
      <w:r w:rsidRPr="00AD48ED">
        <w:rPr>
          <w:rFonts w:ascii="Arial" w:hAnsi="Arial"/>
          <w:color w:val="000000"/>
          <w:sz w:val="20"/>
          <w:shd w:val="clear" w:color="auto" w:fill="FFFFFF"/>
          <w:lang w:val="en-US"/>
        </w:rPr>
        <w:t>(82°</w:t>
      </w:r>
      <w:r w:rsidRPr="00AD48ED">
        <w:rPr>
          <w:rFonts w:ascii="Arial" w:hAnsi="Arial"/>
          <w:color w:val="000000"/>
          <w:sz w:val="20"/>
          <w:lang w:val="en-US"/>
        </w:rPr>
        <w:t>),</w:t>
      </w:r>
    </w:p>
    <w:p w14:paraId="61874746" w14:textId="77777777" w:rsidR="001235BA" w:rsidRPr="00AD48ED" w:rsidRDefault="001235BA" w:rsidP="001235BA">
      <w:pPr>
        <w:ind w:left="2127" w:firstLine="709"/>
        <w:rPr>
          <w:rFonts w:ascii="Arial" w:eastAsia="Times New Roman" w:hAnsi="Arial" w:cs="Arial"/>
          <w:color w:val="000000"/>
          <w:spacing w:val="-2"/>
          <w:sz w:val="20"/>
          <w:lang w:val="en-US"/>
        </w:rPr>
      </w:pPr>
      <w:r w:rsidRPr="00AD48ED">
        <w:rPr>
          <w:rFonts w:ascii="Arial" w:hAnsi="Arial"/>
          <w:color w:val="000000"/>
          <w:sz w:val="20"/>
          <w:lang w:val="en-US"/>
        </w:rPr>
        <w:t>oval flood (</w:t>
      </w:r>
      <w:r w:rsidRPr="00AD48ED">
        <w:rPr>
          <w:rFonts w:ascii="Arial" w:hAnsi="Arial"/>
          <w:color w:val="000000"/>
          <w:sz w:val="20"/>
          <w:shd w:val="clear" w:color="auto" w:fill="FFFFFF"/>
          <w:lang w:val="en-US"/>
        </w:rPr>
        <w:t>19° x 65°</w:t>
      </w:r>
      <w:r w:rsidRPr="00AD48ED">
        <w:rPr>
          <w:rFonts w:ascii="Arial" w:hAnsi="Arial"/>
          <w:color w:val="000000"/>
          <w:sz w:val="20"/>
          <w:lang w:val="en-US"/>
        </w:rPr>
        <w:t>),</w:t>
      </w:r>
    </w:p>
    <w:p w14:paraId="1DC63202" w14:textId="77777777" w:rsidR="001235BA" w:rsidRPr="00AD48ED" w:rsidRDefault="001235BA" w:rsidP="001235BA">
      <w:pPr>
        <w:ind w:left="2836"/>
        <w:rPr>
          <w:rFonts w:ascii="Arial" w:eastAsia="Times New Roman" w:hAnsi="Arial" w:cs="Arial"/>
          <w:color w:val="000000"/>
          <w:spacing w:val="-2"/>
          <w:sz w:val="20"/>
          <w:lang w:val="en-US"/>
        </w:rPr>
      </w:pPr>
      <w:r w:rsidRPr="00AD48ED">
        <w:rPr>
          <w:rFonts w:ascii="Arial" w:hAnsi="Arial"/>
          <w:color w:val="000000"/>
          <w:sz w:val="20"/>
          <w:lang w:val="en-US"/>
        </w:rPr>
        <w:t>oval wide flood (</w:t>
      </w:r>
      <w:r w:rsidRPr="00AD48ED">
        <w:rPr>
          <w:rFonts w:ascii="Arial" w:hAnsi="Arial"/>
          <w:color w:val="000000"/>
          <w:sz w:val="20"/>
          <w:shd w:val="clear" w:color="auto" w:fill="FFFFFF"/>
          <w:lang w:val="en-US"/>
        </w:rPr>
        <w:t>60° x 87°</w:t>
      </w:r>
      <w:r w:rsidRPr="00AD48ED">
        <w:rPr>
          <w:rFonts w:ascii="Arial" w:hAnsi="Arial"/>
          <w:color w:val="000000"/>
          <w:sz w:val="20"/>
          <w:lang w:val="en-US"/>
        </w:rPr>
        <w:t>),</w:t>
      </w:r>
    </w:p>
    <w:p w14:paraId="57792794" w14:textId="77777777" w:rsidR="001235BA" w:rsidRPr="00AD48ED" w:rsidRDefault="001235BA" w:rsidP="001235BA">
      <w:pPr>
        <w:ind w:left="2127" w:firstLine="709"/>
        <w:rPr>
          <w:rFonts w:ascii="Arial" w:eastAsia="Times New Roman" w:hAnsi="Arial" w:cs="Arial"/>
          <w:spacing w:val="-2"/>
          <w:sz w:val="20"/>
          <w:lang w:val="en-US"/>
        </w:rPr>
      </w:pPr>
      <w:r w:rsidRPr="00AD48ED">
        <w:rPr>
          <w:rFonts w:ascii="Arial" w:hAnsi="Arial"/>
          <w:sz w:val="20"/>
          <w:lang w:val="en-US"/>
        </w:rPr>
        <w:t>w</w:t>
      </w:r>
      <w:r w:rsidRPr="00AD48ED">
        <w:rPr>
          <w:rFonts w:ascii="Arial" w:hAnsi="Arial"/>
          <w:color w:val="000000"/>
          <w:sz w:val="20"/>
          <w:lang w:val="en-US"/>
        </w:rPr>
        <w:t>allwash (</w:t>
      </w:r>
      <w:r w:rsidRPr="00AD48ED">
        <w:rPr>
          <w:rFonts w:ascii="Arial" w:hAnsi="Arial"/>
          <w:color w:val="000000"/>
          <w:sz w:val="20"/>
          <w:shd w:val="clear" w:color="auto" w:fill="FFFFFF"/>
          <w:lang w:val="en-US"/>
        </w:rPr>
        <w:t>gelijkmatige wallwashing</w:t>
      </w:r>
      <w:r w:rsidRPr="00AD48ED">
        <w:rPr>
          <w:rFonts w:ascii="Arial" w:hAnsi="Arial"/>
          <w:sz w:val="20"/>
          <w:lang w:val="en-US"/>
        </w:rPr>
        <w:t>)</w:t>
      </w:r>
    </w:p>
    <w:p w14:paraId="5DF04316" w14:textId="77777777" w:rsidR="001235BA" w:rsidRPr="00AD48ED" w:rsidRDefault="001235BA" w:rsidP="001235BA">
      <w:pPr>
        <w:spacing w:before="100" w:beforeAutospacing="1" w:after="100" w:afterAutospacing="1"/>
        <w:rPr>
          <w:rFonts w:ascii="Arial" w:eastAsia="Times New Roman" w:hAnsi="Arial" w:cs="Arial"/>
          <w:color w:val="000000"/>
          <w:sz w:val="20"/>
          <w:lang w:val="en-US"/>
        </w:rPr>
      </w:pPr>
      <w:r w:rsidRPr="00AD48ED">
        <w:rPr>
          <w:rFonts w:ascii="Arial" w:hAnsi="Arial"/>
          <w:color w:val="000000"/>
          <w:sz w:val="20"/>
          <w:lang w:val="en-US"/>
        </w:rPr>
        <w:t>ERCO LED-module:</w:t>
      </w:r>
      <w:r w:rsidRPr="00AD48ED">
        <w:rPr>
          <w:rFonts w:ascii="Arial" w:hAnsi="Arial"/>
          <w:color w:val="000000"/>
          <w:sz w:val="20"/>
          <w:lang w:val="en-US"/>
        </w:rPr>
        <w:tab/>
      </w:r>
      <w:r w:rsidRPr="00AD48ED">
        <w:rPr>
          <w:rFonts w:ascii="Arial" w:hAnsi="Arial"/>
          <w:color w:val="000000"/>
          <w:sz w:val="20"/>
          <w:lang w:val="en-US"/>
        </w:rPr>
        <w:tab/>
        <w:t>High-power LED</w:t>
      </w:r>
    </w:p>
    <w:p w14:paraId="654A9987" w14:textId="77777777" w:rsidR="001235BA" w:rsidRPr="001235BA" w:rsidRDefault="001235BA" w:rsidP="001235BA">
      <w:pPr>
        <w:spacing w:before="100" w:beforeAutospacing="1" w:after="100" w:afterAutospacing="1"/>
        <w:ind w:left="2836" w:hanging="2836"/>
        <w:rPr>
          <w:rFonts w:ascii="Arial" w:eastAsia="Times New Roman" w:hAnsi="Arial" w:cs="Arial"/>
          <w:color w:val="000000"/>
          <w:sz w:val="20"/>
          <w:lang w:val="en-US"/>
        </w:rPr>
      </w:pPr>
      <w:r w:rsidRPr="00AD48ED">
        <w:rPr>
          <w:rFonts w:ascii="Arial" w:hAnsi="Arial"/>
          <w:color w:val="000000"/>
          <w:sz w:val="20"/>
          <w:lang w:val="en-US"/>
        </w:rPr>
        <w:t>Lichtkleuren:</w:t>
      </w:r>
      <w:r w:rsidRPr="00AD48ED">
        <w:rPr>
          <w:rFonts w:ascii="Arial" w:hAnsi="Arial"/>
          <w:color w:val="000000"/>
          <w:sz w:val="20"/>
          <w:lang w:val="en-US"/>
        </w:rPr>
        <w:tab/>
        <w:t xml:space="preserve">3000K R92, 4000K CRI 92, tunable white (2700K – 8000K) of RGBW. </w:t>
      </w:r>
      <w:r w:rsidRPr="001235BA">
        <w:rPr>
          <w:rFonts w:ascii="Arial" w:hAnsi="Arial"/>
          <w:color w:val="000000"/>
          <w:sz w:val="20"/>
          <w:lang w:val="en-US"/>
        </w:rPr>
        <w:t>Op aanvraag: 2700K CRI 92, 3000K CRI 97, 3500K CRI 92, 4000K CRI 92,</w:t>
      </w:r>
    </w:p>
    <w:p w14:paraId="79F0B784" w14:textId="77777777" w:rsidR="001235BA" w:rsidRPr="001235BA" w:rsidRDefault="001235BA" w:rsidP="001235BA">
      <w:pPr>
        <w:spacing w:before="100" w:beforeAutospacing="1" w:after="100" w:afterAutospacing="1"/>
        <w:rPr>
          <w:rFonts w:ascii="Arial" w:eastAsia="Times New Roman" w:hAnsi="Arial" w:cs="Arial"/>
          <w:color w:val="000000"/>
          <w:sz w:val="20"/>
          <w:lang w:val="en-US"/>
        </w:rPr>
      </w:pPr>
      <w:r w:rsidRPr="001235BA">
        <w:rPr>
          <w:rFonts w:ascii="Arial" w:hAnsi="Arial"/>
          <w:color w:val="000000"/>
          <w:sz w:val="20"/>
          <w:lang w:val="en-US"/>
        </w:rPr>
        <w:t>Huis:</w:t>
      </w:r>
      <w:r w:rsidRPr="001235BA">
        <w:rPr>
          <w:rFonts w:ascii="Arial" w:hAnsi="Arial"/>
          <w:color w:val="000000"/>
          <w:sz w:val="20"/>
          <w:lang w:val="en-US"/>
        </w:rPr>
        <w:tab/>
      </w:r>
      <w:r w:rsidRPr="001235BA">
        <w:rPr>
          <w:rFonts w:ascii="Arial" w:hAnsi="Arial"/>
          <w:color w:val="000000"/>
          <w:sz w:val="20"/>
          <w:lang w:val="en-US"/>
        </w:rPr>
        <w:tab/>
      </w:r>
      <w:r w:rsidRPr="001235BA">
        <w:rPr>
          <w:rFonts w:ascii="Arial" w:hAnsi="Arial"/>
          <w:color w:val="000000"/>
          <w:sz w:val="20"/>
          <w:lang w:val="en-US"/>
        </w:rPr>
        <w:tab/>
      </w:r>
      <w:r w:rsidRPr="001235BA">
        <w:rPr>
          <w:rFonts w:ascii="Arial" w:hAnsi="Arial"/>
          <w:color w:val="000000"/>
          <w:sz w:val="20"/>
          <w:lang w:val="en-US"/>
        </w:rPr>
        <w:tab/>
        <w:t>Graphit m</w:t>
      </w:r>
    </w:p>
    <w:p w14:paraId="22BD3D3D" w14:textId="77777777" w:rsidR="001235BA" w:rsidRPr="001235BA" w:rsidRDefault="001235BA" w:rsidP="001235BA">
      <w:pPr>
        <w:spacing w:before="100" w:beforeAutospacing="1" w:after="100" w:afterAutospacing="1"/>
        <w:rPr>
          <w:rFonts w:ascii="Arial" w:eastAsia="Times New Roman" w:hAnsi="Arial" w:cs="Arial"/>
          <w:color w:val="000000"/>
          <w:sz w:val="20"/>
          <w:lang w:val="en-US"/>
        </w:rPr>
      </w:pPr>
      <w:r w:rsidRPr="001235BA">
        <w:rPr>
          <w:rFonts w:ascii="Arial" w:hAnsi="Arial"/>
          <w:color w:val="000000"/>
          <w:sz w:val="20"/>
          <w:lang w:val="en-US"/>
        </w:rPr>
        <w:t>Montage:</w:t>
      </w:r>
      <w:r w:rsidRPr="001235BA">
        <w:rPr>
          <w:rFonts w:ascii="Arial" w:hAnsi="Arial"/>
          <w:color w:val="000000"/>
          <w:sz w:val="20"/>
          <w:lang w:val="en-US"/>
        </w:rPr>
        <w:tab/>
      </w:r>
      <w:r w:rsidRPr="001235BA">
        <w:rPr>
          <w:rFonts w:ascii="Arial" w:hAnsi="Arial"/>
          <w:color w:val="000000"/>
          <w:sz w:val="20"/>
          <w:lang w:val="en-US"/>
        </w:rPr>
        <w:tab/>
      </w:r>
      <w:r w:rsidRPr="001235BA">
        <w:rPr>
          <w:rFonts w:ascii="Arial" w:hAnsi="Arial"/>
          <w:color w:val="000000"/>
          <w:sz w:val="20"/>
          <w:lang w:val="en-US"/>
        </w:rPr>
        <w:tab/>
        <w:t>Armatuur of aansluitschroefdraad G1/2</w:t>
      </w:r>
    </w:p>
    <w:p w14:paraId="38D725A9" w14:textId="6D59AAE9" w:rsidR="007A0D63" w:rsidRPr="007A0D63" w:rsidRDefault="001235BA" w:rsidP="001235BA">
      <w:pPr>
        <w:spacing w:before="100" w:beforeAutospacing="1" w:after="100" w:afterAutospacing="1"/>
        <w:ind w:left="2836" w:hanging="2836"/>
        <w:rPr>
          <w:rFonts w:ascii="Arial" w:eastAsia="Times New Roman" w:hAnsi="Arial" w:cs="Arial"/>
          <w:color w:val="000000"/>
          <w:sz w:val="20"/>
          <w:lang w:val="en-US"/>
        </w:rPr>
      </w:pPr>
      <w:r w:rsidRPr="001235BA">
        <w:rPr>
          <w:rFonts w:ascii="Arial" w:hAnsi="Arial"/>
          <w:color w:val="000000"/>
          <w:sz w:val="20"/>
          <w:lang w:val="en-US"/>
        </w:rPr>
        <w:t>Bedrijfsapparatuur:</w:t>
      </w:r>
      <w:r w:rsidRPr="001235BA">
        <w:rPr>
          <w:rFonts w:ascii="Arial" w:hAnsi="Arial"/>
          <w:color w:val="000000"/>
          <w:sz w:val="20"/>
          <w:lang w:val="en-US"/>
        </w:rPr>
        <w:tab/>
        <w:t>Schakelbaar, DALI dimbaar,</w:t>
      </w:r>
      <w:r w:rsidRPr="001235BA">
        <w:rPr>
          <w:rFonts w:ascii="Arial" w:hAnsi="Arial"/>
          <w:color w:val="000000"/>
          <w:sz w:val="20"/>
          <w:lang w:val="en-US"/>
        </w:rPr>
        <w:br/>
        <w:t>Casambi Bluetooth</w:t>
      </w:r>
      <w:r w:rsidR="007A0D63" w:rsidRPr="007A0D63">
        <w:rPr>
          <w:lang w:val="en-US"/>
        </w:rPr>
        <w:br w:type="page"/>
      </w:r>
    </w:p>
    <w:p w14:paraId="647976C9" w14:textId="77777777" w:rsidR="001235BA" w:rsidRDefault="001235BA" w:rsidP="001235BA">
      <w:pPr>
        <w:rPr>
          <w:rFonts w:ascii="Arial" w:hAnsi="Arial"/>
          <w:b/>
          <w:sz w:val="20"/>
        </w:rPr>
      </w:pPr>
      <w:r w:rsidRPr="00F67A2F">
        <w:rPr>
          <w:rFonts w:ascii="Arial" w:hAnsi="Arial"/>
          <w:b/>
          <w:sz w:val="20"/>
        </w:rPr>
        <w:lastRenderedPageBreak/>
        <w:t>Afbeeldingen</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21"/>
          <w:footerReference w:type="default" r:id="rId22"/>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32670918">
            <wp:extent cx="1979533" cy="1442329"/>
            <wp:effectExtent l="0" t="0" r="190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4A4C1341" w14:textId="1ABAED4C" w:rsidR="00DA6C73" w:rsidRPr="00FE0208" w:rsidRDefault="001235BA" w:rsidP="00DA6C73">
      <w:pPr>
        <w:rPr>
          <w:rFonts w:ascii="Arial" w:hAnsi="Arial" w:cs="Arial"/>
          <w:sz w:val="20"/>
        </w:rPr>
      </w:pPr>
      <w:r w:rsidRPr="00677504">
        <w:rPr>
          <w:rFonts w:ascii="Arial" w:hAnsi="Arial" w:cs="Arial"/>
          <w:sz w:val="20"/>
        </w:rPr>
        <w:t xml:space="preserve">De lichttechniek van de efficiëntste museumspots van ERCO verovert nu ook de buitenruimte: in de vorm van de schijnwerperfamilie Beamer </w:t>
      </w:r>
      <w:r w:rsidRPr="00677504">
        <w:rPr>
          <w:rFonts w:ascii="Arial" w:hAnsi="Arial" w:cs="Arial"/>
          <w:sz w:val="20"/>
          <w:vertAlign w:val="superscript"/>
        </w:rPr>
        <w:t>New</w:t>
      </w:r>
      <w:r w:rsidR="00DA6C73" w:rsidRPr="00FE0208">
        <w:rPr>
          <w:rFonts w:ascii="Arial" w:hAnsi="Arial" w:cs="Arial"/>
          <w:sz w:val="20"/>
        </w:rPr>
        <w:t>.</w:t>
      </w:r>
    </w:p>
    <w:p w14:paraId="2E20BD0B" w14:textId="3AE5CB50" w:rsidR="007A357E" w:rsidRPr="00FE0208" w:rsidRDefault="007A357E" w:rsidP="00B12E25">
      <w:pPr>
        <w:rPr>
          <w:rFonts w:ascii="Arial" w:hAnsi="Arial" w:cs="Arial"/>
          <w:sz w:val="20"/>
          <w:vertAlign w:val="superscript"/>
        </w:rPr>
      </w:pPr>
    </w:p>
    <w:p w14:paraId="1CB59F7F" w14:textId="77777777" w:rsidR="00DC0F62" w:rsidRPr="00FE0208" w:rsidRDefault="00DC0F62" w:rsidP="00B12E25">
      <w:pPr>
        <w:rPr>
          <w:rFonts w:ascii="Arial" w:hAnsi="Arial" w:cs="Arial"/>
          <w:sz w:val="20"/>
          <w:vertAlign w:val="superscript"/>
        </w:rPr>
      </w:pPr>
    </w:p>
    <w:p w14:paraId="7C10DF4E" w14:textId="2E53A77A" w:rsidR="009C1102" w:rsidRPr="00E57E67" w:rsidRDefault="009C1102" w:rsidP="00B12E25">
      <w:pPr>
        <w:rPr>
          <w:rFonts w:ascii="Arial" w:hAnsi="Arial" w:cs="Arial"/>
          <w:sz w:val="20"/>
          <w:vertAlign w:val="superscript"/>
          <w:lang w:val="en-US"/>
        </w:rPr>
      </w:pPr>
      <w:r w:rsidRPr="00E57E67">
        <w:rPr>
          <w:rFonts w:ascii="Arial" w:hAnsi="Arial" w:cs="Arial"/>
          <w:sz w:val="20"/>
          <w:lang w:val="en-US"/>
        </w:rPr>
        <w:t>Copyright:  ERCO GmbH</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Default="00E13F13" w:rsidP="00633402">
      <w:pPr>
        <w:rPr>
          <w:rFonts w:ascii="Arial" w:hAnsi="Arial" w:cs="Arial"/>
          <w:sz w:val="20"/>
        </w:rPr>
      </w:pPr>
    </w:p>
    <w:p w14:paraId="321FC830" w14:textId="77777777" w:rsidR="00E13F13" w:rsidRDefault="00E13F13" w:rsidP="00633402">
      <w:pPr>
        <w:rPr>
          <w:rFonts w:ascii="Arial" w:hAnsi="Arial" w:cs="Arial"/>
          <w:sz w:val="20"/>
        </w:rPr>
        <w:sectPr w:rsidR="00E13F13"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729A6A9B">
            <wp:extent cx="1980565" cy="1419860"/>
            <wp:effectExtent l="0" t="0" r="63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4" cstate="screen">
                      <a:extLst>
                        <a:ext uri="{28A0092B-C50C-407E-A947-70E740481C1C}">
                          <a14:useLocalDpi xmlns:a14="http://schemas.microsoft.com/office/drawing/2010/main"/>
                        </a:ext>
                      </a:extLst>
                    </a:blip>
                    <a:stretch>
                      <a:fillRect/>
                    </a:stretch>
                  </pic:blipFill>
                  <pic:spPr>
                    <a:xfrm>
                      <a:off x="0" y="0"/>
                      <a:ext cx="1980565" cy="1419860"/>
                    </a:xfrm>
                    <a:prstGeom prst="rect">
                      <a:avLst/>
                    </a:prstGeom>
                  </pic:spPr>
                </pic:pic>
              </a:graphicData>
            </a:graphic>
          </wp:inline>
        </w:drawing>
      </w:r>
    </w:p>
    <w:p w14:paraId="2A84F01B" w14:textId="77777777" w:rsidR="00A2454A" w:rsidRDefault="00A2454A" w:rsidP="00A2454A">
      <w:pPr>
        <w:rPr>
          <w:rFonts w:ascii="Arial" w:hAnsi="Arial" w:cs="Arial"/>
          <w:sz w:val="20"/>
        </w:rPr>
      </w:pPr>
    </w:p>
    <w:p w14:paraId="08BD9FA7" w14:textId="77777777" w:rsidR="00A2454A" w:rsidRDefault="00A2454A" w:rsidP="00A2454A">
      <w:pPr>
        <w:rPr>
          <w:rFonts w:ascii="Arial" w:hAnsi="Arial" w:cs="Arial"/>
          <w:sz w:val="20"/>
        </w:rPr>
      </w:pPr>
    </w:p>
    <w:p w14:paraId="6FC8FE85" w14:textId="77777777" w:rsidR="00FE0208" w:rsidRDefault="00FE0208" w:rsidP="00A2454A">
      <w:pPr>
        <w:rPr>
          <w:rFonts w:ascii="Arial" w:hAnsi="Arial" w:cs="Arial"/>
          <w:sz w:val="20"/>
        </w:rPr>
      </w:pPr>
    </w:p>
    <w:p w14:paraId="2720090D" w14:textId="77777777" w:rsidR="002C7B43" w:rsidRDefault="002C7B43" w:rsidP="00A2454A">
      <w:pPr>
        <w:rPr>
          <w:rFonts w:ascii="Arial" w:hAnsi="Arial" w:cs="Arial"/>
          <w:sz w:val="20"/>
        </w:rPr>
      </w:pPr>
    </w:p>
    <w:p w14:paraId="64B9F0A6" w14:textId="11D4ADE6" w:rsidR="00A2454A" w:rsidRPr="00644776" w:rsidRDefault="001235BA" w:rsidP="00A2454A">
      <w:pPr>
        <w:rPr>
          <w:rFonts w:ascii="Arial" w:hAnsi="Arial" w:cs="Arial"/>
          <w:sz w:val="20"/>
        </w:rPr>
      </w:pPr>
      <w:r w:rsidRPr="00677504">
        <w:rPr>
          <w:rFonts w:ascii="Arial" w:hAnsi="Arial" w:cs="Arial"/>
          <w:sz w:val="20"/>
        </w:rPr>
        <w:t>De nieuwe Beamer schijnwerpers zijn de eerste in hun soort met Darklight-lenzen, een technologie van ERCO, die eerder alleen in zeer geavanceerde museumspots werd toegepast. Deze voldoen aan de hoogste vereisten aan lichtkwaliteit en visual comfort in de buitenruimte</w:t>
      </w:r>
      <w:r w:rsidR="00A2454A" w:rsidRPr="00644776">
        <w:rPr>
          <w:rFonts w:ascii="Arial" w:hAnsi="Arial" w:cs="Arial"/>
          <w:sz w:val="20"/>
        </w:rPr>
        <w:t>.</w:t>
      </w:r>
    </w:p>
    <w:p w14:paraId="4C51F2FC" w14:textId="082324A6" w:rsidR="00A2454A" w:rsidRPr="00644776" w:rsidRDefault="00A2454A" w:rsidP="00A2454A">
      <w:pPr>
        <w:rPr>
          <w:rFonts w:ascii="Arial" w:hAnsi="Arial" w:cs="Arial"/>
          <w:sz w:val="20"/>
        </w:rPr>
      </w:pPr>
    </w:p>
    <w:p w14:paraId="47419B0B" w14:textId="77777777" w:rsidR="00DC0F62" w:rsidRPr="00644776" w:rsidRDefault="00DC0F62" w:rsidP="00A2454A">
      <w:pPr>
        <w:rPr>
          <w:rFonts w:ascii="Arial" w:hAnsi="Arial" w:cs="Arial"/>
          <w:sz w:val="20"/>
        </w:rPr>
      </w:pPr>
    </w:p>
    <w:p w14:paraId="7EE38FD9" w14:textId="77777777" w:rsidR="00A2454A" w:rsidRPr="00CD2416" w:rsidRDefault="00A2454A" w:rsidP="00A2454A">
      <w:pPr>
        <w:rPr>
          <w:rFonts w:ascii="Arial" w:hAnsi="Arial" w:cs="Arial"/>
          <w:sz w:val="20"/>
        </w:rPr>
      </w:pPr>
      <w:r w:rsidRPr="00CD2416">
        <w:rPr>
          <w:rFonts w:ascii="Arial" w:hAnsi="Arial" w:cs="Arial"/>
          <w:sz w:val="20"/>
        </w:rPr>
        <w:t>Copyright:  ERCO GmbH</w:t>
      </w:r>
    </w:p>
    <w:p w14:paraId="77E45F8E" w14:textId="77777777" w:rsidR="00644776" w:rsidRDefault="00644776" w:rsidP="00633402">
      <w:pPr>
        <w:rPr>
          <w:rFonts w:ascii="Arial" w:hAnsi="Arial" w:cs="Arial"/>
          <w:sz w:val="20"/>
        </w:rPr>
      </w:pPr>
    </w:p>
    <w:p w14:paraId="26EE8359" w14:textId="77777777" w:rsidR="00644776" w:rsidRDefault="00644776" w:rsidP="00633402">
      <w:pPr>
        <w:rPr>
          <w:rFonts w:ascii="Arial" w:hAnsi="Arial" w:cs="Arial"/>
          <w:sz w:val="20"/>
        </w:rPr>
      </w:pPr>
    </w:p>
    <w:p w14:paraId="084F94B6" w14:textId="0F32B24A" w:rsidR="00E13F13" w:rsidRPr="00A2454A" w:rsidRDefault="00E13F13" w:rsidP="00633402">
      <w:pPr>
        <w:rPr>
          <w:rFonts w:ascii="Arial" w:hAnsi="Arial" w:cs="Arial"/>
          <w:sz w:val="20"/>
        </w:rPr>
        <w:sectPr w:rsidR="00E13F13"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sidR="001219CB">
        <w:rPr>
          <w:rFonts w:ascii="Arial" w:hAnsi="Arial" w:cs="Arial"/>
          <w:sz w:val="20"/>
        </w:rPr>
        <w:tab/>
      </w:r>
      <w:r w:rsidR="001219CB">
        <w:rPr>
          <w:rFonts w:ascii="Arial" w:hAnsi="Arial" w:cs="Arial"/>
          <w:sz w:val="20"/>
        </w:rPr>
        <w:tab/>
      </w:r>
    </w:p>
    <w:p w14:paraId="3AE49F2C" w14:textId="77777777" w:rsidR="00A2454A" w:rsidRPr="00E57E67" w:rsidRDefault="00A2454A"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569EE599">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622DBE34" w14:textId="77777777" w:rsidR="00054CF6" w:rsidRDefault="00054CF6" w:rsidP="00054CF6">
      <w:pPr>
        <w:rPr>
          <w:rFonts w:ascii="Arial" w:hAnsi="Arial" w:cs="Arial"/>
          <w:color w:val="FF0000"/>
          <w:sz w:val="20"/>
        </w:rPr>
      </w:pPr>
    </w:p>
    <w:p w14:paraId="01A4F2C3" w14:textId="77777777" w:rsidR="001235BA" w:rsidRPr="00677504" w:rsidRDefault="001235BA" w:rsidP="001235BA">
      <w:pPr>
        <w:rPr>
          <w:rFonts w:ascii="Arial" w:hAnsi="Arial" w:cs="Arial"/>
          <w:sz w:val="20"/>
        </w:rPr>
      </w:pPr>
      <w:r w:rsidRPr="00677504">
        <w:rPr>
          <w:rFonts w:ascii="Arial" w:hAnsi="Arial" w:cs="Arial"/>
          <w:sz w:val="20"/>
        </w:rPr>
        <w:t>Twee maten: verschillende lumenpakketten voor uw toepassing van 302lm</w:t>
      </w:r>
    </w:p>
    <w:p w14:paraId="7CC4E455" w14:textId="3001D737" w:rsidR="00153AC1" w:rsidRPr="00644776" w:rsidRDefault="001235BA" w:rsidP="001235BA">
      <w:pPr>
        <w:rPr>
          <w:rFonts w:ascii="Arial" w:hAnsi="Arial" w:cs="Arial"/>
          <w:sz w:val="20"/>
        </w:rPr>
      </w:pPr>
      <w:r w:rsidRPr="00677504">
        <w:rPr>
          <w:rFonts w:ascii="Arial" w:hAnsi="Arial" w:cs="Arial"/>
          <w:sz w:val="20"/>
        </w:rPr>
        <w:t>- 2598lm,vijf maten vanaf een diameter van 104mm</w:t>
      </w:r>
      <w:r w:rsidR="00153AC1" w:rsidRPr="00644776">
        <w:rPr>
          <w:rFonts w:ascii="Arial" w:hAnsi="Arial" w:cs="Arial"/>
          <w:sz w:val="20"/>
        </w:rPr>
        <w:t>.</w:t>
      </w:r>
    </w:p>
    <w:p w14:paraId="1032C905" w14:textId="5A3C0E2F" w:rsidR="00885D30" w:rsidRPr="00644776" w:rsidRDefault="00885D30">
      <w:pPr>
        <w:rPr>
          <w:rFonts w:ascii="Arial" w:hAnsi="Arial" w:cs="Arial"/>
          <w:sz w:val="20"/>
        </w:rPr>
      </w:pPr>
    </w:p>
    <w:p w14:paraId="4CF90434" w14:textId="77777777" w:rsidR="00DC0F62" w:rsidRPr="00644776" w:rsidRDefault="00DC0F62">
      <w:pPr>
        <w:rPr>
          <w:rFonts w:ascii="Arial" w:hAnsi="Arial" w:cs="Arial"/>
          <w:sz w:val="20"/>
        </w:rPr>
      </w:pPr>
    </w:p>
    <w:p w14:paraId="6438CCBE" w14:textId="363CEC24" w:rsidR="00153AC1" w:rsidRPr="00FE0208" w:rsidRDefault="00153AC1">
      <w:pPr>
        <w:rPr>
          <w:rFonts w:ascii="Arial" w:hAnsi="Arial" w:cs="Arial"/>
          <w:sz w:val="20"/>
        </w:rPr>
      </w:pPr>
      <w:r w:rsidRPr="00FE0208">
        <w:rPr>
          <w:rFonts w:ascii="Arial" w:hAnsi="Arial" w:cs="Arial"/>
          <w:sz w:val="20"/>
        </w:rPr>
        <w:t>Copyright: ERCO GmbH</w:t>
      </w:r>
    </w:p>
    <w:p w14:paraId="0FD71AF6" w14:textId="77777777" w:rsidR="00E13F13" w:rsidRPr="00FE0208" w:rsidRDefault="00E13F13">
      <w:pPr>
        <w:rPr>
          <w:rFonts w:ascii="Arial" w:hAnsi="Arial" w:cs="Arial"/>
          <w:sz w:val="20"/>
        </w:rPr>
        <w:sectPr w:rsidR="00E13F13" w:rsidRPr="00FE0208"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FE0208" w:rsidRDefault="00B12E25">
      <w:pPr>
        <w:rPr>
          <w:rFonts w:ascii="Arial" w:hAnsi="Arial" w:cs="Arial"/>
          <w:sz w:val="20"/>
        </w:rPr>
      </w:pPr>
    </w:p>
    <w:p w14:paraId="1B4F3F02" w14:textId="77777777" w:rsidR="00E13F13" w:rsidRPr="00FE0208" w:rsidRDefault="00E13F13">
      <w:pPr>
        <w:rPr>
          <w:rFonts w:ascii="Arial" w:hAnsi="Arial" w:cs="Arial"/>
          <w:color w:val="FF0000"/>
          <w:sz w:val="20"/>
        </w:rPr>
      </w:pPr>
      <w:bookmarkStart w:id="1" w:name="_Hlk90474871"/>
    </w:p>
    <w:p w14:paraId="45BB769C" w14:textId="77777777" w:rsidR="00E13F13" w:rsidRPr="00FE0208" w:rsidRDefault="00E13F13">
      <w:pPr>
        <w:rPr>
          <w:rFonts w:ascii="Arial" w:hAnsi="Arial" w:cs="Arial"/>
          <w:color w:val="FF0000"/>
          <w:sz w:val="20"/>
        </w:rPr>
      </w:pPr>
    </w:p>
    <w:p w14:paraId="2C6D0B21" w14:textId="4020CF3F" w:rsidR="00E13F13" w:rsidRPr="00FE0208" w:rsidRDefault="00E13F13">
      <w:pPr>
        <w:rPr>
          <w:rFonts w:ascii="Arial" w:hAnsi="Arial" w:cs="Arial"/>
          <w:color w:val="FF0000"/>
          <w:sz w:val="20"/>
        </w:rPr>
        <w:sectPr w:rsidR="00E13F13" w:rsidRPr="00FE0208"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lastRenderedPageBreak/>
        <w:drawing>
          <wp:inline distT="0" distB="0" distL="0" distR="0" wp14:anchorId="1774059B" wp14:editId="28DAF37A">
            <wp:extent cx="1980000" cy="1864800"/>
            <wp:effectExtent l="0" t="0" r="127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6"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199608E4" w14:textId="77777777" w:rsidR="001219CB" w:rsidRDefault="001219CB">
      <w:pPr>
        <w:rPr>
          <w:rFonts w:ascii="Arial" w:hAnsi="Arial" w:cs="Arial"/>
          <w:bCs/>
          <w:sz w:val="20"/>
        </w:rPr>
      </w:pPr>
    </w:p>
    <w:p w14:paraId="70CA5832" w14:textId="683EBA8A" w:rsidR="00885D30" w:rsidRPr="00644776" w:rsidRDefault="001235BA">
      <w:pPr>
        <w:rPr>
          <w:rFonts w:ascii="Arial" w:hAnsi="Arial" w:cs="Arial"/>
          <w:bCs/>
          <w:sz w:val="20"/>
        </w:rPr>
      </w:pPr>
      <w:r w:rsidRPr="00677504">
        <w:rPr>
          <w:rFonts w:ascii="Arial" w:hAnsi="Arial" w:cs="Arial"/>
          <w:sz w:val="20"/>
        </w:rPr>
        <w:t>Ongeacht of dat op de grond, aan de façade of aan hoge masten is, kunnen de armaturen met het betreffende toebehoren altijd snel en veilig worden bevestigd</w:t>
      </w:r>
      <w:r w:rsidR="003F1E2A" w:rsidRPr="00644776">
        <w:rPr>
          <w:rFonts w:ascii="Arial" w:hAnsi="Arial" w:cs="Arial"/>
          <w:bCs/>
          <w:sz w:val="20"/>
        </w:rPr>
        <w:t>.</w:t>
      </w:r>
    </w:p>
    <w:p w14:paraId="0253CD70" w14:textId="77777777" w:rsidR="00E13F13" w:rsidRPr="00644776" w:rsidRDefault="00E13F13">
      <w:pPr>
        <w:rPr>
          <w:rFonts w:ascii="Arial" w:hAnsi="Arial" w:cs="Arial"/>
          <w:b/>
          <w:bCs/>
          <w:sz w:val="22"/>
          <w:szCs w:val="22"/>
        </w:rPr>
      </w:pPr>
    </w:p>
    <w:p w14:paraId="775F4012" w14:textId="77777777" w:rsidR="00E13F13" w:rsidRPr="00644776" w:rsidRDefault="00E13F13">
      <w:pPr>
        <w:rPr>
          <w:rFonts w:ascii="Arial" w:hAnsi="Arial" w:cs="Arial"/>
          <w:b/>
          <w:bCs/>
          <w:sz w:val="22"/>
          <w:szCs w:val="22"/>
        </w:rPr>
      </w:pPr>
    </w:p>
    <w:p w14:paraId="1C29F0B9" w14:textId="77777777" w:rsidR="00E13F13" w:rsidRDefault="00E13F13" w:rsidP="00E13F13">
      <w:pPr>
        <w:rPr>
          <w:rFonts w:ascii="Arial" w:hAnsi="Arial" w:cs="Arial"/>
          <w:sz w:val="20"/>
        </w:rPr>
      </w:pPr>
      <w:r>
        <w:rPr>
          <w:rFonts w:ascii="Arial" w:hAnsi="Arial" w:cs="Arial"/>
          <w:sz w:val="20"/>
        </w:rPr>
        <w:t>Copyright: ERCO GmbH</w:t>
      </w:r>
    </w:p>
    <w:p w14:paraId="6E50C20F" w14:textId="63FCE161" w:rsidR="00E13F13" w:rsidRDefault="00E13F13">
      <w:pPr>
        <w:rPr>
          <w:rFonts w:ascii="Arial" w:hAnsi="Arial" w:cs="Arial"/>
          <w:b/>
          <w:bCs/>
          <w:sz w:val="22"/>
          <w:szCs w:val="22"/>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86DE1" w:rsidRDefault="003F1E2A">
      <w:pPr>
        <w:rPr>
          <w:rFonts w:ascii="Arial" w:hAnsi="Arial" w:cs="Arial"/>
          <w:b/>
          <w:bCs/>
          <w:sz w:val="22"/>
          <w:szCs w:val="22"/>
        </w:rPr>
      </w:pPr>
    </w:p>
    <w:p w14:paraId="50C5CC2A" w14:textId="77777777" w:rsidR="001219CB" w:rsidRDefault="001219CB">
      <w:pPr>
        <w:rPr>
          <w:rFonts w:ascii="Arial" w:hAnsi="Arial" w:cs="Arial"/>
          <w:color w:val="FF0000"/>
          <w:sz w:val="22"/>
          <w:szCs w:val="22"/>
        </w:rPr>
      </w:pPr>
      <w:bookmarkStart w:id="2" w:name="_Hlk90476886"/>
      <w:bookmarkStart w:id="3" w:name="_Hlk90476459"/>
    </w:p>
    <w:p w14:paraId="4317EC63" w14:textId="77777777" w:rsidR="001219CB" w:rsidRDefault="001219CB">
      <w:pPr>
        <w:rPr>
          <w:rFonts w:ascii="Arial" w:hAnsi="Arial" w:cs="Arial"/>
          <w:color w:val="FF0000"/>
          <w:sz w:val="22"/>
          <w:szCs w:val="22"/>
        </w:rPr>
      </w:pPr>
    </w:p>
    <w:p w14:paraId="7B1BD0CC" w14:textId="77777777" w:rsidR="001219CB" w:rsidRDefault="001219CB">
      <w:pPr>
        <w:rPr>
          <w:rFonts w:ascii="Arial" w:hAnsi="Arial" w:cs="Arial"/>
          <w:color w:val="FF0000"/>
          <w:sz w:val="22"/>
          <w:szCs w:val="22"/>
        </w:rPr>
      </w:pPr>
    </w:p>
    <w:p w14:paraId="1CACC28B" w14:textId="07D46B0F" w:rsidR="001219CB" w:rsidRDefault="001219CB">
      <w:pPr>
        <w:rPr>
          <w:rFonts w:ascii="Arial" w:hAnsi="Arial" w:cs="Arial"/>
          <w:color w:val="FF0000"/>
          <w:sz w:val="22"/>
          <w:szCs w:val="22"/>
        </w:rPr>
        <w:sectPr w:rsidR="001219CB"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752624B5">
            <wp:extent cx="1980000" cy="1864800"/>
            <wp:effectExtent l="0" t="0" r="127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7"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2"/>
    <w:p w14:paraId="6A9AAA22" w14:textId="77777777" w:rsidR="001219CB" w:rsidRDefault="001219CB">
      <w:pPr>
        <w:rPr>
          <w:rFonts w:ascii="Arial" w:hAnsi="Arial" w:cs="Arial"/>
          <w:sz w:val="20"/>
        </w:rPr>
      </w:pPr>
    </w:p>
    <w:p w14:paraId="720C9267" w14:textId="1DC432E7" w:rsidR="00885D30" w:rsidRPr="00644776" w:rsidRDefault="001235BA">
      <w:pPr>
        <w:rPr>
          <w:rFonts w:ascii="Arial" w:hAnsi="Arial" w:cs="Arial"/>
          <w:sz w:val="20"/>
        </w:rPr>
      </w:pPr>
      <w:r w:rsidRPr="00677504">
        <w:rPr>
          <w:rFonts w:ascii="Arial" w:hAnsi="Arial" w:cs="Arial"/>
          <w:sz w:val="20"/>
        </w:rPr>
        <w:t>Ongeacht of dat op de grond, aan de façade of aan hoge masten is, kunnen de armaturen met het betreffende toebehoren altijd snel en veilig worden bevestigd</w:t>
      </w:r>
      <w:r w:rsidR="00005534" w:rsidRPr="00644776">
        <w:rPr>
          <w:rFonts w:ascii="Arial" w:hAnsi="Arial" w:cs="Arial"/>
          <w:sz w:val="20"/>
        </w:rPr>
        <w:t>.</w:t>
      </w:r>
    </w:p>
    <w:bookmarkEnd w:id="3"/>
    <w:p w14:paraId="20347AB0" w14:textId="1FA61E33" w:rsidR="001219CB" w:rsidRDefault="001219CB"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18536CE9" w14:textId="77777777" w:rsidR="001219CB" w:rsidRDefault="001219CB" w:rsidP="001219CB">
      <w:pPr>
        <w:rPr>
          <w:rFonts w:ascii="Arial" w:hAnsi="Arial" w:cs="Arial"/>
          <w:sz w:val="20"/>
        </w:rPr>
      </w:pPr>
      <w:r>
        <w:rPr>
          <w:rFonts w:ascii="Arial" w:hAnsi="Arial" w:cs="Arial"/>
          <w:sz w:val="20"/>
        </w:rPr>
        <w:t>Copyright: ERCO GmbH</w:t>
      </w:r>
    </w:p>
    <w:p w14:paraId="2AB01DC6" w14:textId="798937F4" w:rsidR="001219CB" w:rsidRDefault="001219CB" w:rsidP="00B12E25">
      <w:pPr>
        <w:rPr>
          <w:rFonts w:ascii="Arial" w:hAnsi="Arial" w:cs="Arial"/>
          <w:color w:val="FF0000"/>
          <w:sz w:val="20"/>
          <w:lang w:val="fr-FR"/>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Default="001219CB" w:rsidP="00B12E25">
      <w:pPr>
        <w:rPr>
          <w:rFonts w:ascii="Arial" w:hAnsi="Arial" w:cs="Arial"/>
          <w:color w:val="FF0000"/>
          <w:sz w:val="20"/>
        </w:rPr>
      </w:pPr>
      <w:bookmarkStart w:id="4" w:name="_Hlk90474738"/>
    </w:p>
    <w:p w14:paraId="4ACF4740" w14:textId="77777777" w:rsidR="001219CB" w:rsidRDefault="001219CB" w:rsidP="00B12E25">
      <w:pPr>
        <w:rPr>
          <w:rFonts w:ascii="Arial" w:hAnsi="Arial" w:cs="Arial"/>
          <w:color w:val="FF0000"/>
          <w:sz w:val="20"/>
        </w:rPr>
      </w:pPr>
    </w:p>
    <w:p w14:paraId="377B5FD3" w14:textId="77777777" w:rsidR="001219CB" w:rsidRDefault="001219CB" w:rsidP="00B12E25">
      <w:pPr>
        <w:rPr>
          <w:rFonts w:ascii="Arial" w:hAnsi="Arial" w:cs="Arial"/>
          <w:color w:val="FF0000"/>
          <w:sz w:val="20"/>
        </w:rPr>
      </w:pPr>
    </w:p>
    <w:p w14:paraId="10BF93A8" w14:textId="77777777" w:rsidR="001219CB" w:rsidRDefault="001219CB" w:rsidP="00B12E25">
      <w:pPr>
        <w:rPr>
          <w:rFonts w:ascii="Arial" w:hAnsi="Arial" w:cs="Arial"/>
          <w:color w:val="FF0000"/>
          <w:sz w:val="20"/>
        </w:rPr>
      </w:pPr>
    </w:p>
    <w:bookmarkEnd w:id="4"/>
    <w:p w14:paraId="2A8763A4" w14:textId="77777777" w:rsidR="001219CB" w:rsidRDefault="001219CB" w:rsidP="00B12E25">
      <w:pPr>
        <w:rPr>
          <w:rFonts w:ascii="Arial" w:hAnsi="Arial" w:cs="Arial"/>
          <w:sz w:val="20"/>
        </w:rPr>
        <w:sectPr w:rsidR="001219CB" w:rsidSect="00E13F13">
          <w:type w:val="continuous"/>
          <w:pgSz w:w="11907" w:h="16840" w:code="9"/>
          <w:pgMar w:top="2438" w:right="850" w:bottom="1134" w:left="4139" w:header="720" w:footer="585" w:gutter="0"/>
          <w:cols w:space="720"/>
        </w:sectPr>
      </w:pPr>
    </w:p>
    <w:p w14:paraId="2E79C133" w14:textId="20904962" w:rsidR="00B12E25" w:rsidRDefault="00B12E25" w:rsidP="00B12E25">
      <w:pPr>
        <w:rPr>
          <w:rFonts w:ascii="Arial" w:hAnsi="Arial" w:cs="Arial"/>
          <w:sz w:val="20"/>
        </w:rPr>
      </w:pPr>
      <w:r>
        <w:rPr>
          <w:rFonts w:ascii="Arial" w:hAnsi="Arial" w:cs="Arial"/>
          <w:noProof/>
          <w:sz w:val="20"/>
        </w:rPr>
        <w:drawing>
          <wp:inline distT="0" distB="0" distL="0" distR="0" wp14:anchorId="4346561D" wp14:editId="53F227E9">
            <wp:extent cx="1980000" cy="131760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8" cstate="screen">
                      <a:extLst>
                        <a:ext uri="{28A0092B-C50C-407E-A947-70E740481C1C}">
                          <a14:useLocalDpi xmlns:a14="http://schemas.microsoft.com/office/drawing/2010/main"/>
                        </a:ext>
                      </a:extLst>
                    </a:blip>
                    <a:stretch>
                      <a:fillRect/>
                    </a:stretch>
                  </pic:blipFill>
                  <pic:spPr>
                    <a:xfrm>
                      <a:off x="0" y="0"/>
                      <a:ext cx="1980000" cy="1317600"/>
                    </a:xfrm>
                    <a:prstGeom prst="rect">
                      <a:avLst/>
                    </a:prstGeom>
                  </pic:spPr>
                </pic:pic>
              </a:graphicData>
            </a:graphic>
          </wp:inline>
        </w:drawing>
      </w:r>
    </w:p>
    <w:p w14:paraId="39B22117" w14:textId="77777777" w:rsidR="007A357E" w:rsidRDefault="007A357E" w:rsidP="007A357E">
      <w:pPr>
        <w:rPr>
          <w:rFonts w:ascii="Arial" w:hAnsi="Arial" w:cs="Arial"/>
          <w:sz w:val="20"/>
        </w:rPr>
      </w:pPr>
    </w:p>
    <w:p w14:paraId="35D5F64A" w14:textId="77777777" w:rsidR="001219CB" w:rsidRDefault="001219CB" w:rsidP="007A357E">
      <w:pPr>
        <w:rPr>
          <w:rFonts w:ascii="Arial" w:hAnsi="Arial" w:cs="Arial"/>
          <w:sz w:val="20"/>
        </w:rPr>
      </w:pPr>
    </w:p>
    <w:p w14:paraId="4456750E" w14:textId="77777777" w:rsidR="001219CB" w:rsidRDefault="001219CB" w:rsidP="007A357E">
      <w:pPr>
        <w:rPr>
          <w:rFonts w:ascii="Arial" w:hAnsi="Arial" w:cs="Arial"/>
          <w:sz w:val="20"/>
        </w:rPr>
      </w:pPr>
    </w:p>
    <w:p w14:paraId="5ABB2950" w14:textId="16FB7395" w:rsidR="00B12E25" w:rsidRPr="00C26C6D" w:rsidRDefault="001235BA" w:rsidP="007A357E">
      <w:r w:rsidRPr="00677504">
        <w:rPr>
          <w:rFonts w:ascii="Arial" w:hAnsi="Arial" w:cs="Arial"/>
          <w:sz w:val="20"/>
        </w:rPr>
        <w:t>Goed licht in de buitenruimte is adaptief: daarom bieden de Beamer schijnwerpers niet alleen verwisselbare Darklight-lenzen, maar ook digitale regelopties, klassiek via DALI, echter tevens draadloos via Casambi Bluetooth – voor de juiste lichtsfeer op elk tijdstip van de nacht</w:t>
      </w:r>
      <w:r w:rsidR="00B12E25" w:rsidRPr="00C26C6D">
        <w:rPr>
          <w:rFonts w:ascii="Arial" w:hAnsi="Arial" w:cs="Arial"/>
          <w:sz w:val="20"/>
        </w:rPr>
        <w:t>.</w:t>
      </w:r>
    </w:p>
    <w:p w14:paraId="0EBA8C01" w14:textId="7EB48008" w:rsidR="001219CB" w:rsidRPr="00C26C6D" w:rsidRDefault="001219CB" w:rsidP="007A357E">
      <w:pPr>
        <w:rPr>
          <w:rFonts w:ascii="Arial" w:hAnsi="Arial" w:cs="Arial"/>
          <w:sz w:val="20"/>
        </w:rPr>
      </w:pPr>
    </w:p>
    <w:p w14:paraId="6DA0BC3F" w14:textId="77777777" w:rsidR="00DC0F62" w:rsidRPr="00C26C6D" w:rsidRDefault="00DC0F62" w:rsidP="007A357E">
      <w:pPr>
        <w:rPr>
          <w:rFonts w:ascii="Arial" w:hAnsi="Arial" w:cs="Arial"/>
          <w:sz w:val="20"/>
        </w:rPr>
      </w:pPr>
    </w:p>
    <w:p w14:paraId="1D4256F5" w14:textId="77777777" w:rsidR="001219CB" w:rsidRPr="001219CB" w:rsidRDefault="001219CB" w:rsidP="001219CB">
      <w:pPr>
        <w:rPr>
          <w:rFonts w:ascii="Arial" w:hAnsi="Arial" w:cs="Arial"/>
          <w:sz w:val="20"/>
          <w:lang w:val="en-US"/>
        </w:rPr>
      </w:pPr>
      <w:r w:rsidRPr="001219CB">
        <w:rPr>
          <w:rFonts w:ascii="Arial" w:hAnsi="Arial" w:cs="Arial"/>
          <w:sz w:val="20"/>
          <w:lang w:val="en-US"/>
        </w:rPr>
        <w:t>Copyright: ERCO GmbH</w:t>
      </w:r>
    </w:p>
    <w:p w14:paraId="169996FE" w14:textId="6A64339E" w:rsidR="001219CB" w:rsidRPr="001219CB" w:rsidRDefault="00644776" w:rsidP="007A357E">
      <w:pPr>
        <w:rPr>
          <w:rFonts w:ascii="Arial" w:hAnsi="Arial" w:cs="Arial"/>
          <w:sz w:val="20"/>
          <w:lang w:val="en-US"/>
        </w:rPr>
      </w:pPr>
      <w:r w:rsidRPr="00644776">
        <w:rPr>
          <w:rFonts w:ascii="Arial" w:hAnsi="Arial" w:cs="Arial"/>
          <w:sz w:val="20"/>
          <w:lang w:val="en-US"/>
        </w:rPr>
        <w:t>Visualisering</w:t>
      </w:r>
      <w:r w:rsidR="001219CB" w:rsidRPr="001219CB">
        <w:rPr>
          <w:rFonts w:ascii="Arial" w:hAnsi="Arial" w:cs="Arial"/>
          <w:sz w:val="20"/>
          <w:lang w:val="en-US"/>
        </w:rPr>
        <w:t xml:space="preserve">: Electric </w:t>
      </w:r>
      <w:r w:rsidR="001219CB">
        <w:rPr>
          <w:rFonts w:ascii="Arial" w:hAnsi="Arial" w:cs="Arial"/>
          <w:sz w:val="20"/>
          <w:lang w:val="en-US"/>
        </w:rPr>
        <w:t>Gobo</w:t>
      </w:r>
    </w:p>
    <w:p w14:paraId="4A7DB76A" w14:textId="77777777" w:rsidR="001219CB" w:rsidRDefault="001219CB" w:rsidP="00B12E25">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592CC950" w14:textId="77777777" w:rsidR="00B12E25" w:rsidRPr="001219CB" w:rsidRDefault="00B12E25" w:rsidP="00B12E25">
      <w:pPr>
        <w:rPr>
          <w:rFonts w:ascii="Arial" w:hAnsi="Arial" w:cs="Arial"/>
          <w:sz w:val="20"/>
          <w:lang w:val="en-US"/>
        </w:rPr>
      </w:pPr>
    </w:p>
    <w:p w14:paraId="270663BF" w14:textId="77777777" w:rsidR="001219CB" w:rsidRPr="001219CB" w:rsidRDefault="001219CB" w:rsidP="00B12E25">
      <w:pPr>
        <w:ind w:left="2836"/>
        <w:rPr>
          <w:rFonts w:ascii="Arial" w:hAnsi="Arial" w:cs="Arial"/>
          <w:sz w:val="20"/>
          <w:lang w:val="en-US"/>
        </w:rPr>
        <w:sectPr w:rsidR="001219CB" w:rsidRPr="001219CB" w:rsidSect="001219CB">
          <w:type w:val="continuous"/>
          <w:pgSz w:w="11907" w:h="16840" w:code="9"/>
          <w:pgMar w:top="2438" w:right="850" w:bottom="1134" w:left="4139" w:header="720" w:footer="585" w:gutter="0"/>
          <w:cols w:num="2" w:space="964" w:equalWidth="0">
            <w:col w:w="1985" w:space="964"/>
            <w:col w:w="3969"/>
          </w:cols>
        </w:sectPr>
      </w:pPr>
    </w:p>
    <w:p w14:paraId="37664C26" w14:textId="3EF37ED3" w:rsidR="00B12E25" w:rsidRDefault="00B12E25" w:rsidP="001219CB">
      <w:pPr>
        <w:rPr>
          <w:rFonts w:ascii="Arial" w:hAnsi="Arial" w:cs="Arial"/>
          <w:sz w:val="20"/>
          <w:lang w:val="en-US"/>
        </w:rPr>
      </w:pPr>
    </w:p>
    <w:p w14:paraId="56D6A0C4" w14:textId="77777777" w:rsidR="001219CB" w:rsidRPr="00325E4C" w:rsidRDefault="001219CB" w:rsidP="001219CB">
      <w:pPr>
        <w:rPr>
          <w:rFonts w:ascii="Arial" w:hAnsi="Arial" w:cs="Arial"/>
          <w:sz w:val="20"/>
        </w:rPr>
      </w:pPr>
      <w:r>
        <w:rPr>
          <w:rFonts w:ascii="Arial" w:hAnsi="Arial" w:cs="Arial"/>
          <w:noProof/>
          <w:sz w:val="20"/>
          <w:lang w:val="en-US"/>
        </w:rPr>
        <w:lastRenderedPageBreak/>
        <w:drawing>
          <wp:inline distT="0" distB="0" distL="0" distR="0" wp14:anchorId="4B0874AB" wp14:editId="2FB723F5">
            <wp:extent cx="1980000" cy="1980000"/>
            <wp:effectExtent l="0" t="0" r="127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9" cstate="screen">
                      <a:extLst>
                        <a:ext uri="{28A0092B-C50C-407E-A947-70E740481C1C}">
                          <a14:useLocalDpi xmlns:a14="http://schemas.microsoft.com/office/drawing/2010/main"/>
                        </a:ext>
                      </a:extLst>
                    </a:blip>
                    <a:stretch>
                      <a:fillRect/>
                    </a:stretch>
                  </pic:blipFill>
                  <pic:spPr>
                    <a:xfrm>
                      <a:off x="0" y="0"/>
                      <a:ext cx="1980000" cy="1980000"/>
                    </a:xfrm>
                    <a:prstGeom prst="rect">
                      <a:avLst/>
                    </a:prstGeom>
                  </pic:spPr>
                </pic:pic>
              </a:graphicData>
            </a:graphic>
          </wp:inline>
        </w:drawing>
      </w:r>
      <w:r w:rsidRPr="00325E4C">
        <w:rPr>
          <w:rFonts w:ascii="Arial" w:hAnsi="Arial" w:cs="Arial"/>
          <w:sz w:val="20"/>
        </w:rPr>
        <w:t xml:space="preserve"> </w:t>
      </w:r>
    </w:p>
    <w:p w14:paraId="6421A286" w14:textId="53AE5A07" w:rsidR="001219CB" w:rsidRPr="001235BA" w:rsidRDefault="001235BA" w:rsidP="001219CB">
      <w:pPr>
        <w:rPr>
          <w:rFonts w:ascii="Arial" w:hAnsi="Arial" w:cs="Arial"/>
          <w:sz w:val="20"/>
        </w:rPr>
      </w:pPr>
      <w:r w:rsidRPr="00677504">
        <w:rPr>
          <w:rFonts w:ascii="Arial" w:hAnsi="Arial" w:cs="Arial"/>
          <w:sz w:val="20"/>
        </w:rPr>
        <w:t>Licht in de buitenruimte komt tegemoet aan de behoeften op verschillende niveaus. De harmonieuze verschijning van een gebouw bij nacht, van een buurt of een volledige stad vormt de achtergrond. Daardoor worden afzonderlijke gebieden en objecten door hun specifieke lichtvormgeving gemarkeerd</w:t>
      </w:r>
      <w:r w:rsidR="001219CB" w:rsidRPr="001235BA">
        <w:rPr>
          <w:rFonts w:ascii="Arial" w:hAnsi="Arial" w:cs="Arial"/>
          <w:sz w:val="20"/>
        </w:rPr>
        <w:t xml:space="preserve">. </w:t>
      </w:r>
    </w:p>
    <w:p w14:paraId="7964D1E2" w14:textId="76FA1DA5" w:rsidR="001219CB" w:rsidRPr="001235BA" w:rsidRDefault="001219CB" w:rsidP="001219CB">
      <w:pPr>
        <w:rPr>
          <w:rFonts w:ascii="Arial" w:hAnsi="Arial" w:cs="Arial"/>
          <w:sz w:val="20"/>
        </w:rPr>
      </w:pPr>
    </w:p>
    <w:p w14:paraId="745029AA" w14:textId="77777777" w:rsidR="00DC0F62" w:rsidRPr="001235BA" w:rsidRDefault="00DC0F62" w:rsidP="001219CB">
      <w:pPr>
        <w:rPr>
          <w:rFonts w:ascii="Arial" w:hAnsi="Arial" w:cs="Arial"/>
          <w:sz w:val="20"/>
        </w:rPr>
      </w:pPr>
    </w:p>
    <w:p w14:paraId="2BD4B7D3" w14:textId="77777777" w:rsidR="001219CB" w:rsidRPr="006544C8" w:rsidRDefault="001219CB" w:rsidP="001219CB">
      <w:pPr>
        <w:rPr>
          <w:rFonts w:ascii="Arial" w:hAnsi="Arial" w:cs="Arial"/>
          <w:sz w:val="20"/>
          <w:lang w:val="en-US"/>
        </w:rPr>
      </w:pPr>
      <w:r w:rsidRPr="006544C8">
        <w:rPr>
          <w:rFonts w:ascii="Arial" w:hAnsi="Arial" w:cs="Arial"/>
          <w:sz w:val="20"/>
          <w:lang w:val="en-US"/>
        </w:rPr>
        <w:t xml:space="preserve">Copyright: ERCO GmbH </w:t>
      </w:r>
    </w:p>
    <w:p w14:paraId="1A9CE2B6" w14:textId="30F8F7DD" w:rsidR="001219CB" w:rsidRPr="00360ABE" w:rsidRDefault="00644776" w:rsidP="001219CB">
      <w:pPr>
        <w:rPr>
          <w:rFonts w:ascii="Arial" w:hAnsi="Arial" w:cs="Arial"/>
          <w:sz w:val="20"/>
          <w:lang w:val="en-US"/>
        </w:rPr>
      </w:pPr>
      <w:r w:rsidRPr="00644776">
        <w:rPr>
          <w:rFonts w:ascii="Arial" w:hAnsi="Arial" w:cs="Arial"/>
          <w:sz w:val="20"/>
          <w:lang w:val="en-US"/>
        </w:rPr>
        <w:t>Visualisering</w:t>
      </w:r>
      <w:r w:rsidR="001219CB" w:rsidRPr="006544C8">
        <w:rPr>
          <w:rFonts w:ascii="Arial" w:hAnsi="Arial" w:cs="Arial"/>
          <w:sz w:val="20"/>
          <w:lang w:val="en-US"/>
        </w:rPr>
        <w:t>: Electric Gobo</w:t>
      </w:r>
    </w:p>
    <w:p w14:paraId="37355878" w14:textId="0FB2176B" w:rsidR="001219CB" w:rsidRDefault="001219CB" w:rsidP="001219CB">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1219CB" w:rsidRDefault="001219CB" w:rsidP="001219CB">
      <w:pPr>
        <w:rPr>
          <w:rFonts w:ascii="Arial" w:hAnsi="Arial" w:cs="Arial"/>
          <w:color w:val="FF0000"/>
          <w:sz w:val="22"/>
          <w:szCs w:val="22"/>
          <w:lang w:val="en-US"/>
        </w:rPr>
        <w:sectPr w:rsidR="001219CB" w:rsidRPr="001219CB"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Default="00ED2BF3" w:rsidP="007A357E">
      <w:pPr>
        <w:ind w:left="2836"/>
        <w:rPr>
          <w:rFonts w:ascii="Arial" w:hAnsi="Arial" w:cs="Arial"/>
          <w:color w:val="FF0000"/>
          <w:sz w:val="22"/>
          <w:szCs w:val="22"/>
          <w:lang w:val="fr-FR"/>
        </w:rPr>
      </w:pPr>
    </w:p>
    <w:p w14:paraId="57B3F02F" w14:textId="77777777" w:rsidR="00B12E25" w:rsidRPr="00E57E67" w:rsidRDefault="00B12E25" w:rsidP="00B12E25">
      <w:pPr>
        <w:rPr>
          <w:rFonts w:ascii="Arial" w:hAnsi="Arial" w:cs="Arial"/>
          <w:sz w:val="20"/>
          <w:lang w:val="en-US"/>
        </w:rPr>
      </w:pPr>
    </w:p>
    <w:p w14:paraId="6E455E63" w14:textId="7642E4DD" w:rsidR="00885D30" w:rsidRPr="00E57E67" w:rsidRDefault="00885D30">
      <w:pPr>
        <w:rPr>
          <w:rFonts w:ascii="Arial" w:hAnsi="Arial" w:cs="Arial"/>
          <w:b/>
          <w:bCs/>
          <w:sz w:val="22"/>
          <w:szCs w:val="22"/>
          <w:lang w:val="en-US"/>
        </w:rPr>
      </w:pPr>
    </w:p>
    <w:p w14:paraId="7F52D782" w14:textId="6B89ADD8" w:rsidR="00885D30" w:rsidRDefault="00885D30">
      <w:pPr>
        <w:rPr>
          <w:rFonts w:ascii="Arial" w:hAnsi="Arial" w:cs="Arial"/>
          <w:b/>
          <w:bCs/>
          <w:sz w:val="22"/>
          <w:szCs w:val="22"/>
          <w:lang w:val="en-US"/>
        </w:rPr>
      </w:pPr>
    </w:p>
    <w:p w14:paraId="1BDF1D73" w14:textId="5979807E" w:rsidR="00CD1177" w:rsidRDefault="00CD1177">
      <w:pPr>
        <w:rPr>
          <w:rFonts w:ascii="Arial" w:hAnsi="Arial" w:cs="Arial"/>
          <w:b/>
          <w:bCs/>
          <w:sz w:val="22"/>
          <w:szCs w:val="22"/>
          <w:lang w:val="en-US"/>
        </w:rPr>
      </w:pPr>
    </w:p>
    <w:p w14:paraId="25435910" w14:textId="23BC74E2" w:rsidR="00CD1177" w:rsidRDefault="00CD1177">
      <w:pPr>
        <w:rPr>
          <w:rFonts w:ascii="Arial" w:hAnsi="Arial" w:cs="Arial"/>
          <w:b/>
          <w:bCs/>
          <w:sz w:val="22"/>
          <w:szCs w:val="22"/>
          <w:lang w:val="en-US"/>
        </w:rPr>
      </w:pPr>
    </w:p>
    <w:p w14:paraId="0FDCD32D" w14:textId="259E2D5B" w:rsidR="00CD1177" w:rsidRDefault="00CD1177">
      <w:pPr>
        <w:rPr>
          <w:rFonts w:ascii="Arial" w:hAnsi="Arial" w:cs="Arial"/>
          <w:b/>
          <w:bCs/>
          <w:sz w:val="22"/>
          <w:szCs w:val="22"/>
          <w:lang w:val="en-US"/>
        </w:rPr>
      </w:pPr>
    </w:p>
    <w:p w14:paraId="403EC4E4" w14:textId="43142795" w:rsidR="00CD1177" w:rsidRDefault="00CD1177">
      <w:pPr>
        <w:rPr>
          <w:rFonts w:ascii="Arial" w:hAnsi="Arial" w:cs="Arial"/>
          <w:b/>
          <w:bCs/>
          <w:sz w:val="22"/>
          <w:szCs w:val="22"/>
          <w:lang w:val="en-US"/>
        </w:rPr>
      </w:pPr>
    </w:p>
    <w:p w14:paraId="773F6747" w14:textId="5669FB10" w:rsidR="00CD1177" w:rsidRDefault="00CD1177">
      <w:pPr>
        <w:rPr>
          <w:rFonts w:ascii="Arial" w:hAnsi="Arial" w:cs="Arial"/>
          <w:b/>
          <w:bCs/>
          <w:sz w:val="22"/>
          <w:szCs w:val="22"/>
          <w:lang w:val="en-US"/>
        </w:rPr>
      </w:pPr>
    </w:p>
    <w:p w14:paraId="3AD180C9" w14:textId="12466F0C" w:rsidR="00CD1177" w:rsidRDefault="00CD1177">
      <w:pPr>
        <w:rPr>
          <w:rFonts w:ascii="Arial" w:hAnsi="Arial" w:cs="Arial"/>
          <w:b/>
          <w:bCs/>
          <w:sz w:val="22"/>
          <w:szCs w:val="22"/>
          <w:lang w:val="en-US"/>
        </w:rPr>
      </w:pPr>
    </w:p>
    <w:p w14:paraId="331ED289" w14:textId="407FADEE" w:rsidR="00CD1177" w:rsidRDefault="00CD1177">
      <w:pPr>
        <w:rPr>
          <w:rFonts w:ascii="Arial" w:hAnsi="Arial" w:cs="Arial"/>
          <w:b/>
          <w:bCs/>
          <w:sz w:val="22"/>
          <w:szCs w:val="22"/>
          <w:lang w:val="en-US"/>
        </w:rPr>
      </w:pPr>
    </w:p>
    <w:p w14:paraId="7D406D55" w14:textId="2BAF48F8" w:rsidR="00CD1177" w:rsidRDefault="00CD1177">
      <w:pPr>
        <w:rPr>
          <w:rFonts w:ascii="Arial" w:hAnsi="Arial" w:cs="Arial"/>
          <w:b/>
          <w:bCs/>
          <w:sz w:val="22"/>
          <w:szCs w:val="22"/>
          <w:lang w:val="en-US"/>
        </w:rPr>
      </w:pPr>
    </w:p>
    <w:p w14:paraId="7E8F2BEE" w14:textId="5595417F" w:rsidR="00CD1177" w:rsidRDefault="00CD1177">
      <w:pPr>
        <w:rPr>
          <w:rFonts w:ascii="Arial" w:hAnsi="Arial" w:cs="Arial"/>
          <w:b/>
          <w:bCs/>
          <w:sz w:val="22"/>
          <w:szCs w:val="22"/>
          <w:lang w:val="en-US"/>
        </w:rPr>
      </w:pPr>
    </w:p>
    <w:p w14:paraId="59FE7EAD" w14:textId="134E8F03" w:rsidR="00CD1177" w:rsidRDefault="00CD1177">
      <w:pPr>
        <w:rPr>
          <w:rFonts w:ascii="Arial" w:hAnsi="Arial" w:cs="Arial"/>
          <w:b/>
          <w:bCs/>
          <w:sz w:val="22"/>
          <w:szCs w:val="22"/>
          <w:lang w:val="en-US"/>
        </w:rPr>
      </w:pPr>
    </w:p>
    <w:p w14:paraId="0595A13C" w14:textId="5FEBF88E" w:rsidR="00CD1177" w:rsidRDefault="00CD1177">
      <w:pPr>
        <w:rPr>
          <w:rFonts w:ascii="Arial" w:hAnsi="Arial" w:cs="Arial"/>
          <w:b/>
          <w:bCs/>
          <w:sz w:val="22"/>
          <w:szCs w:val="22"/>
          <w:lang w:val="en-US"/>
        </w:rPr>
      </w:pPr>
    </w:p>
    <w:p w14:paraId="7AAB390C" w14:textId="15B87CEB" w:rsidR="00CD1177" w:rsidRDefault="00CD1177">
      <w:pPr>
        <w:rPr>
          <w:rFonts w:ascii="Arial" w:hAnsi="Arial" w:cs="Arial"/>
          <w:b/>
          <w:bCs/>
          <w:sz w:val="22"/>
          <w:szCs w:val="22"/>
          <w:lang w:val="en-US"/>
        </w:rPr>
      </w:pPr>
    </w:p>
    <w:p w14:paraId="619D0B13" w14:textId="60BED196" w:rsidR="00CD1177" w:rsidRDefault="00CD1177">
      <w:pPr>
        <w:rPr>
          <w:rFonts w:ascii="Arial" w:hAnsi="Arial" w:cs="Arial"/>
          <w:b/>
          <w:bCs/>
          <w:sz w:val="22"/>
          <w:szCs w:val="22"/>
          <w:lang w:val="en-US"/>
        </w:rPr>
      </w:pPr>
    </w:p>
    <w:p w14:paraId="137B40BC" w14:textId="7A6F2C95" w:rsidR="00CD1177" w:rsidRDefault="00CD1177">
      <w:pPr>
        <w:rPr>
          <w:rFonts w:ascii="Arial" w:hAnsi="Arial" w:cs="Arial"/>
          <w:b/>
          <w:bCs/>
          <w:sz w:val="22"/>
          <w:szCs w:val="22"/>
          <w:lang w:val="en-US"/>
        </w:rPr>
      </w:pPr>
    </w:p>
    <w:p w14:paraId="160E4A7D" w14:textId="3D4C68B7" w:rsidR="00CD1177" w:rsidRDefault="00CD1177">
      <w:pPr>
        <w:rPr>
          <w:rFonts w:ascii="Arial" w:hAnsi="Arial" w:cs="Arial"/>
          <w:b/>
          <w:bCs/>
          <w:sz w:val="22"/>
          <w:szCs w:val="22"/>
          <w:lang w:val="en-US"/>
        </w:rPr>
      </w:pPr>
    </w:p>
    <w:p w14:paraId="3759FD03" w14:textId="124C2F57" w:rsidR="00CD1177" w:rsidRDefault="00CD1177">
      <w:pPr>
        <w:rPr>
          <w:rFonts w:ascii="Arial" w:hAnsi="Arial" w:cs="Arial"/>
          <w:b/>
          <w:bCs/>
          <w:sz w:val="22"/>
          <w:szCs w:val="22"/>
          <w:lang w:val="en-US"/>
        </w:rPr>
      </w:pPr>
    </w:p>
    <w:p w14:paraId="0FC0C884" w14:textId="71D9345C" w:rsidR="00CD1177" w:rsidRDefault="00CD1177">
      <w:pPr>
        <w:rPr>
          <w:rFonts w:ascii="Arial" w:hAnsi="Arial" w:cs="Arial"/>
          <w:b/>
          <w:bCs/>
          <w:sz w:val="22"/>
          <w:szCs w:val="22"/>
          <w:lang w:val="en-US"/>
        </w:rPr>
      </w:pPr>
    </w:p>
    <w:p w14:paraId="34BAA768" w14:textId="77B50F87" w:rsidR="00CD1177" w:rsidRDefault="00CD1177">
      <w:pPr>
        <w:rPr>
          <w:rFonts w:ascii="Arial" w:hAnsi="Arial" w:cs="Arial"/>
          <w:b/>
          <w:bCs/>
          <w:sz w:val="22"/>
          <w:szCs w:val="22"/>
          <w:lang w:val="en-US"/>
        </w:rPr>
      </w:pPr>
    </w:p>
    <w:p w14:paraId="7821AA92" w14:textId="3E999F0C" w:rsidR="00CD1177" w:rsidRDefault="00CD1177">
      <w:pPr>
        <w:rPr>
          <w:rFonts w:ascii="Arial" w:hAnsi="Arial" w:cs="Arial"/>
          <w:b/>
          <w:bCs/>
          <w:sz w:val="22"/>
          <w:szCs w:val="22"/>
          <w:lang w:val="en-US"/>
        </w:rPr>
      </w:pPr>
    </w:p>
    <w:p w14:paraId="26775A84" w14:textId="4BD8348C" w:rsidR="00CD1177" w:rsidRDefault="00CD1177">
      <w:pPr>
        <w:rPr>
          <w:rFonts w:ascii="Arial" w:hAnsi="Arial" w:cs="Arial"/>
          <w:b/>
          <w:bCs/>
          <w:sz w:val="22"/>
          <w:szCs w:val="22"/>
          <w:lang w:val="en-US"/>
        </w:rPr>
      </w:pPr>
    </w:p>
    <w:p w14:paraId="4064BA59" w14:textId="734DB9DA" w:rsidR="00CD1177" w:rsidRDefault="00CD1177">
      <w:pPr>
        <w:rPr>
          <w:rFonts w:ascii="Arial" w:hAnsi="Arial" w:cs="Arial"/>
          <w:b/>
          <w:bCs/>
          <w:sz w:val="22"/>
          <w:szCs w:val="22"/>
          <w:lang w:val="en-US"/>
        </w:rPr>
      </w:pPr>
    </w:p>
    <w:p w14:paraId="07DFD204" w14:textId="308893A2" w:rsidR="00CD1177" w:rsidRDefault="00CD1177">
      <w:pPr>
        <w:rPr>
          <w:rFonts w:ascii="Arial" w:hAnsi="Arial" w:cs="Arial"/>
          <w:b/>
          <w:bCs/>
          <w:sz w:val="22"/>
          <w:szCs w:val="22"/>
          <w:lang w:val="en-US"/>
        </w:rPr>
      </w:pPr>
    </w:p>
    <w:p w14:paraId="02947FD4" w14:textId="15F8908E" w:rsidR="00CD1177" w:rsidRDefault="00CD1177">
      <w:pPr>
        <w:rPr>
          <w:rFonts w:ascii="Arial" w:hAnsi="Arial" w:cs="Arial"/>
          <w:b/>
          <w:bCs/>
          <w:sz w:val="22"/>
          <w:szCs w:val="22"/>
          <w:lang w:val="en-US"/>
        </w:rPr>
      </w:pPr>
    </w:p>
    <w:p w14:paraId="7BCE5553" w14:textId="35AC5BC5" w:rsidR="00CD1177" w:rsidRDefault="00CD1177">
      <w:pPr>
        <w:rPr>
          <w:rFonts w:ascii="Arial" w:hAnsi="Arial" w:cs="Arial"/>
          <w:b/>
          <w:bCs/>
          <w:sz w:val="22"/>
          <w:szCs w:val="22"/>
          <w:lang w:val="en-US"/>
        </w:rPr>
      </w:pPr>
    </w:p>
    <w:p w14:paraId="30496FE8" w14:textId="0C56DADF" w:rsidR="00CD1177" w:rsidRDefault="00CD1177">
      <w:pPr>
        <w:rPr>
          <w:rFonts w:ascii="Arial" w:hAnsi="Arial" w:cs="Arial"/>
          <w:b/>
          <w:bCs/>
          <w:sz w:val="22"/>
          <w:szCs w:val="22"/>
          <w:lang w:val="en-US"/>
        </w:rPr>
      </w:pPr>
    </w:p>
    <w:p w14:paraId="7B174A57" w14:textId="478BE7B0" w:rsidR="00CD1177" w:rsidRDefault="00CD1177">
      <w:pPr>
        <w:rPr>
          <w:rFonts w:ascii="Arial" w:hAnsi="Arial" w:cs="Arial"/>
          <w:b/>
          <w:bCs/>
          <w:sz w:val="22"/>
          <w:szCs w:val="22"/>
          <w:lang w:val="en-US"/>
        </w:rPr>
      </w:pPr>
    </w:p>
    <w:p w14:paraId="5D441CFC" w14:textId="1918C56B" w:rsidR="00CD1177" w:rsidRDefault="00CD1177">
      <w:pPr>
        <w:rPr>
          <w:rFonts w:ascii="Arial" w:hAnsi="Arial" w:cs="Arial"/>
          <w:b/>
          <w:bCs/>
          <w:sz w:val="22"/>
          <w:szCs w:val="22"/>
          <w:lang w:val="en-US"/>
        </w:rPr>
      </w:pPr>
    </w:p>
    <w:p w14:paraId="665A537D" w14:textId="3241D666" w:rsidR="00CD1177" w:rsidRDefault="00CD1177">
      <w:pPr>
        <w:rPr>
          <w:rFonts w:ascii="Arial" w:hAnsi="Arial" w:cs="Arial"/>
          <w:b/>
          <w:bCs/>
          <w:sz w:val="22"/>
          <w:szCs w:val="22"/>
          <w:lang w:val="en-US"/>
        </w:rPr>
      </w:pPr>
    </w:p>
    <w:p w14:paraId="22CAE7CA" w14:textId="5D2AF6F7" w:rsidR="00CD1177" w:rsidRDefault="00CD1177">
      <w:pPr>
        <w:rPr>
          <w:rFonts w:ascii="Arial" w:hAnsi="Arial" w:cs="Arial"/>
          <w:b/>
          <w:bCs/>
          <w:sz w:val="22"/>
          <w:szCs w:val="22"/>
          <w:lang w:val="en-US"/>
        </w:rPr>
      </w:pPr>
    </w:p>
    <w:p w14:paraId="54513F9D" w14:textId="4C025ABA" w:rsidR="00CD1177" w:rsidRDefault="00CD1177">
      <w:pPr>
        <w:rPr>
          <w:rFonts w:ascii="Arial" w:hAnsi="Arial" w:cs="Arial"/>
          <w:b/>
          <w:bCs/>
          <w:sz w:val="22"/>
          <w:szCs w:val="22"/>
          <w:lang w:val="en-US"/>
        </w:rPr>
      </w:pPr>
    </w:p>
    <w:p w14:paraId="115F729B" w14:textId="15BC6067" w:rsidR="00CD1177" w:rsidRDefault="00CD1177">
      <w:pPr>
        <w:rPr>
          <w:rFonts w:ascii="Arial" w:hAnsi="Arial" w:cs="Arial"/>
          <w:b/>
          <w:bCs/>
          <w:sz w:val="22"/>
          <w:szCs w:val="22"/>
          <w:lang w:val="en-US"/>
        </w:rPr>
      </w:pPr>
    </w:p>
    <w:p w14:paraId="76CB1CD1" w14:textId="691D701D" w:rsidR="00CD1177" w:rsidRDefault="00CD1177">
      <w:pPr>
        <w:rPr>
          <w:rFonts w:ascii="Arial" w:hAnsi="Arial" w:cs="Arial"/>
          <w:b/>
          <w:bCs/>
          <w:sz w:val="22"/>
          <w:szCs w:val="22"/>
          <w:lang w:val="en-US"/>
        </w:rPr>
      </w:pPr>
    </w:p>
    <w:p w14:paraId="296301D9" w14:textId="564A983B" w:rsidR="00CD1177" w:rsidRDefault="00CD1177">
      <w:pPr>
        <w:rPr>
          <w:rFonts w:ascii="Arial" w:hAnsi="Arial" w:cs="Arial"/>
          <w:b/>
          <w:bCs/>
          <w:sz w:val="22"/>
          <w:szCs w:val="22"/>
          <w:lang w:val="en-US"/>
        </w:rPr>
      </w:pPr>
    </w:p>
    <w:p w14:paraId="06BEE455" w14:textId="77777777" w:rsidR="00CD1177" w:rsidRDefault="00CD1177">
      <w:pPr>
        <w:rPr>
          <w:rFonts w:ascii="Arial" w:hAnsi="Arial" w:cs="Arial"/>
          <w:b/>
          <w:bCs/>
          <w:sz w:val="22"/>
          <w:szCs w:val="22"/>
          <w:lang w:val="en-US"/>
        </w:rPr>
      </w:pPr>
    </w:p>
    <w:p w14:paraId="2D1B8D53" w14:textId="77777777" w:rsidR="00325E4C" w:rsidRDefault="00325E4C" w:rsidP="00325E4C">
      <w:pPr>
        <w:pStyle w:val="01berschriftERCO"/>
      </w:pPr>
      <w:r>
        <w:lastRenderedPageBreak/>
        <w:t>Over ERCO</w:t>
      </w:r>
    </w:p>
    <w:p w14:paraId="15096147" w14:textId="77777777" w:rsidR="00325E4C" w:rsidRPr="005C4830" w:rsidRDefault="00325E4C" w:rsidP="00325E4C">
      <w:pPr>
        <w:pStyle w:val="02TextERCO"/>
      </w:pPr>
    </w:p>
    <w:p w14:paraId="39BDC981" w14:textId="1237D138" w:rsidR="00325E4C" w:rsidRDefault="00325E4C" w:rsidP="00325E4C">
      <w:pPr>
        <w:pStyle w:val="02TextERCO"/>
      </w:pPr>
      <w:r>
        <w:t xml:space="preserve">ERCO is een internationale specialist voor hoogwaardige en digitale architectuurverlichting. Het in 1934 opgerichte familiebedrijf is wereldwijd actief in 55 landen met eigen verkooporganisaties en partners. </w:t>
      </w:r>
    </w:p>
    <w:p w14:paraId="40E83F51" w14:textId="77777777" w:rsidR="00325E4C" w:rsidRDefault="00325E4C" w:rsidP="00325E4C">
      <w:pPr>
        <w:pStyle w:val="02TextERCO"/>
      </w:pPr>
    </w:p>
    <w:p w14:paraId="28D1DE05" w14:textId="5BDE545B" w:rsidR="00325E4C" w:rsidRDefault="00325E4C" w:rsidP="00325E4C">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sidR="008B1F7A" w:rsidRPr="00EB36A7">
        <w:rPr>
          <w:rFonts w:eastAsia="Times New Roman"/>
          <w:color w:val="000000" w:themeColor="text1"/>
          <w:shd w:val="clear" w:color="auto" w:fill="FFFFFF"/>
          <w:vertAlign w:val="superscript"/>
        </w:rPr>
        <w:t>®</w:t>
      </w:r>
      <w:r>
        <w:t xml:space="preserve"> – de ondernemingsstrategie voor duurzame verlichting – verenigt ecologische verantwoordelijkheid met technologische competentie.</w:t>
      </w:r>
    </w:p>
    <w:p w14:paraId="163F2642" w14:textId="77777777" w:rsidR="00325E4C" w:rsidRDefault="00325E4C" w:rsidP="00325E4C">
      <w:pPr>
        <w:pStyle w:val="02TextERCO"/>
      </w:pPr>
    </w:p>
    <w:p w14:paraId="0FAB6D8C" w14:textId="77777777" w:rsidR="00325E4C" w:rsidRDefault="00325E4C" w:rsidP="00325E4C">
      <w:pPr>
        <w:pStyle w:val="02TextERCO"/>
      </w:pPr>
      <w:r>
        <w:t xml:space="preserve">In de Lichtfabriek in Lüdenscheid ontwikkelt, ontwerpt en produceert ERCO armaturen met de zwaartepunten lichttechnische optische systemen, elektronica en duurzaam design. De lichtwerktuigen ontstaan in nauw contact met architecten, licht- alsmede elektroplanners. </w:t>
      </w:r>
      <w:r w:rsidRPr="00325E4C">
        <w:rPr>
          <w:lang w:val="en-US"/>
        </w:rPr>
        <w:t xml:space="preserve">Deze worden primair in de volgende toepassingsgebieden ingezet: Work en Culture, Community en Public/Outdoor, Contemplation, Living, Shop en Hospitality. </w:t>
      </w:r>
      <w:r>
        <w:t>De lichtexperts van ERCO ondersteunen ontwerpers wereldwijd om hun projecten met zeer precieze, efficiënte en duurzame lichtoplossingen te realiseren.</w:t>
      </w:r>
    </w:p>
    <w:p w14:paraId="3E9656D8" w14:textId="77777777" w:rsidR="00325E4C" w:rsidRDefault="00325E4C" w:rsidP="00325E4C">
      <w:pPr>
        <w:pStyle w:val="02TextERCO"/>
      </w:pPr>
    </w:p>
    <w:p w14:paraId="288E8525" w14:textId="051AF8E2" w:rsidR="00325E4C" w:rsidRPr="00325E4C" w:rsidRDefault="00325E4C" w:rsidP="00325E4C">
      <w:pPr>
        <w:pStyle w:val="02TextERCO"/>
        <w:rPr>
          <w:lang w:val="en-US"/>
        </w:rPr>
      </w:pPr>
      <w:r w:rsidRPr="00325E4C">
        <w:rPr>
          <w:lang w:val="en-US"/>
        </w:rPr>
        <w:t xml:space="preserve">Als u meer informatie over ERCO of beeldmateriaal wenst, bezoek ons dan op </w:t>
      </w:r>
      <w:hyperlink r:id="rId30" w:history="1">
        <w:r w:rsidRPr="00325E4C">
          <w:rPr>
            <w:rStyle w:val="Hyperlink"/>
            <w:lang w:val="en-US"/>
          </w:rPr>
          <w:t>www.erco.com/presse</w:t>
        </w:r>
      </w:hyperlink>
      <w:r w:rsidRPr="00325E4C">
        <w:rPr>
          <w:lang w:val="en-US"/>
        </w:rPr>
        <w:t>. Wij leveren u voor uw berichtgeving ook graag materiaal over projecten wereldwijd.</w:t>
      </w:r>
    </w:p>
    <w:p w14:paraId="38766287" w14:textId="77777777" w:rsidR="00E13F13" w:rsidRPr="00325E4C" w:rsidRDefault="00E13F13" w:rsidP="00360ABE">
      <w:pPr>
        <w:spacing w:line="360" w:lineRule="auto"/>
        <w:rPr>
          <w:lang w:val="en-US"/>
        </w:rPr>
      </w:pPr>
    </w:p>
    <w:sectPr w:rsidR="00E13F13" w:rsidRPr="00325E4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1C435" w14:textId="77777777" w:rsidR="001C2C70" w:rsidRDefault="001C2C70">
      <w:r>
        <w:separator/>
      </w:r>
    </w:p>
  </w:endnote>
  <w:endnote w:type="continuationSeparator" w:id="0">
    <w:p w14:paraId="786B4957" w14:textId="77777777" w:rsidR="001C2C70" w:rsidRDefault="001C2C70">
      <w:r>
        <w:continuationSeparator/>
      </w:r>
    </w:p>
  </w:endnote>
  <w:endnote w:type="continuationNotice" w:id="1">
    <w:p w14:paraId="0572370E" w14:textId="77777777" w:rsidR="001C2C70" w:rsidRDefault="001C2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70243" w14:textId="77777777" w:rsidR="001C2C70" w:rsidRDefault="001C2C70">
      <w:r>
        <w:separator/>
      </w:r>
    </w:p>
  </w:footnote>
  <w:footnote w:type="continuationSeparator" w:id="0">
    <w:p w14:paraId="70ED3778" w14:textId="77777777" w:rsidR="001C2C70" w:rsidRDefault="001C2C70">
      <w:r>
        <w:continuationSeparator/>
      </w:r>
    </w:p>
  </w:footnote>
  <w:footnote w:type="continuationNotice" w:id="1">
    <w:p w14:paraId="605C4661" w14:textId="77777777" w:rsidR="001C2C70" w:rsidRDefault="001C2C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3638" w14:textId="77777777" w:rsidR="001235BA" w:rsidRPr="00F67A2F" w:rsidRDefault="001235BA" w:rsidP="001235BA">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F67A2F">
      <w:rPr>
        <w:rFonts w:ascii="Arial" w:hAnsi="Arial"/>
        <w:b/>
        <w:sz w:val="44"/>
      </w:rPr>
      <w:t>Persbericht</w:t>
    </w:r>
  </w:p>
  <w:p w14:paraId="72BD21EA" w14:textId="77777777" w:rsidR="00547FCF" w:rsidRPr="00452F55"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452F55">
      <w:rPr>
        <w:rFonts w:ascii="Arial" w:hAnsi="Arial" w:cs="Arial"/>
        <w:sz w:val="44"/>
        <w:szCs w:val="44"/>
      </w:rPr>
      <w:tab/>
    </w:r>
  </w:p>
  <w:p w14:paraId="5CCAFF4C" w14:textId="77777777" w:rsidR="00547FCF" w:rsidRPr="00452F55"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452F55" w:rsidRDefault="00547FCF" w:rsidP="007A5E47">
    <w:pPr>
      <w:pStyle w:val="ERCOAdresse"/>
      <w:framePr w:wrap="around" w:y="11341"/>
      <w:rPr>
        <w:lang w:val="de-DE"/>
      </w:rPr>
    </w:pPr>
  </w:p>
  <w:p w14:paraId="0A4E4309" w14:textId="77777777" w:rsidR="00547FCF" w:rsidRPr="00452F55" w:rsidRDefault="00547FCF" w:rsidP="007A5E47">
    <w:pPr>
      <w:pStyle w:val="ERCOAdresse"/>
      <w:framePr w:wrap="around" w:y="11341"/>
      <w:rPr>
        <w:lang w:val="de-DE"/>
      </w:rPr>
    </w:pPr>
  </w:p>
  <w:p w14:paraId="776E5A73" w14:textId="77777777" w:rsidR="00662870" w:rsidRPr="00452F55" w:rsidRDefault="00662870" w:rsidP="007A5E47">
    <w:pPr>
      <w:pStyle w:val="ERCOAdresse"/>
      <w:framePr w:wrap="around" w:y="11341"/>
      <w:rPr>
        <w:lang w:val="de-DE"/>
      </w:rPr>
    </w:pPr>
  </w:p>
  <w:p w14:paraId="1F390755" w14:textId="69DB150E" w:rsidR="007A0D63" w:rsidRPr="00452F55" w:rsidRDefault="007A0D63" w:rsidP="007A5E47">
    <w:pPr>
      <w:pStyle w:val="ERCOAdresse"/>
      <w:framePr w:wrap="around" w:y="11341"/>
      <w:rPr>
        <w:lang w:val="de-DE"/>
      </w:rPr>
    </w:pPr>
  </w:p>
  <w:p w14:paraId="14C39760" w14:textId="2E92F6D2" w:rsidR="007A0D63" w:rsidRPr="00452F55" w:rsidRDefault="007A0D63" w:rsidP="007A5E47">
    <w:pPr>
      <w:pStyle w:val="ERCOAdresse"/>
      <w:framePr w:wrap="around" w:y="11341"/>
      <w:rPr>
        <w:lang w:val="de-DE"/>
      </w:rPr>
    </w:pPr>
  </w:p>
  <w:p w14:paraId="660DFA60" w14:textId="77777777" w:rsidR="001235BA" w:rsidRPr="00F67A2F" w:rsidRDefault="001235BA" w:rsidP="001235BA">
    <w:pPr>
      <w:pStyle w:val="ERCOAdresse"/>
      <w:framePr w:wrap="around" w:y="11341"/>
      <w:rPr>
        <w:b/>
        <w:bCs/>
        <w:lang w:val="de-DE"/>
      </w:rPr>
    </w:pPr>
    <w:r w:rsidRPr="00F67A2F">
      <w:rPr>
        <w:b/>
        <w:lang w:val="de-DE"/>
      </w:rPr>
      <w:t>ERCO GmbH</w:t>
    </w:r>
  </w:p>
  <w:p w14:paraId="414B2352" w14:textId="77777777" w:rsidR="001235BA" w:rsidRPr="00F67A2F" w:rsidRDefault="001235BA" w:rsidP="001235BA">
    <w:pPr>
      <w:pStyle w:val="ERCOAdresse"/>
      <w:framePr w:wrap="around" w:y="11341"/>
      <w:rPr>
        <w:lang w:val="de-DE"/>
      </w:rPr>
    </w:pPr>
    <w:r w:rsidRPr="00F67A2F">
      <w:rPr>
        <w:lang w:val="de-DE"/>
      </w:rPr>
      <w:t>Katrin Haner</w:t>
    </w:r>
  </w:p>
  <w:p w14:paraId="7A96D096" w14:textId="77777777" w:rsidR="001235BA" w:rsidRPr="00F67A2F" w:rsidRDefault="001235BA" w:rsidP="001235BA">
    <w:pPr>
      <w:pStyle w:val="ERCOAdresse"/>
      <w:framePr w:wrap="around" w:y="11341"/>
      <w:rPr>
        <w:lang w:val="de-DE"/>
      </w:rPr>
    </w:pPr>
    <w:r w:rsidRPr="00F67A2F">
      <w:rPr>
        <w:lang w:val="de-DE"/>
      </w:rPr>
      <w:t>Content Manager/PR</w:t>
    </w:r>
  </w:p>
  <w:p w14:paraId="06CCF57E" w14:textId="77777777" w:rsidR="001235BA" w:rsidRPr="00F67A2F" w:rsidRDefault="001235BA" w:rsidP="001235BA">
    <w:pPr>
      <w:pStyle w:val="ERCOAdresse"/>
      <w:framePr w:wrap="around" w:y="11341"/>
      <w:rPr>
        <w:lang w:val="de-DE"/>
      </w:rPr>
    </w:pPr>
    <w:r w:rsidRPr="00F67A2F">
      <w:rPr>
        <w:lang w:val="de-DE"/>
      </w:rPr>
      <w:t>Brockhauser Weg 80-82</w:t>
    </w:r>
  </w:p>
  <w:p w14:paraId="7FF2A4EE" w14:textId="77777777" w:rsidR="001235BA" w:rsidRPr="00F67A2F" w:rsidRDefault="001235BA" w:rsidP="001235BA">
    <w:pPr>
      <w:pStyle w:val="ERCOAdresse"/>
      <w:framePr w:wrap="around" w:y="11341"/>
      <w:rPr>
        <w:lang w:val="de-DE"/>
      </w:rPr>
    </w:pPr>
    <w:r w:rsidRPr="00F67A2F">
      <w:rPr>
        <w:lang w:val="de-DE"/>
      </w:rPr>
      <w:t>58507 Lüdenscheid</w:t>
    </w:r>
  </w:p>
  <w:p w14:paraId="1AAE4D94" w14:textId="77777777" w:rsidR="001235BA" w:rsidRPr="00F67A2F" w:rsidRDefault="001235BA" w:rsidP="001235BA">
    <w:pPr>
      <w:pStyle w:val="ERCOAdresse"/>
      <w:framePr w:wrap="around" w:y="11341"/>
      <w:rPr>
        <w:lang w:val="de-DE"/>
      </w:rPr>
    </w:pPr>
    <w:r w:rsidRPr="00F67A2F">
      <w:rPr>
        <w:lang w:val="de-DE"/>
      </w:rPr>
      <w:t>Tel.: +49 2351 551 345</w:t>
    </w:r>
  </w:p>
  <w:p w14:paraId="2BE2D7D8" w14:textId="77777777" w:rsidR="001235BA" w:rsidRPr="00F67A2F" w:rsidRDefault="001235BA" w:rsidP="001235BA">
    <w:pPr>
      <w:pStyle w:val="ERCOAdresse"/>
      <w:framePr w:wrap="around" w:y="11341"/>
      <w:rPr>
        <w:lang w:val="de-DE"/>
      </w:rPr>
    </w:pPr>
    <w:r w:rsidRPr="00F67A2F">
      <w:rPr>
        <w:lang w:val="de-DE"/>
      </w:rPr>
      <w:t>k.haner@erco.com</w:t>
    </w:r>
  </w:p>
  <w:p w14:paraId="387F5256" w14:textId="77777777" w:rsidR="001235BA" w:rsidRPr="00AD48ED" w:rsidRDefault="001235BA" w:rsidP="001235BA">
    <w:pPr>
      <w:pStyle w:val="ERCOAdresse"/>
      <w:framePr w:wrap="around" w:y="11341"/>
      <w:rPr>
        <w:lang w:val="fr-FR"/>
      </w:rPr>
    </w:pPr>
    <w:r w:rsidRPr="00AD48ED">
      <w:rPr>
        <w:lang w:val="fr-FR"/>
      </w:rPr>
      <w:t>www.erco.com</w:t>
    </w:r>
  </w:p>
  <w:p w14:paraId="0786710E" w14:textId="77777777" w:rsidR="001235BA" w:rsidRPr="00AD48ED" w:rsidRDefault="001235BA" w:rsidP="001235BA">
    <w:pPr>
      <w:pStyle w:val="ERCOAdresse"/>
      <w:framePr w:wrap="around" w:y="11341"/>
      <w:rPr>
        <w:b/>
        <w:lang w:val="fr-FR"/>
      </w:rPr>
    </w:pPr>
  </w:p>
  <w:p w14:paraId="4BABE852" w14:textId="77777777" w:rsidR="001235BA" w:rsidRPr="00AD48ED" w:rsidRDefault="001235BA" w:rsidP="001235BA">
    <w:pPr>
      <w:pStyle w:val="ERCOAdresse"/>
      <w:framePr w:wrap="around" w:y="11341"/>
      <w:rPr>
        <w:b/>
        <w:lang w:val="fr-FR"/>
      </w:rPr>
    </w:pPr>
  </w:p>
  <w:p w14:paraId="1CFC8182" w14:textId="77777777" w:rsidR="001235BA" w:rsidRPr="00AD48ED" w:rsidRDefault="001235BA" w:rsidP="001235BA">
    <w:pPr>
      <w:pStyle w:val="ERCOAdresse"/>
      <w:framePr w:wrap="around" w:y="11341"/>
      <w:rPr>
        <w:b/>
        <w:lang w:val="fr-FR"/>
      </w:rPr>
    </w:pPr>
    <w:r w:rsidRPr="00AD48ED">
      <w:rPr>
        <w:b/>
        <w:lang w:val="fr-FR"/>
      </w:rPr>
      <w:t xml:space="preserve">mai public relations GmbH </w:t>
    </w:r>
  </w:p>
  <w:p w14:paraId="1E012B66" w14:textId="77777777" w:rsidR="001235BA" w:rsidRPr="00AD48ED" w:rsidRDefault="001235BA" w:rsidP="001235BA">
    <w:pPr>
      <w:pStyle w:val="ERCOAdresse"/>
      <w:framePr w:wrap="around" w:y="11341"/>
      <w:rPr>
        <w:lang w:val="fr-FR"/>
      </w:rPr>
    </w:pPr>
    <w:r w:rsidRPr="00AD48ED">
      <w:rPr>
        <w:lang w:val="fr-FR"/>
      </w:rPr>
      <w:t>Arno Heitland</w:t>
    </w:r>
  </w:p>
  <w:p w14:paraId="2DEAB35C" w14:textId="77777777" w:rsidR="001235BA" w:rsidRPr="00AD48ED" w:rsidRDefault="001235BA" w:rsidP="001235BA">
    <w:pPr>
      <w:pStyle w:val="ERCOAdresse"/>
      <w:framePr w:wrap="around" w:y="11341"/>
      <w:rPr>
        <w:lang w:val="fr-FR"/>
      </w:rPr>
    </w:pPr>
    <w:r w:rsidRPr="00AD48ED">
      <w:rPr>
        <w:lang w:val="fr-FR"/>
      </w:rPr>
      <w:t>PR-consultant</w:t>
    </w:r>
  </w:p>
  <w:p w14:paraId="1FEF98F4" w14:textId="77777777" w:rsidR="001235BA" w:rsidRPr="00AD48ED" w:rsidRDefault="001235BA" w:rsidP="001235BA">
    <w:pPr>
      <w:pStyle w:val="ERCOAdresse"/>
      <w:framePr w:wrap="around" w:y="11341"/>
      <w:rPr>
        <w:lang w:val="fr-FR"/>
      </w:rPr>
    </w:pPr>
    <w:r w:rsidRPr="00AD48ED">
      <w:rPr>
        <w:lang w:val="fr-FR"/>
      </w:rPr>
      <w:t>Leuschnerdamm 13</w:t>
    </w:r>
  </w:p>
  <w:p w14:paraId="45CB9BE3" w14:textId="77777777" w:rsidR="001235BA" w:rsidRPr="001235BA" w:rsidRDefault="001235BA" w:rsidP="001235BA">
    <w:pPr>
      <w:pStyle w:val="ERCOAdresse"/>
      <w:framePr w:wrap="around" w:y="11341"/>
      <w:rPr>
        <w:lang w:val="de-DE"/>
      </w:rPr>
    </w:pPr>
    <w:r w:rsidRPr="001235BA">
      <w:rPr>
        <w:lang w:val="de-DE"/>
      </w:rPr>
      <w:t>10999 Berlijn</w:t>
    </w:r>
  </w:p>
  <w:p w14:paraId="2F2825BD" w14:textId="40DB5B93" w:rsidR="001235BA" w:rsidRPr="001235BA" w:rsidRDefault="001235BA" w:rsidP="001235BA">
    <w:pPr>
      <w:pStyle w:val="ERCOAdresse"/>
      <w:framePr w:wrap="around" w:y="11341"/>
      <w:rPr>
        <w:lang w:val="de-DE"/>
      </w:rPr>
    </w:pPr>
    <w:r w:rsidRPr="001235BA">
      <w:rPr>
        <w:lang w:val="de-DE"/>
      </w:rPr>
      <w:t>Tel.: +49 30 66 40 40 55</w:t>
    </w:r>
    <w:r w:rsidR="0005744E">
      <w:rPr>
        <w:lang w:val="de-DE"/>
      </w:rPr>
      <w:t>3</w:t>
    </w:r>
  </w:p>
  <w:p w14:paraId="323C8812" w14:textId="77777777" w:rsidR="001235BA" w:rsidRPr="001235BA" w:rsidRDefault="001C2C70" w:rsidP="001235BA">
    <w:pPr>
      <w:pStyle w:val="ERCOAdresse"/>
      <w:framePr w:wrap="around" w:y="11341"/>
      <w:rPr>
        <w:lang w:val="de-DE"/>
      </w:rPr>
    </w:pPr>
    <w:hyperlink r:id="rId1" w:history="1">
      <w:r w:rsidR="001235BA" w:rsidRPr="001235BA">
        <w:rPr>
          <w:lang w:val="de-DE"/>
        </w:rPr>
        <w:t>erco@maipr.com</w:t>
      </w:r>
    </w:hyperlink>
  </w:p>
  <w:p w14:paraId="573CEE28" w14:textId="77777777" w:rsidR="001235BA" w:rsidRPr="001235BA" w:rsidRDefault="001235BA" w:rsidP="001235BA">
    <w:pPr>
      <w:pStyle w:val="ERCOAdresse"/>
      <w:framePr w:wrap="around" w:y="11341"/>
      <w:rPr>
        <w:lang w:val="de-DE"/>
      </w:rPr>
    </w:pPr>
    <w:r w:rsidRPr="001235BA">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3A"/>
    <w:rsid w:val="00002839"/>
    <w:rsid w:val="000034AC"/>
    <w:rsid w:val="000034F3"/>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4488"/>
    <w:rsid w:val="00031289"/>
    <w:rsid w:val="00031B50"/>
    <w:rsid w:val="00032366"/>
    <w:rsid w:val="00034137"/>
    <w:rsid w:val="000341C2"/>
    <w:rsid w:val="00035B98"/>
    <w:rsid w:val="00036EDA"/>
    <w:rsid w:val="00040B4E"/>
    <w:rsid w:val="00046307"/>
    <w:rsid w:val="000473CC"/>
    <w:rsid w:val="000502FE"/>
    <w:rsid w:val="000525B2"/>
    <w:rsid w:val="00052C4D"/>
    <w:rsid w:val="00054CF6"/>
    <w:rsid w:val="00056217"/>
    <w:rsid w:val="0005621C"/>
    <w:rsid w:val="00056857"/>
    <w:rsid w:val="0005744E"/>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35BA"/>
    <w:rsid w:val="00123661"/>
    <w:rsid w:val="00124A9F"/>
    <w:rsid w:val="00132C16"/>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0CCB"/>
    <w:rsid w:val="001814F1"/>
    <w:rsid w:val="00182F79"/>
    <w:rsid w:val="00183568"/>
    <w:rsid w:val="001837A7"/>
    <w:rsid w:val="001853AC"/>
    <w:rsid w:val="001854C0"/>
    <w:rsid w:val="001901D5"/>
    <w:rsid w:val="001915D3"/>
    <w:rsid w:val="00194E1A"/>
    <w:rsid w:val="001971D5"/>
    <w:rsid w:val="00197F6B"/>
    <w:rsid w:val="001A27C3"/>
    <w:rsid w:val="001A4618"/>
    <w:rsid w:val="001A4A60"/>
    <w:rsid w:val="001A5D26"/>
    <w:rsid w:val="001B2881"/>
    <w:rsid w:val="001B4C89"/>
    <w:rsid w:val="001B4F2C"/>
    <w:rsid w:val="001B695B"/>
    <w:rsid w:val="001B6E0B"/>
    <w:rsid w:val="001B74C6"/>
    <w:rsid w:val="001C0450"/>
    <w:rsid w:val="001C2C70"/>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5E3"/>
    <w:rsid w:val="00225D35"/>
    <w:rsid w:val="00227C03"/>
    <w:rsid w:val="00230EDC"/>
    <w:rsid w:val="00232CF4"/>
    <w:rsid w:val="00233A53"/>
    <w:rsid w:val="00234D03"/>
    <w:rsid w:val="00234E5E"/>
    <w:rsid w:val="0023757E"/>
    <w:rsid w:val="00237C73"/>
    <w:rsid w:val="00237CBA"/>
    <w:rsid w:val="00240422"/>
    <w:rsid w:val="00242D1F"/>
    <w:rsid w:val="00242F2A"/>
    <w:rsid w:val="002442AB"/>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2FCF"/>
    <w:rsid w:val="00283479"/>
    <w:rsid w:val="00283D76"/>
    <w:rsid w:val="00286FB1"/>
    <w:rsid w:val="00292DA4"/>
    <w:rsid w:val="0029475E"/>
    <w:rsid w:val="00295A1C"/>
    <w:rsid w:val="002963F8"/>
    <w:rsid w:val="00297D22"/>
    <w:rsid w:val="002A1093"/>
    <w:rsid w:val="002A5A9A"/>
    <w:rsid w:val="002B4906"/>
    <w:rsid w:val="002B695B"/>
    <w:rsid w:val="002B699D"/>
    <w:rsid w:val="002B7A40"/>
    <w:rsid w:val="002C0754"/>
    <w:rsid w:val="002C2567"/>
    <w:rsid w:val="002C36AB"/>
    <w:rsid w:val="002C7863"/>
    <w:rsid w:val="002C7B43"/>
    <w:rsid w:val="002E31AF"/>
    <w:rsid w:val="002E5274"/>
    <w:rsid w:val="002F294A"/>
    <w:rsid w:val="002F2F68"/>
    <w:rsid w:val="002F43C0"/>
    <w:rsid w:val="002F46F5"/>
    <w:rsid w:val="002F4EE7"/>
    <w:rsid w:val="002F6E1F"/>
    <w:rsid w:val="00305EF9"/>
    <w:rsid w:val="00306DEC"/>
    <w:rsid w:val="0031162C"/>
    <w:rsid w:val="003120D1"/>
    <w:rsid w:val="00312C77"/>
    <w:rsid w:val="00312E1E"/>
    <w:rsid w:val="00314807"/>
    <w:rsid w:val="00315A81"/>
    <w:rsid w:val="00316CC4"/>
    <w:rsid w:val="00320E29"/>
    <w:rsid w:val="00324F3A"/>
    <w:rsid w:val="00325E4C"/>
    <w:rsid w:val="0032635F"/>
    <w:rsid w:val="00330B45"/>
    <w:rsid w:val="0033153A"/>
    <w:rsid w:val="0033318E"/>
    <w:rsid w:val="003427B8"/>
    <w:rsid w:val="00346D82"/>
    <w:rsid w:val="003476E0"/>
    <w:rsid w:val="00347FE9"/>
    <w:rsid w:val="00351069"/>
    <w:rsid w:val="0035353C"/>
    <w:rsid w:val="00353C18"/>
    <w:rsid w:val="00356CD5"/>
    <w:rsid w:val="00357B4C"/>
    <w:rsid w:val="00360ABE"/>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A9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2F55"/>
    <w:rsid w:val="004546EF"/>
    <w:rsid w:val="00455463"/>
    <w:rsid w:val="0046001C"/>
    <w:rsid w:val="004618FC"/>
    <w:rsid w:val="00467F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139"/>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5F62E3"/>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44776"/>
    <w:rsid w:val="00650C0D"/>
    <w:rsid w:val="00651EB4"/>
    <w:rsid w:val="0065429C"/>
    <w:rsid w:val="00656313"/>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0C9C"/>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0D63"/>
    <w:rsid w:val="007A1E0F"/>
    <w:rsid w:val="007A357E"/>
    <w:rsid w:val="007A46EA"/>
    <w:rsid w:val="007A4757"/>
    <w:rsid w:val="007A5E47"/>
    <w:rsid w:val="007A5EB0"/>
    <w:rsid w:val="007B1953"/>
    <w:rsid w:val="007B1BDB"/>
    <w:rsid w:val="007B57FB"/>
    <w:rsid w:val="007C1487"/>
    <w:rsid w:val="007C3560"/>
    <w:rsid w:val="007C4313"/>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1F7A"/>
    <w:rsid w:val="008B2303"/>
    <w:rsid w:val="008B6737"/>
    <w:rsid w:val="008B75DA"/>
    <w:rsid w:val="008C34E7"/>
    <w:rsid w:val="008C7BCC"/>
    <w:rsid w:val="008D0401"/>
    <w:rsid w:val="008D045D"/>
    <w:rsid w:val="008D30E4"/>
    <w:rsid w:val="008D3420"/>
    <w:rsid w:val="008D3C1A"/>
    <w:rsid w:val="008D5FA6"/>
    <w:rsid w:val="008D695E"/>
    <w:rsid w:val="008E1574"/>
    <w:rsid w:val="008E3FD3"/>
    <w:rsid w:val="008E431B"/>
    <w:rsid w:val="008E6B6C"/>
    <w:rsid w:val="008F4217"/>
    <w:rsid w:val="008F65D3"/>
    <w:rsid w:val="008F6DF0"/>
    <w:rsid w:val="009006D6"/>
    <w:rsid w:val="00901442"/>
    <w:rsid w:val="009016BC"/>
    <w:rsid w:val="00902F34"/>
    <w:rsid w:val="0090328B"/>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20D"/>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1EE0"/>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1102"/>
    <w:rsid w:val="009C2010"/>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05D7"/>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561"/>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0774"/>
    <w:rsid w:val="00BA6736"/>
    <w:rsid w:val="00BB0C91"/>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6C6D"/>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6C73"/>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018"/>
    <w:rsid w:val="00DD755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7231F"/>
    <w:rsid w:val="00E74F1B"/>
    <w:rsid w:val="00E75C55"/>
    <w:rsid w:val="00E76C08"/>
    <w:rsid w:val="00E813AA"/>
    <w:rsid w:val="00E81940"/>
    <w:rsid w:val="00E821F0"/>
    <w:rsid w:val="00E825C9"/>
    <w:rsid w:val="00E83304"/>
    <w:rsid w:val="00E833DE"/>
    <w:rsid w:val="00E843EA"/>
    <w:rsid w:val="00E8744E"/>
    <w:rsid w:val="00E90D01"/>
    <w:rsid w:val="00E910DB"/>
    <w:rsid w:val="00E91AA1"/>
    <w:rsid w:val="00E935AD"/>
    <w:rsid w:val="00E9397F"/>
    <w:rsid w:val="00E94657"/>
    <w:rsid w:val="00E948EA"/>
    <w:rsid w:val="00E96AB6"/>
    <w:rsid w:val="00E978E1"/>
    <w:rsid w:val="00EA041A"/>
    <w:rsid w:val="00EB6904"/>
    <w:rsid w:val="00EB6CD8"/>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E30"/>
    <w:rsid w:val="00F906B3"/>
    <w:rsid w:val="00F90B4C"/>
    <w:rsid w:val="00F91666"/>
    <w:rsid w:val="00F92BEF"/>
    <w:rsid w:val="00FA2DAC"/>
    <w:rsid w:val="00FA5FD6"/>
    <w:rsid w:val="00FB03C4"/>
    <w:rsid w:val="00FB23B7"/>
    <w:rsid w:val="00FB3FF8"/>
    <w:rsid w:val="00FB4356"/>
    <w:rsid w:val="00FB481E"/>
    <w:rsid w:val="00FB4B8C"/>
    <w:rsid w:val="00FC15EB"/>
    <w:rsid w:val="00FD143B"/>
    <w:rsid w:val="00FD2CED"/>
    <w:rsid w:val="00FD59E1"/>
    <w:rsid w:val="00FE0208"/>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character" w:styleId="BesuchterLink">
    <w:name w:val="FollowedHyperlink"/>
    <w:basedOn w:val="Absatz-Standardschriftart"/>
    <w:rsid w:val="00526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4776846">
      <w:bodyDiv w:val="1"/>
      <w:marLeft w:val="0"/>
      <w:marRight w:val="0"/>
      <w:marTop w:val="0"/>
      <w:marBottom w:val="0"/>
      <w:divBdr>
        <w:top w:val="none" w:sz="0" w:space="0" w:color="auto"/>
        <w:left w:val="none" w:sz="0" w:space="0" w:color="auto"/>
        <w:bottom w:val="none" w:sz="0" w:space="0" w:color="auto"/>
        <w:right w:val="none" w:sz="0" w:space="0" w:color="auto"/>
      </w:divBdr>
      <w:divsChild>
        <w:div w:id="1779058464">
          <w:marLeft w:val="0"/>
          <w:marRight w:val="0"/>
          <w:marTop w:val="0"/>
          <w:marBottom w:val="0"/>
          <w:divBdr>
            <w:top w:val="none" w:sz="0" w:space="0" w:color="auto"/>
            <w:left w:val="none" w:sz="0" w:space="0" w:color="auto"/>
            <w:bottom w:val="none" w:sz="0" w:space="0" w:color="auto"/>
            <w:right w:val="none" w:sz="0" w:space="0" w:color="auto"/>
          </w:divBdr>
          <w:divsChild>
            <w:div w:id="740979019">
              <w:marLeft w:val="0"/>
              <w:marRight w:val="0"/>
              <w:marTop w:val="0"/>
              <w:marBottom w:val="0"/>
              <w:divBdr>
                <w:top w:val="none" w:sz="0" w:space="0" w:color="auto"/>
                <w:left w:val="none" w:sz="0" w:space="0" w:color="auto"/>
                <w:bottom w:val="none" w:sz="0" w:space="0" w:color="auto"/>
                <w:right w:val="none" w:sz="0" w:space="0" w:color="auto"/>
              </w:divBdr>
              <w:divsChild>
                <w:div w:id="18272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52696">
      <w:bodyDiv w:val="1"/>
      <w:marLeft w:val="0"/>
      <w:marRight w:val="0"/>
      <w:marTop w:val="0"/>
      <w:marBottom w:val="0"/>
      <w:divBdr>
        <w:top w:val="none" w:sz="0" w:space="0" w:color="auto"/>
        <w:left w:val="none" w:sz="0" w:space="0" w:color="auto"/>
        <w:bottom w:val="none" w:sz="0" w:space="0" w:color="auto"/>
        <w:right w:val="none" w:sz="0" w:space="0" w:color="auto"/>
      </w:divBdr>
      <w:divsChild>
        <w:div w:id="1537963963">
          <w:marLeft w:val="0"/>
          <w:marRight w:val="0"/>
          <w:marTop w:val="0"/>
          <w:marBottom w:val="0"/>
          <w:divBdr>
            <w:top w:val="none" w:sz="0" w:space="0" w:color="auto"/>
            <w:left w:val="none" w:sz="0" w:space="0" w:color="auto"/>
            <w:bottom w:val="none" w:sz="0" w:space="0" w:color="auto"/>
            <w:right w:val="none" w:sz="0" w:space="0" w:color="auto"/>
          </w:divBdr>
          <w:divsChild>
            <w:div w:id="497811902">
              <w:marLeft w:val="0"/>
              <w:marRight w:val="0"/>
              <w:marTop w:val="0"/>
              <w:marBottom w:val="0"/>
              <w:divBdr>
                <w:top w:val="none" w:sz="0" w:space="0" w:color="auto"/>
                <w:left w:val="none" w:sz="0" w:space="0" w:color="auto"/>
                <w:bottom w:val="none" w:sz="0" w:space="0" w:color="auto"/>
                <w:right w:val="none" w:sz="0" w:space="0" w:color="auto"/>
              </w:divBdr>
              <w:divsChild>
                <w:div w:id="9619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108/nl" TargetMode="External"/><Relationship Id="rId18" Type="http://schemas.openxmlformats.org/officeDocument/2006/relationships/hyperlink" Target="https://www.erco.com/press/6770/nl" TargetMode="Externa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rco.com/press/7370/nl" TargetMode="External"/><Relationship Id="rId17" Type="http://schemas.openxmlformats.org/officeDocument/2006/relationships/hyperlink" Target="https://www.erco.com/press/7370/nl"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erco.com/press/7370/nl" TargetMode="External"/><Relationship Id="rId20" Type="http://schemas.openxmlformats.org/officeDocument/2006/relationships/hyperlink" Target="https://www.youtube.com/watch?v=wfN2swwyhEs"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70/nl" TargetMode="Externa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370/nl" TargetMode="External"/><Relationship Id="rId23" Type="http://schemas.openxmlformats.org/officeDocument/2006/relationships/image" Target="media/image2.jpeg"/><Relationship Id="rId28"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hyperlink" Target="https://www.erco.com/press/7370/n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70/nl" TargetMode="External"/><Relationship Id="rId22" Type="http://schemas.openxmlformats.org/officeDocument/2006/relationships/footer" Target="footer1.xml"/><Relationship Id="rId27" Type="http://schemas.openxmlformats.org/officeDocument/2006/relationships/image" Target="media/image6.jpeg"/><Relationship Id="rId30"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1420</Words>
  <Characters>8950</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10350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12</cp:revision>
  <cp:lastPrinted>2021-05-18T10:12:00Z</cp:lastPrinted>
  <dcterms:created xsi:type="dcterms:W3CDTF">2022-03-06T16:48:00Z</dcterms:created>
  <dcterms:modified xsi:type="dcterms:W3CDTF">2022-03-14T09:21:00Z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