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11325" w14:textId="77777777" w:rsidR="00421D02" w:rsidRPr="00421D02" w:rsidRDefault="00421D02" w:rsidP="00421D02">
      <w:pPr>
        <w:pStyle w:val="ERCOText"/>
        <w:rPr>
          <w:b/>
          <w:bCs/>
          <w:lang w:val="es-ES"/>
        </w:rPr>
      </w:pPr>
      <w:r w:rsidRPr="00421D02">
        <w:rPr>
          <w:b/>
          <w:bCs/>
          <w:lang w:val="es-ES"/>
        </w:rPr>
        <w:t>Aprendiendo de Las Vegas</w:t>
      </w:r>
    </w:p>
    <w:p w14:paraId="7CD8568B" w14:textId="77777777" w:rsidR="00421D02" w:rsidRPr="00421D02" w:rsidRDefault="00421D02" w:rsidP="00421D02">
      <w:pPr>
        <w:pStyle w:val="ERCOText"/>
        <w:rPr>
          <w:b/>
          <w:bCs/>
          <w:lang w:val="es-ES"/>
        </w:rPr>
      </w:pPr>
      <w:r w:rsidRPr="00421D02">
        <w:rPr>
          <w:b/>
          <w:bCs/>
          <w:lang w:val="es-ES"/>
        </w:rPr>
        <w:t>Escenificada con la luz de ERCO: la espectacular ampliación del Centro de Convenciones de Las Vegas</w:t>
      </w:r>
    </w:p>
    <w:p w14:paraId="410C038C" w14:textId="77777777" w:rsidR="00701D42" w:rsidRPr="00AE3F91" w:rsidRDefault="00701D42" w:rsidP="00701D42">
      <w:pPr>
        <w:pStyle w:val="ERCOText"/>
        <w:rPr>
          <w:b/>
          <w:bCs/>
          <w:lang w:val="es-ES"/>
        </w:rPr>
      </w:pPr>
    </w:p>
    <w:p w14:paraId="07B51D66" w14:textId="77777777" w:rsidR="00421D02" w:rsidRPr="00421D02" w:rsidRDefault="00421D02" w:rsidP="00421D02">
      <w:pPr>
        <w:pStyle w:val="ERCOText"/>
        <w:rPr>
          <w:b/>
          <w:bCs/>
          <w:lang w:val="es-ES"/>
        </w:rPr>
      </w:pPr>
      <w:r w:rsidRPr="00421D02">
        <w:rPr>
          <w:b/>
          <w:bCs/>
          <w:lang w:val="es-ES"/>
        </w:rPr>
        <w:t xml:space="preserve">No es tarea fácil consolidarse en Las Vegas estando rodeado de los flamantes edificios de los casinos y de la industria del entretenimiento. El Pabellón Oeste del Centro de Convenciones de Las Vegas (LVCC), diseñado por TSK </w:t>
      </w:r>
      <w:proofErr w:type="spellStart"/>
      <w:r w:rsidRPr="00421D02">
        <w:rPr>
          <w:b/>
          <w:bCs/>
          <w:lang w:val="es-ES"/>
        </w:rPr>
        <w:t>Architects</w:t>
      </w:r>
      <w:proofErr w:type="spellEnd"/>
      <w:r w:rsidRPr="00421D02">
        <w:rPr>
          <w:b/>
          <w:bCs/>
          <w:lang w:val="es-ES"/>
        </w:rPr>
        <w:t>, fue inaugurado a finales de 2021, cerca de la legendaria franja de Las Vegas, en esta ciudad situada en el desierto de EE. UU. Diseñada con la intención de promover el crecimiento, esta ampliación añade al LVCC, uno de los mayores edificios de congresos y eventos del mundo, un área espectacular de 130.000 m</w:t>
      </w:r>
      <w:r w:rsidRPr="00421D02">
        <w:rPr>
          <w:b/>
          <w:bCs/>
          <w:vertAlign w:val="superscript"/>
          <w:lang w:val="es-ES"/>
        </w:rPr>
        <w:t>2</w:t>
      </w:r>
      <w:r w:rsidRPr="00421D02">
        <w:rPr>
          <w:b/>
          <w:bCs/>
          <w:lang w:val="es-ES"/>
        </w:rPr>
        <w:t xml:space="preserve">. Cada año, 6,5 millones de visitantes de ferias especializadas acuden a Las Vegas, y la tendencia va en aumento. El diseño de iluminación de CM Kling + </w:t>
      </w:r>
      <w:proofErr w:type="spellStart"/>
      <w:r w:rsidRPr="00421D02">
        <w:rPr>
          <w:b/>
          <w:bCs/>
          <w:lang w:val="es-ES"/>
        </w:rPr>
        <w:t>Associates</w:t>
      </w:r>
      <w:proofErr w:type="spellEnd"/>
      <w:r w:rsidRPr="00421D02">
        <w:rPr>
          <w:b/>
          <w:bCs/>
          <w:lang w:val="es-ES"/>
        </w:rPr>
        <w:t xml:space="preserve"> (Washington) desempeñó un papel fundamental a la hora de escenificar esta enorme ampliación de manera funcional y estética. Los diseñadores de iluminación encontraron en ERCO al socio adecuado para implementar todos los aspectos que había que tener en cuenta para este complejo y gigantesco proyecto. </w:t>
      </w:r>
    </w:p>
    <w:p w14:paraId="1655DF97" w14:textId="24D3C978" w:rsidR="000310D1" w:rsidRDefault="000310D1" w:rsidP="006B6EE1">
      <w:pPr>
        <w:pStyle w:val="ERCOText"/>
        <w:rPr>
          <w:b/>
          <w:bCs/>
          <w:lang w:val="es-ES"/>
        </w:rPr>
      </w:pPr>
    </w:p>
    <w:p w14:paraId="0D4A6FD8" w14:textId="77777777" w:rsidR="00421D02" w:rsidRPr="00421D02" w:rsidRDefault="00421D02" w:rsidP="00421D02">
      <w:pPr>
        <w:spacing w:line="360" w:lineRule="auto"/>
        <w:rPr>
          <w:rFonts w:ascii="Arial" w:hAnsi="Arial" w:cs="Arial"/>
          <w:b/>
          <w:bCs/>
          <w:sz w:val="22"/>
          <w:szCs w:val="22"/>
          <w:lang w:val="es-ES"/>
        </w:rPr>
      </w:pPr>
      <w:r w:rsidRPr="00421D02">
        <w:rPr>
          <w:rFonts w:ascii="Arial" w:hAnsi="Arial" w:cs="Arial"/>
          <w:b/>
          <w:sz w:val="22"/>
          <w:szCs w:val="22"/>
          <w:lang w:val="es-ES"/>
        </w:rPr>
        <w:t>Condiciones lumínicas homogéneas</w:t>
      </w:r>
    </w:p>
    <w:p w14:paraId="7BB15EA6" w14:textId="77777777" w:rsidR="00421D02" w:rsidRPr="00421D02" w:rsidRDefault="00421D02" w:rsidP="00421D02">
      <w:pPr>
        <w:spacing w:line="360" w:lineRule="auto"/>
        <w:rPr>
          <w:rFonts w:ascii="Arial" w:hAnsi="Arial" w:cs="Arial"/>
          <w:sz w:val="22"/>
          <w:szCs w:val="22"/>
          <w:lang w:val="es-ES"/>
        </w:rPr>
      </w:pPr>
      <w:r w:rsidRPr="00421D02">
        <w:rPr>
          <w:rFonts w:ascii="Arial" w:hAnsi="Arial" w:cs="Arial"/>
          <w:sz w:val="22"/>
          <w:szCs w:val="22"/>
          <w:lang w:val="es-ES"/>
        </w:rPr>
        <w:t xml:space="preserve">Las luminarias de ERCO se utilizaron en casi todas las zonas; tanto en espacios exteriores como en las salas de exposiciones, los pasillos y los corredores. De este modo, fue posible lograr unas condiciones lumínicas homogéneas en todo el edificio. Esta iluminación coherente facilita la orientación a los visitantes de las ferias y transmite una sensación armoniosa del espacio de este enorme edificio, además de acentuar la arquitectura: «Impulsar la arquitectura», con estas palabras, el diseñador de iluminación David </w:t>
      </w:r>
      <w:proofErr w:type="spellStart"/>
      <w:r w:rsidRPr="00421D02">
        <w:rPr>
          <w:rFonts w:ascii="Arial" w:hAnsi="Arial" w:cs="Arial"/>
          <w:sz w:val="22"/>
          <w:szCs w:val="22"/>
          <w:lang w:val="es-ES"/>
        </w:rPr>
        <w:t>Ghatan</w:t>
      </w:r>
      <w:proofErr w:type="spellEnd"/>
      <w:r w:rsidRPr="00421D02">
        <w:rPr>
          <w:rFonts w:ascii="Arial" w:hAnsi="Arial" w:cs="Arial"/>
          <w:sz w:val="22"/>
          <w:szCs w:val="22"/>
          <w:lang w:val="es-ES"/>
        </w:rPr>
        <w:t xml:space="preserve">, de CM Kling + </w:t>
      </w:r>
      <w:proofErr w:type="spellStart"/>
      <w:r w:rsidRPr="00421D02">
        <w:rPr>
          <w:rFonts w:ascii="Arial" w:hAnsi="Arial" w:cs="Arial"/>
          <w:sz w:val="22"/>
          <w:szCs w:val="22"/>
          <w:lang w:val="es-ES"/>
        </w:rPr>
        <w:t>Associates</w:t>
      </w:r>
      <w:proofErr w:type="spellEnd"/>
      <w:r w:rsidRPr="00421D02">
        <w:rPr>
          <w:rFonts w:ascii="Arial" w:hAnsi="Arial" w:cs="Arial"/>
          <w:sz w:val="22"/>
          <w:szCs w:val="22"/>
          <w:lang w:val="es-ES"/>
        </w:rPr>
        <w:t>, define perfectamente la iluminación implementada.</w:t>
      </w:r>
    </w:p>
    <w:p w14:paraId="5E88F473" w14:textId="77777777" w:rsidR="00421D02" w:rsidRPr="00421D02" w:rsidRDefault="00421D02" w:rsidP="00421D02">
      <w:pPr>
        <w:spacing w:line="360" w:lineRule="auto"/>
        <w:rPr>
          <w:rFonts w:ascii="Arial" w:hAnsi="Arial" w:cs="Arial"/>
          <w:sz w:val="22"/>
          <w:szCs w:val="22"/>
          <w:lang w:val="es-ES"/>
        </w:rPr>
      </w:pPr>
    </w:p>
    <w:p w14:paraId="76FC3A55" w14:textId="77777777" w:rsidR="00421D02" w:rsidRDefault="00421D02" w:rsidP="00421D02">
      <w:pPr>
        <w:spacing w:line="360" w:lineRule="auto"/>
        <w:rPr>
          <w:rFonts w:ascii="Arial" w:hAnsi="Arial" w:cs="Arial"/>
          <w:b/>
          <w:sz w:val="22"/>
          <w:szCs w:val="22"/>
          <w:lang w:val="es-ES"/>
        </w:rPr>
      </w:pPr>
    </w:p>
    <w:p w14:paraId="2A879617" w14:textId="77777777" w:rsidR="00421D02" w:rsidRDefault="00421D02" w:rsidP="00421D02">
      <w:pPr>
        <w:spacing w:line="360" w:lineRule="auto"/>
        <w:rPr>
          <w:rFonts w:ascii="Arial" w:hAnsi="Arial" w:cs="Arial"/>
          <w:b/>
          <w:sz w:val="22"/>
          <w:szCs w:val="22"/>
          <w:lang w:val="es-ES"/>
        </w:rPr>
      </w:pPr>
    </w:p>
    <w:p w14:paraId="4716BA37" w14:textId="4556B5C1" w:rsidR="00421D02" w:rsidRPr="00421D02" w:rsidRDefault="00421D02" w:rsidP="00421D02">
      <w:pPr>
        <w:spacing w:line="360" w:lineRule="auto"/>
        <w:rPr>
          <w:rFonts w:ascii="Arial" w:hAnsi="Arial" w:cs="Arial"/>
          <w:b/>
          <w:bCs/>
          <w:sz w:val="22"/>
          <w:szCs w:val="22"/>
          <w:lang w:val="es-ES"/>
        </w:rPr>
      </w:pPr>
      <w:r w:rsidRPr="00421D02">
        <w:rPr>
          <w:rFonts w:ascii="Arial" w:hAnsi="Arial" w:cs="Arial"/>
          <w:b/>
          <w:sz w:val="22"/>
          <w:szCs w:val="22"/>
          <w:lang w:val="es-ES"/>
        </w:rPr>
        <w:lastRenderedPageBreak/>
        <w:t>Moderno y con visión de futuro</w:t>
      </w:r>
    </w:p>
    <w:p w14:paraId="4DF2B309" w14:textId="20330C68" w:rsidR="00421D02" w:rsidRPr="00421D02" w:rsidRDefault="00421D02" w:rsidP="00421D02">
      <w:pPr>
        <w:spacing w:line="360" w:lineRule="auto"/>
        <w:rPr>
          <w:rFonts w:ascii="Arial" w:hAnsi="Arial" w:cs="Arial"/>
          <w:sz w:val="22"/>
          <w:szCs w:val="22"/>
          <w:lang w:val="es-ES"/>
        </w:rPr>
      </w:pPr>
      <w:r w:rsidRPr="00421D02">
        <w:rPr>
          <w:rFonts w:ascii="Arial" w:hAnsi="Arial" w:cs="Arial"/>
          <w:sz w:val="22"/>
          <w:szCs w:val="22"/>
          <w:lang w:val="es-ES"/>
        </w:rPr>
        <w:t xml:space="preserve">Un elemento exterior distintivo de la innovadora arquitectura del Pabellón Oeste es el techo, que se abarca todo el edificio nuevo. Solo por su brillante revestimiento blanco, que refleja el sol del desierto, es imposible no verlo. Su silueta arqueada se asemeja a la cadena montañosa Spring Mountain. Su estética lo convierte, sin lugar a dudas, en el nuevo emblema arquitectónico del LVCC, que se alza en el horizonte de Las Vegas. Lo acentúan más de 300 proyectores para espacios exteriores </w:t>
      </w:r>
      <w:hyperlink r:id="rId6" w:history="1">
        <w:proofErr w:type="spellStart"/>
        <w:r w:rsidRPr="00421D02">
          <w:rPr>
            <w:rStyle w:val="Hyperlink"/>
            <w:rFonts w:ascii="Arial" w:hAnsi="Arial" w:cs="Arial"/>
            <w:sz w:val="22"/>
            <w:szCs w:val="22"/>
            <w:lang w:val="es-ES"/>
          </w:rPr>
          <w:t>Kona</w:t>
        </w:r>
        <w:proofErr w:type="spellEnd"/>
      </w:hyperlink>
      <w:r w:rsidRPr="00421D02">
        <w:rPr>
          <w:rFonts w:ascii="Arial" w:hAnsi="Arial" w:cs="Arial"/>
          <w:sz w:val="22"/>
          <w:szCs w:val="22"/>
          <w:lang w:val="es-ES"/>
        </w:rPr>
        <w:t xml:space="preserve"> de ERCO, que se encuentran instalados en la estructura del techo y en los mástiles. La amplia gama de accesorios para el montaje ofrece una gran flexibilidad a la hora de instalar las luminarias </w:t>
      </w:r>
      <w:proofErr w:type="spellStart"/>
      <w:r w:rsidRPr="00421D02">
        <w:rPr>
          <w:rFonts w:ascii="Arial" w:hAnsi="Arial" w:cs="Arial"/>
          <w:sz w:val="22"/>
          <w:szCs w:val="22"/>
          <w:lang w:val="es-ES"/>
        </w:rPr>
        <w:t>Kona</w:t>
      </w:r>
      <w:proofErr w:type="spellEnd"/>
      <w:r w:rsidRPr="00421D02">
        <w:rPr>
          <w:rFonts w:ascii="Arial" w:hAnsi="Arial" w:cs="Arial"/>
          <w:sz w:val="22"/>
          <w:szCs w:val="22"/>
          <w:lang w:val="es-ES"/>
        </w:rPr>
        <w:t>. Cada proyector está específicamente orientado, gracias a su articulación giratoria y basculante, con el fin de acentuar con precisión todos los detalles de la arquitectura.</w:t>
      </w:r>
    </w:p>
    <w:p w14:paraId="72CB3F0D" w14:textId="77777777" w:rsidR="00421D02" w:rsidRPr="00421D02" w:rsidRDefault="00421D02" w:rsidP="00421D02">
      <w:pPr>
        <w:spacing w:line="360" w:lineRule="auto"/>
        <w:rPr>
          <w:rFonts w:ascii="Arial" w:hAnsi="Arial" w:cs="Arial"/>
          <w:sz w:val="22"/>
          <w:szCs w:val="22"/>
          <w:lang w:val="es-ES"/>
        </w:rPr>
      </w:pPr>
    </w:p>
    <w:p w14:paraId="7A3ECD4E" w14:textId="77777777" w:rsidR="00421D02" w:rsidRPr="00421D02" w:rsidRDefault="00421D02" w:rsidP="00421D02">
      <w:pPr>
        <w:spacing w:line="360" w:lineRule="auto"/>
        <w:rPr>
          <w:rFonts w:ascii="Arial" w:hAnsi="Arial" w:cs="Arial"/>
          <w:b/>
          <w:bCs/>
          <w:sz w:val="22"/>
          <w:szCs w:val="22"/>
          <w:lang w:val="es-ES"/>
        </w:rPr>
      </w:pPr>
      <w:r w:rsidRPr="00421D02">
        <w:rPr>
          <w:rFonts w:ascii="Arial" w:hAnsi="Arial" w:cs="Arial"/>
          <w:b/>
          <w:sz w:val="22"/>
          <w:szCs w:val="22"/>
          <w:lang w:val="es-ES"/>
        </w:rPr>
        <w:t>Ambiente a cielo abierto</w:t>
      </w:r>
    </w:p>
    <w:p w14:paraId="565725A4" w14:textId="7957B0BF" w:rsidR="00421D02" w:rsidRPr="00421D02" w:rsidRDefault="00421D02" w:rsidP="00421D02">
      <w:pPr>
        <w:spacing w:line="360" w:lineRule="auto"/>
        <w:rPr>
          <w:rFonts w:ascii="Arial" w:hAnsi="Arial" w:cs="Arial"/>
          <w:sz w:val="22"/>
          <w:szCs w:val="22"/>
          <w:lang w:val="es-ES"/>
        </w:rPr>
      </w:pPr>
      <w:r w:rsidRPr="00421D02">
        <w:rPr>
          <w:rFonts w:ascii="Arial" w:hAnsi="Arial" w:cs="Arial"/>
          <w:sz w:val="22"/>
          <w:szCs w:val="22"/>
          <w:lang w:val="es-ES"/>
        </w:rPr>
        <w:t xml:space="preserve">La estructura arqueada del techo alcanza su punto álgido en la espectacular entrada del Pabellón Oeste: una bóveda de acero y cristal de 36 metros de altura que se extiende por el atrio de entrada, iluminado con luz natural, y conocido como el Grand Lobby, que presenta una fachada frontal acristalada con vistas a la Paradise Road. El techo sobresale tanto, que crea una amplia explanada. Los proyectores </w:t>
      </w:r>
      <w:proofErr w:type="spellStart"/>
      <w:r w:rsidRPr="00421D02">
        <w:rPr>
          <w:rFonts w:ascii="Arial" w:hAnsi="Arial" w:cs="Arial"/>
          <w:sz w:val="22"/>
          <w:szCs w:val="22"/>
          <w:lang w:val="es-ES"/>
        </w:rPr>
        <w:t>Kona</w:t>
      </w:r>
      <w:proofErr w:type="spellEnd"/>
      <w:r w:rsidRPr="00421D02">
        <w:rPr>
          <w:rFonts w:ascii="Arial" w:hAnsi="Arial" w:cs="Arial"/>
          <w:sz w:val="22"/>
          <w:szCs w:val="22"/>
          <w:lang w:val="es-ES"/>
        </w:rPr>
        <w:t xml:space="preserve">, utilizados tanto en los espacios exteriores como en el atrio de entrada, logran unas condiciones lumínicas equilibradas entre el interior y el exterior y, al mismo tiempo, acentúan los ejes visuales y los ángulos de visión de la arquitectura. También en este caso, cada proyector </w:t>
      </w:r>
      <w:hyperlink r:id="rId7" w:history="1">
        <w:proofErr w:type="spellStart"/>
        <w:r w:rsidRPr="00421D02">
          <w:rPr>
            <w:rStyle w:val="Hyperlink"/>
            <w:rFonts w:ascii="Arial" w:hAnsi="Arial" w:cs="Arial"/>
            <w:sz w:val="22"/>
            <w:szCs w:val="22"/>
            <w:lang w:val="es-ES"/>
          </w:rPr>
          <w:t>Kona</w:t>
        </w:r>
        <w:proofErr w:type="spellEnd"/>
      </w:hyperlink>
      <w:r w:rsidRPr="00421D02">
        <w:rPr>
          <w:rFonts w:ascii="Arial" w:hAnsi="Arial" w:cs="Arial"/>
          <w:sz w:val="22"/>
          <w:szCs w:val="22"/>
          <w:lang w:val="es-ES"/>
        </w:rPr>
        <w:t xml:space="preserve"> fue orientado de manera individual. </w:t>
      </w:r>
    </w:p>
    <w:p w14:paraId="684BEB9A" w14:textId="77777777" w:rsidR="00421D02" w:rsidRPr="00421D02" w:rsidRDefault="00421D02" w:rsidP="00421D02">
      <w:pPr>
        <w:spacing w:line="360" w:lineRule="auto"/>
        <w:rPr>
          <w:rFonts w:ascii="Arial" w:hAnsi="Arial" w:cs="Arial"/>
          <w:sz w:val="22"/>
          <w:szCs w:val="22"/>
          <w:lang w:val="es-ES"/>
        </w:rPr>
      </w:pPr>
    </w:p>
    <w:p w14:paraId="439A69C8" w14:textId="77777777" w:rsidR="00421D02" w:rsidRPr="00421D02" w:rsidRDefault="00421D02" w:rsidP="00421D02">
      <w:pPr>
        <w:spacing w:line="360" w:lineRule="auto"/>
        <w:rPr>
          <w:rFonts w:ascii="Arial" w:hAnsi="Arial" w:cs="Arial"/>
          <w:b/>
          <w:bCs/>
          <w:sz w:val="22"/>
          <w:szCs w:val="22"/>
          <w:lang w:val="es-ES"/>
        </w:rPr>
      </w:pPr>
      <w:r w:rsidRPr="00421D02">
        <w:rPr>
          <w:rFonts w:ascii="Arial" w:hAnsi="Arial" w:cs="Arial"/>
          <w:b/>
          <w:sz w:val="22"/>
          <w:szCs w:val="22"/>
          <w:lang w:val="es-ES"/>
        </w:rPr>
        <w:t>La luz natural necesaria</w:t>
      </w:r>
    </w:p>
    <w:p w14:paraId="15D8FAA5" w14:textId="77777777" w:rsidR="00421D02" w:rsidRPr="00421D02" w:rsidRDefault="00421D02" w:rsidP="00421D02">
      <w:pPr>
        <w:spacing w:line="360" w:lineRule="auto"/>
        <w:rPr>
          <w:rFonts w:ascii="Arial" w:hAnsi="Arial" w:cs="Arial"/>
          <w:sz w:val="22"/>
          <w:szCs w:val="22"/>
          <w:lang w:val="es-ES"/>
        </w:rPr>
      </w:pPr>
      <w:r w:rsidRPr="00421D02">
        <w:rPr>
          <w:rFonts w:ascii="Arial" w:hAnsi="Arial" w:cs="Arial"/>
          <w:sz w:val="22"/>
          <w:szCs w:val="22"/>
          <w:lang w:val="es-ES"/>
        </w:rPr>
        <w:t xml:space="preserve">Según David </w:t>
      </w:r>
      <w:proofErr w:type="spellStart"/>
      <w:r w:rsidRPr="00421D02">
        <w:rPr>
          <w:rFonts w:ascii="Arial" w:hAnsi="Arial" w:cs="Arial"/>
          <w:sz w:val="22"/>
          <w:szCs w:val="22"/>
          <w:lang w:val="es-ES"/>
        </w:rPr>
        <w:t>Ghatan</w:t>
      </w:r>
      <w:proofErr w:type="spellEnd"/>
      <w:r w:rsidRPr="00421D02">
        <w:rPr>
          <w:rFonts w:ascii="Arial" w:hAnsi="Arial" w:cs="Arial"/>
          <w:sz w:val="22"/>
          <w:szCs w:val="22"/>
          <w:lang w:val="es-ES"/>
        </w:rPr>
        <w:t>, una iluminación controlada por DALI es esencial en casi todas las zonas de la ampliación. Este tipo de control nos permite adaptarnos de manera ideal a las condiciones lumínicas que imponen la luz artificial y la luz natural, y equilibrar los contrastes, ya que esta extensa ampliación está siempre expuesta a la luz natural, a excepción del pabellón de exposiciones central de 30.472 m</w:t>
      </w:r>
      <w:r w:rsidRPr="00421D02">
        <w:rPr>
          <w:rFonts w:ascii="Arial" w:hAnsi="Arial" w:cs="Arial"/>
          <w:sz w:val="22"/>
          <w:szCs w:val="22"/>
          <w:vertAlign w:val="superscript"/>
          <w:lang w:val="es-ES"/>
        </w:rPr>
        <w:t>2</w:t>
      </w:r>
      <w:r w:rsidRPr="00421D02">
        <w:rPr>
          <w:rFonts w:ascii="Arial" w:hAnsi="Arial" w:cs="Arial"/>
          <w:sz w:val="22"/>
          <w:szCs w:val="22"/>
          <w:lang w:val="es-ES"/>
        </w:rPr>
        <w:t xml:space="preserve">; el </w:t>
      </w:r>
      <w:r w:rsidRPr="00421D02">
        <w:rPr>
          <w:rFonts w:ascii="Arial" w:hAnsi="Arial" w:cs="Arial"/>
          <w:sz w:val="22"/>
          <w:szCs w:val="22"/>
          <w:lang w:val="es-ES"/>
        </w:rPr>
        <w:lastRenderedPageBreak/>
        <w:t xml:space="preserve">pabellón sin columnas más grande de América del Norte. Se pueden levantar un total de 14 paredes flotantes, paredes flexibles integradas, de modo que la luz natural pueda entrar en las salas de reuniones y en las salas de exposiciones más pequeñas según se la necesite. </w:t>
      </w:r>
    </w:p>
    <w:p w14:paraId="40144F61" w14:textId="77777777" w:rsidR="00421D02" w:rsidRPr="00421D02" w:rsidRDefault="00421D02" w:rsidP="00421D02">
      <w:pPr>
        <w:spacing w:line="360" w:lineRule="auto"/>
        <w:rPr>
          <w:rFonts w:ascii="Arial" w:hAnsi="Arial" w:cs="Arial"/>
          <w:sz w:val="22"/>
          <w:szCs w:val="22"/>
          <w:lang w:val="es-ES"/>
        </w:rPr>
      </w:pPr>
    </w:p>
    <w:p w14:paraId="663601FF" w14:textId="77777777" w:rsidR="00421D02" w:rsidRPr="00421D02" w:rsidRDefault="00421D02" w:rsidP="00421D02">
      <w:pPr>
        <w:spacing w:line="360" w:lineRule="auto"/>
        <w:rPr>
          <w:rFonts w:ascii="Arial" w:hAnsi="Arial" w:cs="Arial"/>
          <w:b/>
          <w:bCs/>
          <w:sz w:val="22"/>
          <w:szCs w:val="22"/>
          <w:lang w:val="es-ES"/>
        </w:rPr>
      </w:pPr>
      <w:r w:rsidRPr="00421D02">
        <w:rPr>
          <w:rFonts w:ascii="Arial" w:hAnsi="Arial" w:cs="Arial"/>
          <w:b/>
          <w:sz w:val="22"/>
          <w:szCs w:val="22"/>
          <w:lang w:val="es-ES"/>
        </w:rPr>
        <w:t>Una calidad de estancia que invita a quedarse</w:t>
      </w:r>
    </w:p>
    <w:p w14:paraId="40F77199" w14:textId="269C281F" w:rsidR="00421D02" w:rsidRPr="00421D02" w:rsidRDefault="00421D02" w:rsidP="00421D02">
      <w:pPr>
        <w:spacing w:line="360" w:lineRule="auto"/>
        <w:rPr>
          <w:rFonts w:ascii="Arial" w:hAnsi="Arial" w:cs="Arial"/>
          <w:sz w:val="22"/>
          <w:szCs w:val="22"/>
          <w:lang w:val="es-ES"/>
        </w:rPr>
      </w:pPr>
      <w:r w:rsidRPr="00421D02">
        <w:rPr>
          <w:rFonts w:ascii="Arial" w:hAnsi="Arial" w:cs="Arial"/>
          <w:sz w:val="22"/>
          <w:szCs w:val="22"/>
          <w:lang w:val="es-ES"/>
        </w:rPr>
        <w:t xml:space="preserve">300 downlights </w:t>
      </w:r>
      <w:hyperlink r:id="rId8" w:history="1">
        <w:proofErr w:type="spellStart"/>
        <w:r w:rsidRPr="00421D02">
          <w:rPr>
            <w:rStyle w:val="Hyperlink"/>
            <w:rFonts w:ascii="Arial" w:hAnsi="Arial" w:cs="Arial"/>
            <w:sz w:val="22"/>
            <w:szCs w:val="22"/>
            <w:lang w:val="es-ES"/>
          </w:rPr>
          <w:t>Compar</w:t>
        </w:r>
        <w:proofErr w:type="spellEnd"/>
      </w:hyperlink>
      <w:r w:rsidRPr="00421D02">
        <w:rPr>
          <w:rFonts w:ascii="Arial" w:hAnsi="Arial" w:cs="Arial"/>
          <w:sz w:val="22"/>
          <w:szCs w:val="22"/>
          <w:lang w:val="es-ES"/>
        </w:rPr>
        <w:t xml:space="preserve"> de ERCO facilitan la orientación en los pasillos y corredores, y aportan un elevado confort visual. El reflector de lamas de </w:t>
      </w:r>
      <w:proofErr w:type="spellStart"/>
      <w:r w:rsidRPr="00421D02">
        <w:rPr>
          <w:rFonts w:ascii="Arial" w:hAnsi="Arial" w:cs="Arial"/>
          <w:sz w:val="22"/>
          <w:szCs w:val="22"/>
          <w:lang w:val="es-ES"/>
        </w:rPr>
        <w:t>Compar</w:t>
      </w:r>
      <w:proofErr w:type="spellEnd"/>
      <w:r w:rsidRPr="00421D02">
        <w:rPr>
          <w:rFonts w:ascii="Arial" w:hAnsi="Arial" w:cs="Arial"/>
          <w:sz w:val="22"/>
          <w:szCs w:val="22"/>
          <w:lang w:val="es-ES"/>
        </w:rPr>
        <w:t xml:space="preserve"> limita el campo de visión al interior de la luminaria, y proporciona así un elevado confort visual, incluso con un ángulo de irradiación de 90°. Los complementan 150 bañadores de pared </w:t>
      </w:r>
      <w:proofErr w:type="spellStart"/>
      <w:r w:rsidRPr="00421D02">
        <w:rPr>
          <w:rFonts w:ascii="Arial" w:hAnsi="Arial" w:cs="Arial"/>
          <w:sz w:val="22"/>
          <w:szCs w:val="22"/>
          <w:lang w:val="es-ES"/>
        </w:rPr>
        <w:t>Compar</w:t>
      </w:r>
      <w:proofErr w:type="spellEnd"/>
      <w:r w:rsidRPr="00421D02">
        <w:rPr>
          <w:rFonts w:ascii="Arial" w:hAnsi="Arial" w:cs="Arial"/>
          <w:sz w:val="22"/>
          <w:szCs w:val="22"/>
          <w:lang w:val="es-ES"/>
        </w:rPr>
        <w:t xml:space="preserve"> de ERCO, que transmiten una gran sensación de luminosidad, gracias a la iluminación uniforme de las paredes. A ellos se unen 1400 proyectores </w:t>
      </w:r>
      <w:hyperlink r:id="rId9" w:history="1">
        <w:proofErr w:type="spellStart"/>
        <w:r w:rsidRPr="00421D02">
          <w:rPr>
            <w:rStyle w:val="Hyperlink"/>
            <w:rFonts w:ascii="Arial" w:hAnsi="Arial" w:cs="Arial"/>
            <w:sz w:val="22"/>
            <w:szCs w:val="22"/>
            <w:lang w:val="es-ES"/>
          </w:rPr>
          <w:t>Parscan</w:t>
        </w:r>
        <w:proofErr w:type="spellEnd"/>
      </w:hyperlink>
      <w:r w:rsidRPr="00421D02">
        <w:rPr>
          <w:rFonts w:ascii="Arial" w:hAnsi="Arial" w:cs="Arial"/>
          <w:sz w:val="22"/>
          <w:szCs w:val="22"/>
          <w:lang w:val="es-ES"/>
        </w:rPr>
        <w:t xml:space="preserve"> de ERCO. Montadas en </w:t>
      </w:r>
      <w:proofErr w:type="spellStart"/>
      <w:r w:rsidRPr="00421D02">
        <w:rPr>
          <w:rFonts w:ascii="Arial" w:hAnsi="Arial" w:cs="Arial"/>
          <w:sz w:val="22"/>
          <w:szCs w:val="22"/>
          <w:lang w:val="es-ES"/>
        </w:rPr>
        <w:t>foseados</w:t>
      </w:r>
      <w:proofErr w:type="spellEnd"/>
      <w:r w:rsidRPr="00421D02">
        <w:rPr>
          <w:rFonts w:ascii="Arial" w:hAnsi="Arial" w:cs="Arial"/>
          <w:sz w:val="22"/>
          <w:szCs w:val="22"/>
          <w:lang w:val="es-ES"/>
        </w:rPr>
        <w:t xml:space="preserve">, estas luminarias de diseño minimalista se integran discretamente en la arquitectura. Los </w:t>
      </w:r>
      <w:proofErr w:type="spellStart"/>
      <w:r w:rsidRPr="00421D02">
        <w:rPr>
          <w:rFonts w:ascii="Arial" w:hAnsi="Arial" w:cs="Arial"/>
          <w:sz w:val="22"/>
          <w:szCs w:val="22"/>
          <w:lang w:val="es-ES"/>
        </w:rPr>
        <w:t>foseados</w:t>
      </w:r>
      <w:proofErr w:type="spellEnd"/>
      <w:r w:rsidRPr="00421D02">
        <w:rPr>
          <w:rFonts w:ascii="Arial" w:hAnsi="Arial" w:cs="Arial"/>
          <w:sz w:val="22"/>
          <w:szCs w:val="22"/>
          <w:lang w:val="es-ES"/>
        </w:rPr>
        <w:t xml:space="preserve"> se ordenan en perpendicular respecto al sentido del recorrido. De este modo, los amplios pasillos quedan claramente estructurados, y presentan un tamaño agradable y práctico, que da lugar a una calidad de estancia grata y acogedora.  </w:t>
      </w:r>
    </w:p>
    <w:p w14:paraId="6FCDCBE0" w14:textId="77777777" w:rsidR="00421D02" w:rsidRPr="00421D02" w:rsidRDefault="00421D02" w:rsidP="00421D02">
      <w:pPr>
        <w:spacing w:line="360" w:lineRule="auto"/>
        <w:rPr>
          <w:rFonts w:ascii="Arial" w:hAnsi="Arial" w:cs="Arial"/>
          <w:sz w:val="22"/>
          <w:szCs w:val="22"/>
          <w:lang w:val="es-ES"/>
        </w:rPr>
      </w:pPr>
    </w:p>
    <w:p w14:paraId="451353A6" w14:textId="77777777" w:rsidR="00421D02" w:rsidRPr="00421D02" w:rsidRDefault="00421D02" w:rsidP="00421D02">
      <w:pPr>
        <w:spacing w:line="360" w:lineRule="auto"/>
        <w:rPr>
          <w:rFonts w:ascii="Arial" w:hAnsi="Arial" w:cs="Arial"/>
          <w:sz w:val="22"/>
          <w:szCs w:val="22"/>
          <w:lang w:val="es-ES"/>
        </w:rPr>
      </w:pPr>
      <w:r w:rsidRPr="00421D02">
        <w:rPr>
          <w:rFonts w:ascii="Arial" w:hAnsi="Arial" w:cs="Arial"/>
          <w:sz w:val="22"/>
          <w:szCs w:val="22"/>
          <w:lang w:val="es-ES"/>
        </w:rPr>
        <w:t xml:space="preserve">El Pabellón Oeste, como edificio ferial moderno y encantador, ya se ha establecido en el deslumbrante y colorido centro de Las Vegas. Y hasta tiene ya un apodo que alude al techo blanco que protege del calor del desierto, y que no es menos encantador: «Snow </w:t>
      </w:r>
      <w:proofErr w:type="spellStart"/>
      <w:r w:rsidRPr="00421D02">
        <w:rPr>
          <w:rFonts w:ascii="Arial" w:hAnsi="Arial" w:cs="Arial"/>
          <w:sz w:val="22"/>
          <w:szCs w:val="22"/>
          <w:lang w:val="es-ES"/>
        </w:rPr>
        <w:t>Cone</w:t>
      </w:r>
      <w:proofErr w:type="spellEnd"/>
      <w:r w:rsidRPr="00421D02">
        <w:rPr>
          <w:rFonts w:ascii="Arial" w:hAnsi="Arial" w:cs="Arial"/>
          <w:sz w:val="22"/>
          <w:szCs w:val="22"/>
          <w:lang w:val="es-ES"/>
        </w:rPr>
        <w:t>», el típico granizado que en Estados Unidos se sirve tradicionalmente en conos de papel blanco.</w:t>
      </w:r>
    </w:p>
    <w:p w14:paraId="117CEA23" w14:textId="77777777" w:rsidR="00421D02" w:rsidRPr="00421D02" w:rsidRDefault="00421D02" w:rsidP="00421D02">
      <w:pPr>
        <w:spacing w:line="360" w:lineRule="auto"/>
        <w:rPr>
          <w:rFonts w:ascii="Arial" w:hAnsi="Arial" w:cs="Arial"/>
          <w:sz w:val="22"/>
          <w:szCs w:val="22"/>
          <w:lang w:val="es-ES"/>
        </w:rPr>
      </w:pPr>
    </w:p>
    <w:p w14:paraId="21F51362" w14:textId="77777777" w:rsidR="00211642" w:rsidRDefault="00211642" w:rsidP="001A36DB">
      <w:pPr>
        <w:spacing w:line="360" w:lineRule="auto"/>
        <w:rPr>
          <w:rFonts w:ascii="Arial" w:eastAsia="Times New Roman" w:hAnsi="Arial" w:cs="Arial"/>
          <w:sz w:val="22"/>
          <w:szCs w:val="22"/>
          <w:shd w:val="clear" w:color="auto" w:fill="FFFFFF"/>
          <w:lang w:val="es-ES"/>
        </w:rPr>
      </w:pPr>
    </w:p>
    <w:p w14:paraId="6F809543" w14:textId="77777777" w:rsidR="00D54EF6" w:rsidRPr="00C76838" w:rsidRDefault="00D54EF6" w:rsidP="001A36DB">
      <w:pPr>
        <w:spacing w:line="360" w:lineRule="auto"/>
        <w:rPr>
          <w:rFonts w:ascii="Arial" w:eastAsia="Times New Roman" w:hAnsi="Arial" w:cs="Arial"/>
          <w:sz w:val="22"/>
          <w:szCs w:val="22"/>
          <w:shd w:val="clear" w:color="auto" w:fill="FFFFFF"/>
          <w:lang w:val="es-ES"/>
        </w:rPr>
      </w:pPr>
    </w:p>
    <w:p w14:paraId="339D380C" w14:textId="77777777" w:rsidR="00421D02" w:rsidRDefault="00421D02" w:rsidP="00213084">
      <w:pPr>
        <w:pStyle w:val="01berschriftERCO"/>
        <w:rPr>
          <w:b/>
          <w:bCs w:val="0"/>
        </w:rPr>
      </w:pPr>
    </w:p>
    <w:p w14:paraId="7DFBCEE0" w14:textId="77777777" w:rsidR="00421D02" w:rsidRDefault="00421D02" w:rsidP="00213084">
      <w:pPr>
        <w:pStyle w:val="01berschriftERCO"/>
        <w:rPr>
          <w:b/>
          <w:bCs w:val="0"/>
        </w:rPr>
      </w:pPr>
    </w:p>
    <w:p w14:paraId="67EE4F7B" w14:textId="77777777" w:rsidR="00421D02" w:rsidRDefault="00421D02" w:rsidP="00213084">
      <w:pPr>
        <w:pStyle w:val="01berschriftERCO"/>
        <w:rPr>
          <w:b/>
          <w:bCs w:val="0"/>
        </w:rPr>
      </w:pPr>
    </w:p>
    <w:p w14:paraId="16A2A996" w14:textId="77777777" w:rsidR="00421D02" w:rsidRDefault="00421D02" w:rsidP="00213084">
      <w:pPr>
        <w:pStyle w:val="01berschriftERCO"/>
        <w:rPr>
          <w:b/>
          <w:bCs w:val="0"/>
        </w:rPr>
      </w:pPr>
    </w:p>
    <w:p w14:paraId="245C57AC" w14:textId="77777777" w:rsidR="00421D02" w:rsidRDefault="00421D02" w:rsidP="00213084">
      <w:pPr>
        <w:pStyle w:val="01berschriftERCO"/>
        <w:rPr>
          <w:b/>
          <w:bCs w:val="0"/>
        </w:rPr>
      </w:pPr>
    </w:p>
    <w:p w14:paraId="517AE06A" w14:textId="77777777" w:rsidR="00421D02" w:rsidRDefault="00421D02" w:rsidP="00213084">
      <w:pPr>
        <w:pStyle w:val="01berschriftERCO"/>
        <w:rPr>
          <w:b/>
          <w:bCs w:val="0"/>
        </w:rPr>
      </w:pPr>
    </w:p>
    <w:p w14:paraId="2A880BE5" w14:textId="65698AAB" w:rsidR="00AD04EA" w:rsidRPr="00CB6F97" w:rsidRDefault="00A22310" w:rsidP="00213084">
      <w:pPr>
        <w:pStyle w:val="01berschriftERCO"/>
        <w:rPr>
          <w:b/>
          <w:bCs w:val="0"/>
        </w:rPr>
      </w:pPr>
      <w:proofErr w:type="spellStart"/>
      <w:r>
        <w:rPr>
          <w:b/>
          <w:bCs w:val="0"/>
        </w:rPr>
        <w:lastRenderedPageBreak/>
        <w:t>Datos</w:t>
      </w:r>
      <w:proofErr w:type="spellEnd"/>
      <w:r>
        <w:rPr>
          <w:b/>
          <w:bCs w:val="0"/>
        </w:rPr>
        <w:t xml:space="preserve"> del </w:t>
      </w:r>
      <w:proofErr w:type="spellStart"/>
      <w:r>
        <w:rPr>
          <w:b/>
          <w:bCs w:val="0"/>
        </w:rPr>
        <w:t>proyecto</w:t>
      </w:r>
      <w:proofErr w:type="spellEnd"/>
    </w:p>
    <w:p w14:paraId="24ADABBD" w14:textId="308E0F2D" w:rsidR="00AE3F91" w:rsidRPr="00211642" w:rsidRDefault="00211642" w:rsidP="00211642">
      <w:pPr>
        <w:pStyle w:val="01berschriftERCO"/>
        <w:spacing w:line="240" w:lineRule="auto"/>
        <w:ind w:left="2120" w:hanging="2120"/>
        <w:rPr>
          <w:sz w:val="20"/>
          <w:lang w:val="es-ES"/>
        </w:rPr>
      </w:pPr>
      <w:r>
        <w:rPr>
          <w:sz w:val="20"/>
          <w:szCs w:val="20"/>
        </w:rPr>
        <w:t>Proyecto</w:t>
      </w:r>
      <w:r w:rsidR="00AE3F91">
        <w:rPr>
          <w:sz w:val="20"/>
          <w:szCs w:val="20"/>
        </w:rPr>
        <w:t>:</w:t>
      </w:r>
      <w:r w:rsidR="00AE3F91">
        <w:rPr>
          <w:sz w:val="20"/>
          <w:szCs w:val="20"/>
        </w:rPr>
        <w:tab/>
      </w:r>
      <w:r w:rsidR="00421D02" w:rsidRPr="00421D02">
        <w:rPr>
          <w:sz w:val="20"/>
          <w:lang w:val="es-ES"/>
        </w:rPr>
        <w:t>Centro de Convenciones de Las Vegas</w:t>
      </w:r>
      <w:r w:rsidR="00421D02">
        <w:rPr>
          <w:sz w:val="20"/>
          <w:lang w:val="es-ES"/>
        </w:rPr>
        <w:t xml:space="preserve">, </w:t>
      </w:r>
      <w:r w:rsidR="00421D02">
        <w:rPr>
          <w:sz w:val="20"/>
          <w:lang w:val="es-ES"/>
        </w:rPr>
        <w:br/>
        <w:t>Nevada / Estados Unidos</w:t>
      </w:r>
    </w:p>
    <w:p w14:paraId="2ADEA5B6" w14:textId="77777777" w:rsidR="00AE3F91" w:rsidRDefault="00AE3F91" w:rsidP="000310D1">
      <w:pPr>
        <w:pStyle w:val="01berschriftERCO"/>
        <w:spacing w:line="240" w:lineRule="auto"/>
        <w:ind w:left="2120" w:hanging="2120"/>
        <w:rPr>
          <w:sz w:val="20"/>
          <w:szCs w:val="20"/>
        </w:rPr>
      </w:pPr>
    </w:p>
    <w:p w14:paraId="180FEBB4" w14:textId="20BF7600" w:rsidR="00211642" w:rsidRPr="00211642" w:rsidRDefault="00A22310" w:rsidP="00211642">
      <w:pPr>
        <w:pStyle w:val="01berschriftERCO"/>
        <w:spacing w:line="240" w:lineRule="auto"/>
        <w:ind w:left="2120" w:hanging="2120"/>
        <w:rPr>
          <w:sz w:val="20"/>
          <w:szCs w:val="20"/>
        </w:rPr>
      </w:pPr>
      <w:proofErr w:type="spellStart"/>
      <w:r>
        <w:rPr>
          <w:sz w:val="20"/>
          <w:szCs w:val="20"/>
        </w:rPr>
        <w:t>Arquitectura</w:t>
      </w:r>
      <w:proofErr w:type="spellEnd"/>
      <w:r w:rsidR="00AD04EA" w:rsidRPr="00CB6F97">
        <w:rPr>
          <w:sz w:val="20"/>
          <w:szCs w:val="20"/>
        </w:rPr>
        <w:t>:</w:t>
      </w:r>
      <w:r w:rsidR="00AD04EA" w:rsidRPr="00CB6F97">
        <w:rPr>
          <w:sz w:val="20"/>
          <w:szCs w:val="20"/>
        </w:rPr>
        <w:tab/>
      </w:r>
      <w:r w:rsidR="00421D02">
        <w:rPr>
          <w:sz w:val="20"/>
          <w:szCs w:val="20"/>
        </w:rPr>
        <w:t>TSK Architects</w:t>
      </w:r>
      <w:r w:rsidR="00211642" w:rsidRPr="00211642">
        <w:rPr>
          <w:sz w:val="20"/>
          <w:szCs w:val="20"/>
        </w:rPr>
        <w:t xml:space="preserve">, </w:t>
      </w:r>
      <w:r w:rsidR="00421D02">
        <w:rPr>
          <w:sz w:val="20"/>
          <w:szCs w:val="20"/>
        </w:rPr>
        <w:t>Henderson, Nevada</w:t>
      </w:r>
      <w:r w:rsidR="00211642" w:rsidRPr="00211642">
        <w:rPr>
          <w:sz w:val="20"/>
          <w:szCs w:val="20"/>
        </w:rPr>
        <w:t xml:space="preserve"> / </w:t>
      </w:r>
      <w:proofErr w:type="spellStart"/>
      <w:r w:rsidR="00421D02">
        <w:rPr>
          <w:sz w:val="20"/>
          <w:szCs w:val="20"/>
        </w:rPr>
        <w:t>Estados</w:t>
      </w:r>
      <w:proofErr w:type="spellEnd"/>
      <w:r w:rsidR="00421D02">
        <w:rPr>
          <w:sz w:val="20"/>
          <w:szCs w:val="20"/>
        </w:rPr>
        <w:t xml:space="preserve"> Unidos</w:t>
      </w:r>
    </w:p>
    <w:p w14:paraId="03EF4546" w14:textId="77777777" w:rsidR="00211642" w:rsidRDefault="00211642" w:rsidP="00211642">
      <w:pPr>
        <w:pStyle w:val="01berschriftERCO"/>
        <w:spacing w:line="240" w:lineRule="auto"/>
        <w:ind w:left="2120" w:hanging="2120"/>
        <w:rPr>
          <w:sz w:val="20"/>
        </w:rPr>
      </w:pPr>
    </w:p>
    <w:p w14:paraId="58A9A217" w14:textId="150C5E35" w:rsidR="00211642" w:rsidRDefault="00421D02" w:rsidP="00211642">
      <w:pPr>
        <w:pStyle w:val="01berschriftERCO"/>
        <w:spacing w:line="240" w:lineRule="auto"/>
        <w:ind w:left="2120" w:hanging="2120"/>
        <w:rPr>
          <w:sz w:val="20"/>
        </w:rPr>
      </w:pPr>
      <w:proofErr w:type="spellStart"/>
      <w:r>
        <w:rPr>
          <w:sz w:val="20"/>
        </w:rPr>
        <w:t>Concepto</w:t>
      </w:r>
      <w:proofErr w:type="spellEnd"/>
      <w:r w:rsidR="00211642" w:rsidRPr="00211642">
        <w:rPr>
          <w:sz w:val="20"/>
        </w:rPr>
        <w:t xml:space="preserve"> de </w:t>
      </w:r>
    </w:p>
    <w:p w14:paraId="6315888D" w14:textId="3A932B83" w:rsidR="00211642" w:rsidRPr="00211642" w:rsidRDefault="00421D02" w:rsidP="00421D02">
      <w:pPr>
        <w:pStyle w:val="01berschriftERCO"/>
        <w:spacing w:line="240" w:lineRule="auto"/>
        <w:ind w:left="2120" w:hanging="2120"/>
        <w:rPr>
          <w:sz w:val="20"/>
        </w:rPr>
      </w:pPr>
      <w:proofErr w:type="spellStart"/>
      <w:r w:rsidRPr="00211642">
        <w:rPr>
          <w:sz w:val="20"/>
        </w:rPr>
        <w:t>I</w:t>
      </w:r>
      <w:r w:rsidR="00211642" w:rsidRPr="00211642">
        <w:rPr>
          <w:sz w:val="20"/>
        </w:rPr>
        <w:t>luminación</w:t>
      </w:r>
      <w:proofErr w:type="spellEnd"/>
      <w:r>
        <w:rPr>
          <w:sz w:val="20"/>
        </w:rPr>
        <w:t>:</w:t>
      </w:r>
      <w:r>
        <w:rPr>
          <w:sz w:val="20"/>
        </w:rPr>
        <w:tab/>
      </w:r>
      <w:r>
        <w:rPr>
          <w:sz w:val="20"/>
        </w:rPr>
        <w:tab/>
        <w:t xml:space="preserve">CM Kling + Associates, </w:t>
      </w:r>
      <w:r>
        <w:rPr>
          <w:sz w:val="20"/>
        </w:rPr>
        <w:br/>
        <w:t xml:space="preserve">Alexandria, Virginia / </w:t>
      </w:r>
      <w:proofErr w:type="spellStart"/>
      <w:r>
        <w:rPr>
          <w:sz w:val="20"/>
        </w:rPr>
        <w:t>Estados</w:t>
      </w:r>
      <w:proofErr w:type="spellEnd"/>
      <w:r>
        <w:rPr>
          <w:sz w:val="20"/>
        </w:rPr>
        <w:t xml:space="preserve"> Unidos</w:t>
      </w:r>
      <w:r w:rsidR="00211642" w:rsidRPr="00421D02">
        <w:rPr>
          <w:sz w:val="20"/>
        </w:rPr>
        <w:br/>
      </w:r>
    </w:p>
    <w:p w14:paraId="0830927F" w14:textId="31EFF944" w:rsidR="00AD04EA" w:rsidRPr="00421D02" w:rsidRDefault="009A036E" w:rsidP="00211642">
      <w:pPr>
        <w:pStyle w:val="01berschriftERCO"/>
        <w:spacing w:line="240" w:lineRule="auto"/>
        <w:ind w:left="2120" w:hanging="2120"/>
        <w:rPr>
          <w:sz w:val="20"/>
        </w:rPr>
      </w:pPr>
      <w:proofErr w:type="spellStart"/>
      <w:r w:rsidRPr="00421D02">
        <w:rPr>
          <w:sz w:val="20"/>
          <w:szCs w:val="20"/>
        </w:rPr>
        <w:t>Fotografia</w:t>
      </w:r>
      <w:proofErr w:type="spellEnd"/>
      <w:r w:rsidR="000310D1" w:rsidRPr="00421D02">
        <w:rPr>
          <w:sz w:val="20"/>
          <w:szCs w:val="20"/>
        </w:rPr>
        <w:t>:</w:t>
      </w:r>
      <w:r w:rsidR="00AD04EA" w:rsidRPr="00421D02">
        <w:rPr>
          <w:sz w:val="20"/>
          <w:szCs w:val="20"/>
        </w:rPr>
        <w:tab/>
      </w:r>
      <w:r w:rsidR="00421D02" w:rsidRPr="00421D02">
        <w:rPr>
          <w:sz w:val="20"/>
          <w:szCs w:val="20"/>
        </w:rPr>
        <w:t>Ryan Linton</w:t>
      </w:r>
      <w:r w:rsidR="00211642" w:rsidRPr="00421D02">
        <w:rPr>
          <w:sz w:val="20"/>
          <w:szCs w:val="20"/>
        </w:rPr>
        <w:t xml:space="preserve">, </w:t>
      </w:r>
      <w:r w:rsidR="00421D02" w:rsidRPr="00421D02">
        <w:rPr>
          <w:sz w:val="20"/>
          <w:szCs w:val="20"/>
        </w:rPr>
        <w:t>Colorado</w:t>
      </w:r>
      <w:r w:rsidR="00211642" w:rsidRPr="00421D02">
        <w:rPr>
          <w:sz w:val="20"/>
          <w:szCs w:val="20"/>
        </w:rPr>
        <w:t xml:space="preserve"> / </w:t>
      </w:r>
      <w:proofErr w:type="spellStart"/>
      <w:r w:rsidR="00421D02" w:rsidRPr="00421D02">
        <w:rPr>
          <w:sz w:val="20"/>
          <w:szCs w:val="20"/>
        </w:rPr>
        <w:t>Estados</w:t>
      </w:r>
      <w:proofErr w:type="spellEnd"/>
      <w:r w:rsidR="00421D02" w:rsidRPr="00421D02">
        <w:rPr>
          <w:sz w:val="20"/>
          <w:szCs w:val="20"/>
        </w:rPr>
        <w:t xml:space="preserve"> Unidos</w:t>
      </w:r>
    </w:p>
    <w:p w14:paraId="5AB3394D" w14:textId="28AA12AB" w:rsidR="00F029C0" w:rsidRPr="00421D02" w:rsidRDefault="00F029C0" w:rsidP="00211642">
      <w:pPr>
        <w:pStyle w:val="01berschriftERCO"/>
        <w:spacing w:line="240" w:lineRule="auto"/>
        <w:rPr>
          <w:sz w:val="20"/>
          <w:szCs w:val="20"/>
        </w:rPr>
      </w:pPr>
    </w:p>
    <w:p w14:paraId="5BB3F84E" w14:textId="716B8BEA" w:rsidR="004B4DB6" w:rsidRPr="00CB6F97" w:rsidRDefault="00A22310" w:rsidP="00211642">
      <w:pPr>
        <w:pStyle w:val="01berschriftERCO"/>
        <w:spacing w:line="240" w:lineRule="auto"/>
        <w:ind w:left="2120" w:hanging="2120"/>
        <w:rPr>
          <w:sz w:val="20"/>
          <w:szCs w:val="20"/>
        </w:rPr>
      </w:pPr>
      <w:proofErr w:type="spellStart"/>
      <w:r>
        <w:rPr>
          <w:sz w:val="20"/>
          <w:szCs w:val="20"/>
        </w:rPr>
        <w:t>Productos</w:t>
      </w:r>
      <w:proofErr w:type="spellEnd"/>
      <w:r w:rsidR="00F029C0" w:rsidRPr="00CB6F97">
        <w:rPr>
          <w:sz w:val="20"/>
          <w:szCs w:val="20"/>
        </w:rPr>
        <w:t>:</w:t>
      </w:r>
      <w:r w:rsidR="00F029C0" w:rsidRPr="00CB6F97">
        <w:rPr>
          <w:sz w:val="20"/>
          <w:szCs w:val="20"/>
        </w:rPr>
        <w:tab/>
      </w:r>
      <w:r w:rsidR="00F029C0" w:rsidRPr="00CB6F97">
        <w:rPr>
          <w:sz w:val="20"/>
          <w:szCs w:val="20"/>
        </w:rPr>
        <w:tab/>
      </w:r>
      <w:proofErr w:type="spellStart"/>
      <w:r w:rsidR="00421D02">
        <w:rPr>
          <w:sz w:val="20"/>
          <w:szCs w:val="20"/>
        </w:rPr>
        <w:t>Compar</w:t>
      </w:r>
      <w:proofErr w:type="spellEnd"/>
      <w:r w:rsidR="00421D02">
        <w:rPr>
          <w:sz w:val="20"/>
          <w:szCs w:val="20"/>
        </w:rPr>
        <w:t xml:space="preserve">, Kona, </w:t>
      </w:r>
      <w:proofErr w:type="spellStart"/>
      <w:r w:rsidR="00211642">
        <w:rPr>
          <w:sz w:val="20"/>
          <w:szCs w:val="20"/>
        </w:rPr>
        <w:t>Parscan</w:t>
      </w:r>
      <w:proofErr w:type="spellEnd"/>
      <w:r w:rsidR="00D404F4" w:rsidRPr="00A23000">
        <w:br/>
      </w:r>
    </w:p>
    <w:p w14:paraId="2A28918B" w14:textId="7905A185" w:rsidR="00F029C0" w:rsidRPr="00CB6F97" w:rsidRDefault="00A22310" w:rsidP="00211642">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00F029C0" w:rsidRPr="00CB6F97">
        <w:rPr>
          <w:sz w:val="20"/>
          <w:szCs w:val="20"/>
        </w:rPr>
        <w:t>:</w:t>
      </w:r>
      <w:r w:rsidR="00F029C0" w:rsidRPr="00CB6F97">
        <w:rPr>
          <w:sz w:val="20"/>
          <w:szCs w:val="20"/>
        </w:rPr>
        <w:tab/>
        <w:t>© ERCO GmbH, www.erco.com,</w:t>
      </w:r>
    </w:p>
    <w:p w14:paraId="73E8E286" w14:textId="7294A45D" w:rsidR="00AD04EA" w:rsidRPr="00211642" w:rsidRDefault="00A22310" w:rsidP="00211642">
      <w:pPr>
        <w:pStyle w:val="01berschriftERCO"/>
        <w:spacing w:line="240" w:lineRule="auto"/>
        <w:ind w:left="2120"/>
        <w:rPr>
          <w:sz w:val="20"/>
          <w:szCs w:val="20"/>
          <w:lang w:val="de-DE"/>
        </w:rPr>
      </w:pPr>
      <w:proofErr w:type="spellStart"/>
      <w:r w:rsidRPr="00211642">
        <w:rPr>
          <w:sz w:val="20"/>
          <w:szCs w:val="20"/>
          <w:lang w:val="de-DE"/>
        </w:rPr>
        <w:t>fotografia</w:t>
      </w:r>
      <w:proofErr w:type="spellEnd"/>
      <w:r w:rsidR="00F029C0" w:rsidRPr="00211642">
        <w:rPr>
          <w:sz w:val="20"/>
          <w:szCs w:val="20"/>
          <w:lang w:val="de-DE"/>
        </w:rPr>
        <w:t xml:space="preserve">: </w:t>
      </w:r>
      <w:r w:rsidR="00421D02">
        <w:rPr>
          <w:sz w:val="20"/>
          <w:szCs w:val="20"/>
          <w:lang w:val="de-DE"/>
        </w:rPr>
        <w:t>Ryan Linton</w:t>
      </w:r>
    </w:p>
    <w:p w14:paraId="4CD30F44" w14:textId="77777777" w:rsidR="00701D42" w:rsidRPr="00211642" w:rsidRDefault="00701D42" w:rsidP="00AD04EA">
      <w:pPr>
        <w:pStyle w:val="02TextERCO"/>
        <w:rPr>
          <w:b/>
          <w:bCs/>
        </w:rPr>
      </w:pPr>
    </w:p>
    <w:p w14:paraId="32F6ECF8" w14:textId="6EA55059" w:rsidR="00701D42" w:rsidRPr="00211642" w:rsidRDefault="00701D42" w:rsidP="00AD04EA">
      <w:pPr>
        <w:pStyle w:val="02TextERCO"/>
        <w:rPr>
          <w:b/>
          <w:bCs/>
        </w:rPr>
      </w:pPr>
    </w:p>
    <w:p w14:paraId="4184EF77" w14:textId="30930A83" w:rsidR="00421D02" w:rsidRDefault="00421D02" w:rsidP="00AD04EA">
      <w:pPr>
        <w:pStyle w:val="02TextERCO"/>
        <w:rPr>
          <w:b/>
          <w:bCs/>
        </w:rPr>
      </w:pPr>
    </w:p>
    <w:p w14:paraId="14071484" w14:textId="6EAAC605" w:rsidR="00421D02" w:rsidRDefault="00421D02" w:rsidP="00AD04EA">
      <w:pPr>
        <w:pStyle w:val="02TextERCO"/>
        <w:rPr>
          <w:b/>
          <w:bCs/>
        </w:rPr>
      </w:pPr>
    </w:p>
    <w:p w14:paraId="287BA541" w14:textId="77777777" w:rsidR="00421D02" w:rsidRDefault="00421D02" w:rsidP="00AD04EA">
      <w:pPr>
        <w:pStyle w:val="02TextERCO"/>
        <w:rPr>
          <w:b/>
          <w:bCs/>
        </w:rPr>
      </w:pPr>
    </w:p>
    <w:p w14:paraId="7C7208F4" w14:textId="77777777" w:rsidR="00421D02" w:rsidRDefault="00421D02" w:rsidP="00AD04EA">
      <w:pPr>
        <w:pStyle w:val="02TextERCO"/>
        <w:rPr>
          <w:b/>
          <w:bCs/>
        </w:rPr>
      </w:pPr>
    </w:p>
    <w:p w14:paraId="60960619" w14:textId="4695D0A4" w:rsidR="00AD04EA" w:rsidRPr="00211642" w:rsidRDefault="00C8215C" w:rsidP="00AD04EA">
      <w:pPr>
        <w:pStyle w:val="02TextERCO"/>
        <w:rPr>
          <w:b/>
          <w:bCs/>
        </w:rPr>
      </w:pPr>
      <w:proofErr w:type="spellStart"/>
      <w:r w:rsidRPr="00211642">
        <w:rPr>
          <w:b/>
          <w:bCs/>
        </w:rPr>
        <w:t>Sobre</w:t>
      </w:r>
      <w:proofErr w:type="spellEnd"/>
      <w:r w:rsidR="00AD04EA" w:rsidRPr="00211642">
        <w:rPr>
          <w:b/>
          <w:bCs/>
        </w:rPr>
        <w:t xml:space="preserve"> ERCO</w:t>
      </w:r>
    </w:p>
    <w:p w14:paraId="76C856B3" w14:textId="77777777" w:rsidR="00CB0E5C" w:rsidRPr="00211642" w:rsidRDefault="00CB0E5C" w:rsidP="00AD04EA">
      <w:pPr>
        <w:pStyle w:val="02TextERCO"/>
        <w:rPr>
          <w:b/>
          <w:bCs/>
        </w:rPr>
      </w:pPr>
    </w:p>
    <w:p w14:paraId="143840B4" w14:textId="77777777" w:rsidR="00C8215C" w:rsidRPr="00C8215C" w:rsidRDefault="00C8215C" w:rsidP="00C8215C">
      <w:pPr>
        <w:pStyle w:val="ERCOText"/>
        <w:rPr>
          <w:lang w:val="en-US"/>
        </w:rPr>
      </w:pPr>
      <w:r w:rsidRPr="00C8215C">
        <w:rPr>
          <w:lang w:val="en-US"/>
        </w:rPr>
        <w:t xml:space="preserve">ERCO es </w:t>
      </w:r>
      <w:proofErr w:type="spellStart"/>
      <w:r w:rsidRPr="00C8215C">
        <w:rPr>
          <w:lang w:val="en-US"/>
        </w:rPr>
        <w:t>una</w:t>
      </w:r>
      <w:proofErr w:type="spellEnd"/>
      <w:r w:rsidRPr="00C8215C">
        <w:rPr>
          <w:lang w:val="en-US"/>
        </w:rPr>
        <w:t xml:space="preserve"> </w:t>
      </w:r>
      <w:proofErr w:type="spellStart"/>
      <w:r w:rsidRPr="00C8215C">
        <w:rPr>
          <w:lang w:val="en-US"/>
        </w:rPr>
        <w:t>empresa</w:t>
      </w:r>
      <w:proofErr w:type="spellEnd"/>
      <w:r w:rsidRPr="00C8215C">
        <w:rPr>
          <w:lang w:val="en-US"/>
        </w:rPr>
        <w:t xml:space="preserve"> </w:t>
      </w:r>
      <w:proofErr w:type="spellStart"/>
      <w:r w:rsidRPr="00C8215C">
        <w:rPr>
          <w:lang w:val="en-US"/>
        </w:rPr>
        <w:t>internacional</w:t>
      </w:r>
      <w:proofErr w:type="spellEnd"/>
      <w:r w:rsidRPr="00C8215C">
        <w:rPr>
          <w:lang w:val="en-US"/>
        </w:rPr>
        <w:t xml:space="preserve"> </w:t>
      </w:r>
      <w:proofErr w:type="spellStart"/>
      <w:r w:rsidRPr="00C8215C">
        <w:rPr>
          <w:lang w:val="en-US"/>
        </w:rPr>
        <w:t>especialista</w:t>
      </w:r>
      <w:proofErr w:type="spellEnd"/>
      <w:r w:rsidRPr="00C8215C">
        <w:rPr>
          <w:lang w:val="en-US"/>
        </w:rPr>
        <w:t xml:space="preserve"> </w:t>
      </w:r>
      <w:proofErr w:type="spellStart"/>
      <w:r w:rsidRPr="00C8215C">
        <w:rPr>
          <w:lang w:val="en-US"/>
        </w:rPr>
        <w:t>en</w:t>
      </w:r>
      <w:proofErr w:type="spellEnd"/>
      <w:r w:rsidRPr="00C8215C">
        <w:rPr>
          <w:lang w:val="en-US"/>
        </w:rPr>
        <w:t xml:space="preserve"> la </w:t>
      </w:r>
      <w:proofErr w:type="spellStart"/>
      <w:r w:rsidRPr="00C8215C">
        <w:rPr>
          <w:lang w:val="en-US"/>
        </w:rPr>
        <w:t>iluminación</w:t>
      </w:r>
      <w:proofErr w:type="spellEnd"/>
      <w:r w:rsidRPr="00C8215C">
        <w:rPr>
          <w:lang w:val="en-US"/>
        </w:rPr>
        <w:t xml:space="preserve"> </w:t>
      </w:r>
      <w:proofErr w:type="spellStart"/>
      <w:r w:rsidRPr="00C8215C">
        <w:rPr>
          <w:lang w:val="en-US"/>
        </w:rPr>
        <w:t>arquitectónica</w:t>
      </w:r>
      <w:proofErr w:type="spellEnd"/>
      <w:r w:rsidRPr="00C8215C">
        <w:rPr>
          <w:lang w:val="en-US"/>
        </w:rPr>
        <w:t xml:space="preserve"> digital de </w:t>
      </w:r>
      <w:proofErr w:type="spellStart"/>
      <w:r w:rsidRPr="00C8215C">
        <w:rPr>
          <w:lang w:val="en-US"/>
        </w:rPr>
        <w:t>calidad</w:t>
      </w:r>
      <w:proofErr w:type="spellEnd"/>
      <w:r w:rsidRPr="00C8215C">
        <w:rPr>
          <w:lang w:val="en-US"/>
        </w:rPr>
        <w:t xml:space="preserve"> </w:t>
      </w:r>
      <w:proofErr w:type="spellStart"/>
      <w:r w:rsidRPr="00C8215C">
        <w:rPr>
          <w:lang w:val="en-US"/>
        </w:rPr>
        <w:t>excelente</w:t>
      </w:r>
      <w:proofErr w:type="spellEnd"/>
      <w:r w:rsidRPr="00C8215C">
        <w:rPr>
          <w:lang w:val="en-US"/>
        </w:rPr>
        <w:t xml:space="preserve">. La </w:t>
      </w:r>
      <w:proofErr w:type="spellStart"/>
      <w:r w:rsidRPr="00C8215C">
        <w:rPr>
          <w:lang w:val="en-US"/>
        </w:rPr>
        <w:t>empresa</w:t>
      </w:r>
      <w:proofErr w:type="spellEnd"/>
      <w:r w:rsidRPr="00C8215C">
        <w:rPr>
          <w:lang w:val="en-US"/>
        </w:rPr>
        <w:t xml:space="preserve"> familiar, </w:t>
      </w:r>
      <w:proofErr w:type="spellStart"/>
      <w:r w:rsidRPr="00C8215C">
        <w:rPr>
          <w:lang w:val="en-US"/>
        </w:rPr>
        <w:t>fundada</w:t>
      </w:r>
      <w:proofErr w:type="spellEnd"/>
      <w:r w:rsidRPr="00C8215C">
        <w:rPr>
          <w:lang w:val="en-US"/>
        </w:rPr>
        <w:t xml:space="preserve"> </w:t>
      </w:r>
      <w:proofErr w:type="spellStart"/>
      <w:r w:rsidRPr="00C8215C">
        <w:rPr>
          <w:lang w:val="en-US"/>
        </w:rPr>
        <w:t>en</w:t>
      </w:r>
      <w:proofErr w:type="spellEnd"/>
      <w:r w:rsidRPr="00C8215C">
        <w:rPr>
          <w:lang w:val="en-US"/>
        </w:rPr>
        <w:t xml:space="preserve"> 1934, opera </w:t>
      </w:r>
      <w:proofErr w:type="spellStart"/>
      <w:r w:rsidRPr="00C8215C">
        <w:rPr>
          <w:lang w:val="en-US"/>
        </w:rPr>
        <w:t>en</w:t>
      </w:r>
      <w:proofErr w:type="spellEnd"/>
      <w:r w:rsidRPr="00C8215C">
        <w:rPr>
          <w:lang w:val="en-US"/>
        </w:rPr>
        <w:t xml:space="preserve"> 55 </w:t>
      </w:r>
      <w:proofErr w:type="spellStart"/>
      <w:r w:rsidRPr="00C8215C">
        <w:rPr>
          <w:lang w:val="en-US"/>
        </w:rPr>
        <w:t>países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a </w:t>
      </w:r>
      <w:proofErr w:type="spellStart"/>
      <w:r w:rsidRPr="00C8215C">
        <w:rPr>
          <w:lang w:val="en-US"/>
        </w:rPr>
        <w:t>través</w:t>
      </w:r>
      <w:proofErr w:type="spellEnd"/>
      <w:r w:rsidRPr="00C8215C">
        <w:rPr>
          <w:lang w:val="en-US"/>
        </w:rPr>
        <w:t xml:space="preserve"> de </w:t>
      </w:r>
    </w:p>
    <w:p w14:paraId="4D17085D" w14:textId="77777777" w:rsidR="00C8215C" w:rsidRPr="00C8215C" w:rsidRDefault="00C8215C" w:rsidP="00C8215C">
      <w:pPr>
        <w:pStyle w:val="ERCOText"/>
        <w:rPr>
          <w:lang w:val="en-US"/>
        </w:rPr>
      </w:pPr>
      <w:proofErr w:type="spellStart"/>
      <w:r w:rsidRPr="00C8215C">
        <w:rPr>
          <w:lang w:val="en-US"/>
        </w:rPr>
        <w:t>organizaciones</w:t>
      </w:r>
      <w:proofErr w:type="spellEnd"/>
      <w:r w:rsidRPr="00C8215C">
        <w:rPr>
          <w:lang w:val="en-US"/>
        </w:rPr>
        <w:t xml:space="preserve"> de </w:t>
      </w:r>
      <w:proofErr w:type="spellStart"/>
      <w:r w:rsidRPr="00C8215C">
        <w:rPr>
          <w:lang w:val="en-US"/>
        </w:rPr>
        <w:t>distribución</w:t>
      </w:r>
      <w:proofErr w:type="spellEnd"/>
      <w:r w:rsidRPr="00C8215C">
        <w:rPr>
          <w:lang w:val="en-US"/>
        </w:rPr>
        <w:t xml:space="preserve"> </w:t>
      </w:r>
      <w:proofErr w:type="spellStart"/>
      <w:r w:rsidRPr="00C8215C">
        <w:rPr>
          <w:lang w:val="en-US"/>
        </w:rPr>
        <w:t>independientes</w:t>
      </w:r>
      <w:proofErr w:type="spellEnd"/>
      <w:r w:rsidRPr="00C8215C">
        <w:rPr>
          <w:lang w:val="en-US"/>
        </w:rPr>
        <w:t xml:space="preserve"> y </w:t>
      </w:r>
      <w:proofErr w:type="spellStart"/>
      <w:r w:rsidRPr="00C8215C">
        <w:rPr>
          <w:lang w:val="en-US"/>
        </w:rPr>
        <w:t>empresas</w:t>
      </w:r>
      <w:proofErr w:type="spellEnd"/>
      <w:r w:rsidRPr="00C8215C">
        <w:rPr>
          <w:lang w:val="en-US"/>
        </w:rPr>
        <w:t xml:space="preserve"> </w:t>
      </w:r>
      <w:proofErr w:type="spellStart"/>
      <w:r w:rsidRPr="00C8215C">
        <w:rPr>
          <w:lang w:val="en-US"/>
        </w:rPr>
        <w:t>asociadas</w:t>
      </w:r>
      <w:proofErr w:type="spellEnd"/>
      <w:r w:rsidRPr="00C8215C">
        <w:rPr>
          <w:lang w:val="en-US"/>
        </w:rPr>
        <w:t xml:space="preserve">.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ERCO, </w:t>
      </w:r>
      <w:proofErr w:type="spellStart"/>
      <w:r w:rsidRPr="00C8215C">
        <w:rPr>
          <w:lang w:val="en-US"/>
        </w:rPr>
        <w:t>entendemos</w:t>
      </w:r>
      <w:proofErr w:type="spellEnd"/>
      <w:r w:rsidRPr="00C8215C">
        <w:rPr>
          <w:lang w:val="en-US"/>
        </w:rPr>
        <w:t xml:space="preserve"> la luz </w:t>
      </w:r>
      <w:proofErr w:type="spellStart"/>
      <w:r w:rsidRPr="00C8215C">
        <w:rPr>
          <w:lang w:val="en-US"/>
        </w:rPr>
        <w:t>como</w:t>
      </w:r>
      <w:proofErr w:type="spellEnd"/>
      <w:r w:rsidRPr="00C8215C">
        <w:rPr>
          <w:lang w:val="en-US"/>
        </w:rPr>
        <w:t xml:space="preserve"> la </w:t>
      </w:r>
      <w:proofErr w:type="spellStart"/>
      <w:r w:rsidRPr="00C8215C">
        <w:rPr>
          <w:lang w:val="en-US"/>
        </w:rPr>
        <w:t>cuarta</w:t>
      </w:r>
      <w:proofErr w:type="spellEnd"/>
      <w:r w:rsidRPr="00C8215C">
        <w:rPr>
          <w:lang w:val="en-US"/>
        </w:rPr>
        <w:t xml:space="preserve"> </w:t>
      </w:r>
      <w:proofErr w:type="spellStart"/>
      <w:r w:rsidRPr="00C8215C">
        <w:rPr>
          <w:lang w:val="en-US"/>
        </w:rPr>
        <w:t>dimensión</w:t>
      </w:r>
      <w:proofErr w:type="spellEnd"/>
      <w:r w:rsidRPr="00C8215C">
        <w:rPr>
          <w:lang w:val="en-US"/>
        </w:rPr>
        <w:t xml:space="preserve"> de la </w:t>
      </w:r>
      <w:proofErr w:type="spellStart"/>
      <w:r w:rsidRPr="00C8215C">
        <w:rPr>
          <w:lang w:val="en-US"/>
        </w:rPr>
        <w:t>arquitectura</w:t>
      </w:r>
      <w:proofErr w:type="spellEnd"/>
      <w:r w:rsidRPr="00C8215C">
        <w:rPr>
          <w:lang w:val="en-US"/>
        </w:rPr>
        <w:t xml:space="preserve"> y, </w:t>
      </w:r>
      <w:proofErr w:type="spellStart"/>
      <w:r w:rsidRPr="00C8215C">
        <w:rPr>
          <w:lang w:val="en-US"/>
        </w:rPr>
        <w:t>por</w:t>
      </w:r>
      <w:proofErr w:type="spellEnd"/>
      <w:r w:rsidRPr="00C8215C">
        <w:rPr>
          <w:lang w:val="en-US"/>
        </w:rPr>
        <w:t xml:space="preserve"> lo tanto, </w:t>
      </w:r>
      <w:proofErr w:type="spellStart"/>
      <w:r w:rsidRPr="00C8215C">
        <w:rPr>
          <w:lang w:val="en-US"/>
        </w:rPr>
        <w:t>como</w:t>
      </w:r>
      <w:proofErr w:type="spellEnd"/>
      <w:r w:rsidRPr="00C8215C">
        <w:rPr>
          <w:lang w:val="en-US"/>
        </w:rPr>
        <w:t xml:space="preserve"> </w:t>
      </w:r>
      <w:proofErr w:type="spellStart"/>
      <w:r w:rsidRPr="00C8215C">
        <w:rPr>
          <w:lang w:val="en-US"/>
        </w:rPr>
        <w:t>parte</w:t>
      </w:r>
      <w:proofErr w:type="spellEnd"/>
      <w:r w:rsidRPr="00C8215C">
        <w:rPr>
          <w:lang w:val="en-US"/>
        </w:rPr>
        <w:t xml:space="preserve"> </w:t>
      </w:r>
      <w:proofErr w:type="spellStart"/>
      <w:r w:rsidRPr="00C8215C">
        <w:rPr>
          <w:lang w:val="en-US"/>
        </w:rPr>
        <w:t>integrante</w:t>
      </w:r>
      <w:proofErr w:type="spellEnd"/>
      <w:r w:rsidRPr="00C8215C">
        <w:rPr>
          <w:lang w:val="en-US"/>
        </w:rPr>
        <w:t xml:space="preserve"> de la </w:t>
      </w:r>
      <w:proofErr w:type="spellStart"/>
      <w:r w:rsidRPr="00C8215C">
        <w:rPr>
          <w:lang w:val="en-US"/>
        </w:rPr>
        <w:t>construcción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 luz es la </w:t>
      </w:r>
      <w:proofErr w:type="spellStart"/>
      <w:r w:rsidRPr="00C8215C">
        <w:rPr>
          <w:lang w:val="en-US"/>
        </w:rPr>
        <w:t>contribución</w:t>
      </w:r>
      <w:proofErr w:type="spellEnd"/>
      <w:r w:rsidRPr="00C8215C">
        <w:rPr>
          <w:lang w:val="en-US"/>
        </w:rPr>
        <w:t xml:space="preserve"> para </w:t>
      </w:r>
      <w:proofErr w:type="spellStart"/>
      <w:r w:rsidRPr="00C8215C">
        <w:rPr>
          <w:lang w:val="en-US"/>
        </w:rPr>
        <w:t>mejorar</w:t>
      </w:r>
      <w:proofErr w:type="spellEnd"/>
      <w:r w:rsidRPr="00C8215C">
        <w:rPr>
          <w:lang w:val="en-US"/>
        </w:rPr>
        <w:t xml:space="preserve"> la </w:t>
      </w:r>
      <w:proofErr w:type="spellStart"/>
      <w:r w:rsidRPr="00C8215C">
        <w:rPr>
          <w:lang w:val="en-US"/>
        </w:rPr>
        <w:t>sociedad</w:t>
      </w:r>
      <w:proofErr w:type="spellEnd"/>
      <w:r w:rsidRPr="00C8215C">
        <w:rPr>
          <w:lang w:val="en-US"/>
        </w:rPr>
        <w:t xml:space="preserve"> y la </w:t>
      </w:r>
      <w:proofErr w:type="spellStart"/>
      <w:r w:rsidRPr="00C8215C">
        <w:rPr>
          <w:lang w:val="en-US"/>
        </w:rPr>
        <w:t>arquitectura</w:t>
      </w:r>
      <w:proofErr w:type="spellEnd"/>
      <w:r w:rsidRPr="00C8215C">
        <w:rPr>
          <w:lang w:val="en-US"/>
        </w:rPr>
        <w:t xml:space="preserve">, y </w:t>
      </w:r>
      <w:proofErr w:type="spellStart"/>
      <w:r w:rsidRPr="00C8215C">
        <w:rPr>
          <w:lang w:val="en-US"/>
        </w:rPr>
        <w:t>proteger</w:t>
      </w:r>
      <w:proofErr w:type="spellEnd"/>
      <w:r w:rsidRPr="00C8215C">
        <w:rPr>
          <w:lang w:val="en-US"/>
        </w:rPr>
        <w:t xml:space="preserve">, del </w:t>
      </w:r>
      <w:proofErr w:type="spellStart"/>
      <w:r w:rsidRPr="00C8215C">
        <w:rPr>
          <w:lang w:val="en-US"/>
        </w:rPr>
        <w:t>mismo</w:t>
      </w:r>
      <w:proofErr w:type="spellEnd"/>
      <w:r w:rsidRPr="00C8215C">
        <w:rPr>
          <w:lang w:val="en-US"/>
        </w:rPr>
        <w:t xml:space="preserve"> modo, </w:t>
      </w:r>
      <w:proofErr w:type="spellStart"/>
      <w:r w:rsidRPr="00C8215C">
        <w:rPr>
          <w:lang w:val="en-US"/>
        </w:rPr>
        <w:t>el</w:t>
      </w:r>
      <w:proofErr w:type="spellEnd"/>
      <w:r w:rsidRPr="00C8215C">
        <w:rPr>
          <w:lang w:val="en-US"/>
        </w:rPr>
        <w:t xml:space="preserve"> medio </w:t>
      </w:r>
      <w:proofErr w:type="spellStart"/>
      <w:r w:rsidRPr="00C8215C">
        <w:rPr>
          <w:lang w:val="en-US"/>
        </w:rPr>
        <w:t>ambiente</w:t>
      </w:r>
      <w:proofErr w:type="spellEnd"/>
      <w:r w:rsidRPr="00C8215C">
        <w:rPr>
          <w:lang w:val="en-US"/>
        </w:rPr>
        <w:t xml:space="preserve">. ERCO </w:t>
      </w:r>
      <w:proofErr w:type="spellStart"/>
      <w:r w:rsidRPr="00C8215C">
        <w:rPr>
          <w:lang w:val="en-US"/>
        </w:rPr>
        <w:t>Greenology</w:t>
      </w:r>
      <w:proofErr w:type="spellEnd"/>
      <w:r w:rsidRPr="00C8215C">
        <w:rPr>
          <w:lang w:val="en-US"/>
        </w:rPr>
        <w:t xml:space="preserve">® – la </w:t>
      </w:r>
      <w:proofErr w:type="spellStart"/>
      <w:r w:rsidRPr="00C8215C">
        <w:rPr>
          <w:lang w:val="en-US"/>
        </w:rPr>
        <w:t>estrategia</w:t>
      </w:r>
      <w:proofErr w:type="spellEnd"/>
      <w:r w:rsidRPr="00C8215C">
        <w:rPr>
          <w:lang w:val="en-US"/>
        </w:rPr>
        <w:t xml:space="preserve"> </w:t>
      </w:r>
      <w:proofErr w:type="spellStart"/>
      <w:r w:rsidRPr="00C8215C">
        <w:rPr>
          <w:lang w:val="en-US"/>
        </w:rPr>
        <w:t>empresarial</w:t>
      </w:r>
      <w:proofErr w:type="spellEnd"/>
      <w:r w:rsidRPr="00C8215C">
        <w:rPr>
          <w:lang w:val="en-US"/>
        </w:rPr>
        <w:t xml:space="preserve"> para </w:t>
      </w:r>
      <w:proofErr w:type="spellStart"/>
      <w:r w:rsidRPr="00C8215C">
        <w:rPr>
          <w:lang w:val="en-US"/>
        </w:rPr>
        <w:t>una</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w:t>
      </w:r>
      <w:proofErr w:type="spellStart"/>
      <w:r w:rsidRPr="00C8215C">
        <w:rPr>
          <w:lang w:val="en-US"/>
        </w:rPr>
        <w:t>sostenible</w:t>
      </w:r>
      <w:proofErr w:type="spellEnd"/>
      <w:r w:rsidRPr="00C8215C">
        <w:rPr>
          <w:lang w:val="en-US"/>
        </w:rPr>
        <w:t xml:space="preserve"> – </w:t>
      </w:r>
      <w:proofErr w:type="spellStart"/>
      <w:r w:rsidRPr="00C8215C">
        <w:rPr>
          <w:lang w:val="en-US"/>
        </w:rPr>
        <w:t>aúna</w:t>
      </w:r>
      <w:proofErr w:type="spellEnd"/>
      <w:r w:rsidRPr="00C8215C">
        <w:rPr>
          <w:lang w:val="en-US"/>
        </w:rPr>
        <w:t xml:space="preserve"> la </w:t>
      </w:r>
      <w:proofErr w:type="spellStart"/>
      <w:r w:rsidRPr="00C8215C">
        <w:rPr>
          <w:lang w:val="en-US"/>
        </w:rPr>
        <w:t>responsabilidad</w:t>
      </w:r>
      <w:proofErr w:type="spellEnd"/>
      <w:r w:rsidRPr="00C8215C">
        <w:rPr>
          <w:lang w:val="en-US"/>
        </w:rPr>
        <w:t xml:space="preserve"> </w:t>
      </w:r>
      <w:proofErr w:type="spellStart"/>
      <w:r w:rsidRPr="00C8215C">
        <w:rPr>
          <w:lang w:val="en-US"/>
        </w:rPr>
        <w:t>ecológica</w:t>
      </w:r>
      <w:proofErr w:type="spellEnd"/>
      <w:r w:rsidRPr="00C8215C">
        <w:rPr>
          <w:lang w:val="en-US"/>
        </w:rPr>
        <w:t xml:space="preserve"> y la </w:t>
      </w:r>
      <w:proofErr w:type="spellStart"/>
      <w:r w:rsidRPr="00C8215C">
        <w:rPr>
          <w:lang w:val="en-US"/>
        </w:rPr>
        <w:t>eficiencia</w:t>
      </w:r>
      <w:proofErr w:type="spellEnd"/>
      <w:r w:rsidRPr="00C8215C">
        <w:rPr>
          <w:lang w:val="en-US"/>
        </w:rPr>
        <w:t xml:space="preserve"> </w:t>
      </w:r>
      <w:proofErr w:type="spellStart"/>
      <w:r w:rsidRPr="00C8215C">
        <w:rPr>
          <w:lang w:val="en-US"/>
        </w:rPr>
        <w:t>tecnológica</w:t>
      </w:r>
      <w:proofErr w:type="spellEnd"/>
      <w:r w:rsidRPr="00C8215C">
        <w:rPr>
          <w:lang w:val="en-US"/>
        </w:rPr>
        <w:t>.</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proofErr w:type="spellStart"/>
      <w:r w:rsidRPr="00C8215C">
        <w:rPr>
          <w:lang w:val="en-US"/>
        </w:rPr>
        <w:t>En</w:t>
      </w:r>
      <w:proofErr w:type="spellEnd"/>
      <w:r w:rsidRPr="00C8215C">
        <w:rPr>
          <w:lang w:val="en-US"/>
        </w:rPr>
        <w:t xml:space="preserve"> la </w:t>
      </w:r>
      <w:proofErr w:type="spellStart"/>
      <w:r w:rsidRPr="00C8215C">
        <w:rPr>
          <w:lang w:val="en-US"/>
        </w:rPr>
        <w:t>fábrica</w:t>
      </w:r>
      <w:proofErr w:type="spellEnd"/>
      <w:r w:rsidRPr="00C8215C">
        <w:rPr>
          <w:lang w:val="en-US"/>
        </w:rPr>
        <w:t xml:space="preserve"> de luz de </w:t>
      </w:r>
      <w:proofErr w:type="spellStart"/>
      <w:r w:rsidRPr="00C8215C">
        <w:rPr>
          <w:lang w:val="en-US"/>
        </w:rPr>
        <w:t>Lüdenscheid</w:t>
      </w:r>
      <w:proofErr w:type="spellEnd"/>
      <w:r w:rsidRPr="00C8215C">
        <w:rPr>
          <w:lang w:val="en-US"/>
        </w:rPr>
        <w:t xml:space="preserve">, ERCO </w:t>
      </w:r>
      <w:proofErr w:type="spellStart"/>
      <w:r w:rsidRPr="00C8215C">
        <w:rPr>
          <w:lang w:val="en-US"/>
        </w:rPr>
        <w:t>desarrolla</w:t>
      </w:r>
      <w:proofErr w:type="spellEnd"/>
      <w:r w:rsidRPr="00C8215C">
        <w:rPr>
          <w:lang w:val="en-US"/>
        </w:rPr>
        <w:t xml:space="preserve">, </w:t>
      </w:r>
      <w:proofErr w:type="spellStart"/>
      <w:r w:rsidRPr="00C8215C">
        <w:rPr>
          <w:lang w:val="en-US"/>
        </w:rPr>
        <w:t>diseña</w:t>
      </w:r>
      <w:proofErr w:type="spellEnd"/>
      <w:r w:rsidRPr="00C8215C">
        <w:rPr>
          <w:lang w:val="en-US"/>
        </w:rPr>
        <w:t xml:space="preserve"> y produce luminarias con un alto </w:t>
      </w:r>
      <w:proofErr w:type="spellStart"/>
      <w:r w:rsidRPr="00C8215C">
        <w:rPr>
          <w:lang w:val="en-US"/>
        </w:rPr>
        <w:t>grado</w:t>
      </w:r>
      <w:proofErr w:type="spellEnd"/>
      <w:r w:rsidRPr="00C8215C">
        <w:rPr>
          <w:lang w:val="en-US"/>
        </w:rPr>
        <w:t xml:space="preserve"> de </w:t>
      </w:r>
      <w:proofErr w:type="spellStart"/>
      <w:r w:rsidRPr="00C8215C">
        <w:rPr>
          <w:lang w:val="en-US"/>
        </w:rPr>
        <w:t>especialización</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ópticas</w:t>
      </w:r>
      <w:proofErr w:type="spellEnd"/>
      <w:r w:rsidRPr="00C8215C">
        <w:rPr>
          <w:lang w:val="en-US"/>
        </w:rPr>
        <w:t xml:space="preserve"> </w:t>
      </w:r>
      <w:proofErr w:type="spellStart"/>
      <w:r w:rsidRPr="00C8215C">
        <w:rPr>
          <w:lang w:val="en-US"/>
        </w:rPr>
        <w:t>luminotécnicas</w:t>
      </w:r>
      <w:proofErr w:type="spellEnd"/>
      <w:r w:rsidRPr="00C8215C">
        <w:rPr>
          <w:lang w:val="en-US"/>
        </w:rPr>
        <w:t xml:space="preserve">, </w:t>
      </w:r>
      <w:proofErr w:type="spellStart"/>
      <w:r w:rsidRPr="00C8215C">
        <w:rPr>
          <w:lang w:val="en-US"/>
        </w:rPr>
        <w:t>electrónica</w:t>
      </w:r>
      <w:proofErr w:type="spellEnd"/>
      <w:r w:rsidRPr="00C8215C">
        <w:rPr>
          <w:lang w:val="en-US"/>
        </w:rPr>
        <w:t xml:space="preserve"> y </w:t>
      </w:r>
      <w:proofErr w:type="spellStart"/>
      <w:r w:rsidRPr="00C8215C">
        <w:rPr>
          <w:lang w:val="en-US"/>
        </w:rPr>
        <w:t>diseño</w:t>
      </w:r>
      <w:proofErr w:type="spellEnd"/>
      <w:r w:rsidRPr="00C8215C">
        <w:rPr>
          <w:lang w:val="en-US"/>
        </w:rPr>
        <w:t xml:space="preserve"> </w:t>
      </w:r>
      <w:proofErr w:type="spellStart"/>
      <w:r w:rsidRPr="00C8215C">
        <w:rPr>
          <w:lang w:val="en-US"/>
        </w:rPr>
        <w:t>sostenible</w:t>
      </w:r>
      <w:proofErr w:type="spellEnd"/>
      <w:r w:rsidRPr="00C8215C">
        <w:rPr>
          <w:lang w:val="en-US"/>
        </w:rPr>
        <w:t xml:space="preserve">. Las </w:t>
      </w:r>
      <w:proofErr w:type="spellStart"/>
      <w:r w:rsidRPr="00C8215C">
        <w:rPr>
          <w:lang w:val="en-US"/>
        </w:rPr>
        <w:t>herramientas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son </w:t>
      </w:r>
      <w:proofErr w:type="spellStart"/>
      <w:r w:rsidRPr="00C8215C">
        <w:rPr>
          <w:lang w:val="en-US"/>
        </w:rPr>
        <w:t>producidas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estrecha</w:t>
      </w:r>
      <w:proofErr w:type="spellEnd"/>
      <w:r w:rsidRPr="00C8215C">
        <w:rPr>
          <w:lang w:val="en-US"/>
        </w:rPr>
        <w:t xml:space="preserve"> </w:t>
      </w:r>
      <w:proofErr w:type="spellStart"/>
      <w:r w:rsidRPr="00C8215C">
        <w:rPr>
          <w:lang w:val="en-US"/>
        </w:rPr>
        <w:t>colaboración</w:t>
      </w:r>
      <w:proofErr w:type="spellEnd"/>
      <w:r w:rsidRPr="00C8215C">
        <w:rPr>
          <w:lang w:val="en-US"/>
        </w:rPr>
        <w:t xml:space="preserve"> con </w:t>
      </w:r>
      <w:proofErr w:type="spellStart"/>
      <w:r w:rsidRPr="00C8215C">
        <w:rPr>
          <w:lang w:val="en-US"/>
        </w:rPr>
        <w:t>arquitectos</w:t>
      </w:r>
      <w:proofErr w:type="spellEnd"/>
      <w:r w:rsidRPr="00C8215C">
        <w:rPr>
          <w:lang w:val="en-US"/>
        </w:rPr>
        <w:t xml:space="preserve">, </w:t>
      </w:r>
      <w:proofErr w:type="spellStart"/>
      <w:r w:rsidRPr="00C8215C">
        <w:rPr>
          <w:lang w:val="en-US"/>
        </w:rPr>
        <w:lastRenderedPageBreak/>
        <w:t>diseñadores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y de </w:t>
      </w:r>
      <w:proofErr w:type="spellStart"/>
      <w:r w:rsidRPr="00C8215C">
        <w:rPr>
          <w:lang w:val="en-US"/>
        </w:rPr>
        <w:t>electrónica</w:t>
      </w:r>
      <w:proofErr w:type="spellEnd"/>
      <w:r w:rsidRPr="00C8215C">
        <w:rPr>
          <w:lang w:val="en-US"/>
        </w:rPr>
        <w:t xml:space="preserve">. Se </w:t>
      </w:r>
      <w:proofErr w:type="spellStart"/>
      <w:r w:rsidRPr="00C8215C">
        <w:rPr>
          <w:lang w:val="en-US"/>
        </w:rPr>
        <w:t>utilizan</w:t>
      </w:r>
      <w:proofErr w:type="spellEnd"/>
      <w:r w:rsidRPr="00C8215C">
        <w:rPr>
          <w:lang w:val="en-US"/>
        </w:rPr>
        <w:t xml:space="preserve"> </w:t>
      </w:r>
      <w:proofErr w:type="spellStart"/>
      <w:r w:rsidRPr="00C8215C">
        <w:rPr>
          <w:lang w:val="en-US"/>
        </w:rPr>
        <w:t>principalmente</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los</w:t>
      </w:r>
      <w:proofErr w:type="spellEnd"/>
      <w:r w:rsidRPr="00C8215C">
        <w:rPr>
          <w:lang w:val="en-US"/>
        </w:rPr>
        <w:t xml:space="preserve"> </w:t>
      </w:r>
      <w:proofErr w:type="spellStart"/>
      <w:r w:rsidRPr="00C8215C">
        <w:rPr>
          <w:lang w:val="en-US"/>
        </w:rPr>
        <w:t>siguientes</w:t>
      </w:r>
      <w:proofErr w:type="spellEnd"/>
      <w:r w:rsidRPr="00C8215C">
        <w:rPr>
          <w:lang w:val="en-US"/>
        </w:rPr>
        <w:t xml:space="preserve"> </w:t>
      </w:r>
      <w:proofErr w:type="spellStart"/>
      <w:r w:rsidRPr="00C8215C">
        <w:rPr>
          <w:lang w:val="en-US"/>
        </w:rPr>
        <w:t>ámbitos</w:t>
      </w:r>
      <w:proofErr w:type="spellEnd"/>
      <w:r w:rsidRPr="00C8215C">
        <w:rPr>
          <w:lang w:val="en-US"/>
        </w:rPr>
        <w:t xml:space="preserve"> de </w:t>
      </w:r>
      <w:proofErr w:type="spellStart"/>
      <w:r w:rsidRPr="00C8215C">
        <w:rPr>
          <w:lang w:val="en-US"/>
        </w:rPr>
        <w:t>aplicación</w:t>
      </w:r>
      <w:proofErr w:type="spellEnd"/>
      <w:r w:rsidRPr="00C8215C">
        <w:rPr>
          <w:lang w:val="en-US"/>
        </w:rPr>
        <w:t xml:space="preserve">: Work y Culture, Community y Public/Outdoor, Contemplation, Living, Shop y Hospitality. Los </w:t>
      </w:r>
      <w:proofErr w:type="spellStart"/>
      <w:r w:rsidRPr="00C8215C">
        <w:rPr>
          <w:lang w:val="en-US"/>
        </w:rPr>
        <w:t>expertos</w:t>
      </w:r>
      <w:proofErr w:type="spellEnd"/>
      <w:r w:rsidRPr="00C8215C">
        <w:rPr>
          <w:lang w:val="en-US"/>
        </w:rPr>
        <w:t xml:space="preserve"> y </w:t>
      </w:r>
      <w:proofErr w:type="spellStart"/>
      <w:r w:rsidRPr="00C8215C">
        <w:rPr>
          <w:lang w:val="en-US"/>
        </w:rPr>
        <w:t>expertas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iluminación</w:t>
      </w:r>
      <w:proofErr w:type="spellEnd"/>
      <w:r w:rsidRPr="00C8215C">
        <w:rPr>
          <w:lang w:val="en-US"/>
        </w:rPr>
        <w:t xml:space="preserve"> de ERCO </w:t>
      </w:r>
      <w:proofErr w:type="spellStart"/>
      <w:r w:rsidRPr="00C8215C">
        <w:rPr>
          <w:lang w:val="en-US"/>
        </w:rPr>
        <w:t>asesoran</w:t>
      </w:r>
      <w:proofErr w:type="spellEnd"/>
      <w:r w:rsidRPr="00C8215C">
        <w:rPr>
          <w:lang w:val="en-US"/>
        </w:rPr>
        <w:t xml:space="preserve"> a </w:t>
      </w:r>
      <w:proofErr w:type="spellStart"/>
      <w:r w:rsidRPr="00C8215C">
        <w:rPr>
          <w:lang w:val="en-US"/>
        </w:rPr>
        <w:t>diseñadores</w:t>
      </w:r>
      <w:proofErr w:type="spellEnd"/>
      <w:r w:rsidRPr="00C8215C">
        <w:rPr>
          <w:lang w:val="en-US"/>
        </w:rPr>
        <w:t xml:space="preserve"> de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convertir</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realidad</w:t>
      </w:r>
      <w:proofErr w:type="spellEnd"/>
      <w:r w:rsidRPr="00C8215C">
        <w:rPr>
          <w:lang w:val="en-US"/>
        </w:rPr>
        <w:t xml:space="preserve"> sus </w:t>
      </w:r>
      <w:proofErr w:type="spellStart"/>
      <w:r w:rsidRPr="00C8215C">
        <w:rPr>
          <w:lang w:val="en-US"/>
        </w:rPr>
        <w:t>proyectos</w:t>
      </w:r>
      <w:proofErr w:type="spellEnd"/>
      <w:r w:rsidRPr="00C8215C">
        <w:rPr>
          <w:lang w:val="en-US"/>
        </w:rPr>
        <w:t xml:space="preserve"> con </w:t>
      </w:r>
      <w:proofErr w:type="spellStart"/>
      <w:r w:rsidRPr="00C8215C">
        <w:rPr>
          <w:lang w:val="en-US"/>
        </w:rPr>
        <w:t>soluciones</w:t>
      </w:r>
      <w:proofErr w:type="spellEnd"/>
      <w:r w:rsidRPr="00C8215C">
        <w:rPr>
          <w:lang w:val="en-US"/>
        </w:rPr>
        <w:t xml:space="preserve"> de </w:t>
      </w:r>
      <w:proofErr w:type="spellStart"/>
      <w:r w:rsidRPr="00C8215C">
        <w:rPr>
          <w:lang w:val="en-US"/>
        </w:rPr>
        <w:t>iluminación</w:t>
      </w:r>
      <w:proofErr w:type="spellEnd"/>
      <w:r w:rsidRPr="00C8215C">
        <w:rPr>
          <w:lang w:val="en-US"/>
        </w:rPr>
        <w:t xml:space="preserve"> de </w:t>
      </w:r>
      <w:proofErr w:type="spellStart"/>
      <w:r w:rsidRPr="00C8215C">
        <w:rPr>
          <w:lang w:val="en-US"/>
        </w:rPr>
        <w:t>absoluta</w:t>
      </w:r>
      <w:proofErr w:type="spellEnd"/>
      <w:r w:rsidRPr="00C8215C">
        <w:rPr>
          <w:lang w:val="en-US"/>
        </w:rPr>
        <w:t xml:space="preserve"> </w:t>
      </w:r>
      <w:proofErr w:type="spellStart"/>
      <w:r w:rsidRPr="00C8215C">
        <w:rPr>
          <w:lang w:val="en-US"/>
        </w:rPr>
        <w:t>precisión</w:t>
      </w:r>
      <w:proofErr w:type="spellEnd"/>
      <w:r w:rsidRPr="00C8215C">
        <w:rPr>
          <w:lang w:val="en-US"/>
        </w:rPr>
        <w:t xml:space="preserve">, </w:t>
      </w:r>
      <w:proofErr w:type="spellStart"/>
      <w:r w:rsidRPr="00C8215C">
        <w:rPr>
          <w:lang w:val="en-US"/>
        </w:rPr>
        <w:t>eficientes</w:t>
      </w:r>
      <w:proofErr w:type="spellEnd"/>
      <w:r w:rsidRPr="00C8215C">
        <w:rPr>
          <w:lang w:val="en-US"/>
        </w:rPr>
        <w:t xml:space="preserve"> y </w:t>
      </w:r>
      <w:proofErr w:type="spellStart"/>
      <w:r w:rsidRPr="00C8215C">
        <w:rPr>
          <w:lang w:val="en-US"/>
        </w:rPr>
        <w:t>sostenibles</w:t>
      </w:r>
      <w:proofErr w:type="spellEnd"/>
      <w:r w:rsidRPr="00C8215C">
        <w:rPr>
          <w:lang w:val="en-US"/>
        </w:rPr>
        <w:t>.</w:t>
      </w:r>
    </w:p>
    <w:p w14:paraId="39091110" w14:textId="77777777" w:rsidR="00C8215C" w:rsidRPr="00C8215C" w:rsidRDefault="00C8215C" w:rsidP="00C8215C">
      <w:pPr>
        <w:pStyle w:val="ERCOText"/>
        <w:rPr>
          <w:lang w:val="en-US"/>
        </w:rPr>
      </w:pPr>
    </w:p>
    <w:p w14:paraId="2BE06C81" w14:textId="72097ED4" w:rsidR="00C8215C" w:rsidRPr="00C8215C" w:rsidRDefault="00C8215C" w:rsidP="00C8215C">
      <w:pPr>
        <w:pStyle w:val="ERCOText"/>
        <w:rPr>
          <w:lang w:val="en-US"/>
        </w:rPr>
      </w:pPr>
      <w:r w:rsidRPr="00C8215C">
        <w:rPr>
          <w:lang w:val="en-US"/>
        </w:rPr>
        <w:t xml:space="preserve">Si </w:t>
      </w:r>
      <w:proofErr w:type="spellStart"/>
      <w:r w:rsidRPr="00C8215C">
        <w:rPr>
          <w:lang w:val="en-US"/>
        </w:rPr>
        <w:t>desea</w:t>
      </w:r>
      <w:proofErr w:type="spellEnd"/>
      <w:r w:rsidRPr="00C8215C">
        <w:rPr>
          <w:lang w:val="en-US"/>
        </w:rPr>
        <w:t xml:space="preserve"> </w:t>
      </w:r>
      <w:proofErr w:type="spellStart"/>
      <w:r w:rsidRPr="00C8215C">
        <w:rPr>
          <w:lang w:val="en-US"/>
        </w:rPr>
        <w:t>recibir</w:t>
      </w:r>
      <w:proofErr w:type="spellEnd"/>
      <w:r w:rsidRPr="00C8215C">
        <w:rPr>
          <w:lang w:val="en-US"/>
        </w:rPr>
        <w:t xml:space="preserve"> </w:t>
      </w:r>
      <w:proofErr w:type="spellStart"/>
      <w:r w:rsidRPr="00C8215C">
        <w:rPr>
          <w:lang w:val="en-US"/>
        </w:rPr>
        <w:t>información</w:t>
      </w:r>
      <w:proofErr w:type="spellEnd"/>
      <w:r w:rsidRPr="00C8215C">
        <w:rPr>
          <w:lang w:val="en-US"/>
        </w:rPr>
        <w:t xml:space="preserve"> </w:t>
      </w:r>
      <w:proofErr w:type="spellStart"/>
      <w:r w:rsidRPr="00C8215C">
        <w:rPr>
          <w:lang w:val="en-US"/>
        </w:rPr>
        <w:t>adicional</w:t>
      </w:r>
      <w:proofErr w:type="spellEnd"/>
      <w:r w:rsidRPr="00C8215C">
        <w:rPr>
          <w:lang w:val="en-US"/>
        </w:rPr>
        <w:t xml:space="preserve"> o material </w:t>
      </w:r>
      <w:proofErr w:type="spellStart"/>
      <w:r w:rsidRPr="00C8215C">
        <w:rPr>
          <w:lang w:val="en-US"/>
        </w:rPr>
        <w:t>gráfico</w:t>
      </w:r>
      <w:proofErr w:type="spellEnd"/>
      <w:r w:rsidRPr="00C8215C">
        <w:rPr>
          <w:lang w:val="en-US"/>
        </w:rPr>
        <w:t xml:space="preserve"> </w:t>
      </w:r>
      <w:proofErr w:type="spellStart"/>
      <w:r w:rsidRPr="00C8215C">
        <w:rPr>
          <w:lang w:val="en-US"/>
        </w:rPr>
        <w:t>acerca</w:t>
      </w:r>
      <w:proofErr w:type="spellEnd"/>
      <w:r w:rsidRPr="00C8215C">
        <w:rPr>
          <w:lang w:val="en-US"/>
        </w:rPr>
        <w:t xml:space="preserve"> de ERCO, </w:t>
      </w:r>
      <w:proofErr w:type="spellStart"/>
      <w:r w:rsidRPr="00C8215C">
        <w:rPr>
          <w:lang w:val="en-US"/>
        </w:rPr>
        <w:t>visítenos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hyperlink r:id="rId10" w:history="1">
        <w:r w:rsidRPr="00C8215C">
          <w:rPr>
            <w:rStyle w:val="Hyperlink"/>
            <w:lang w:val="en-US"/>
          </w:rPr>
          <w:t>www.erco.com/presse</w:t>
        </w:r>
      </w:hyperlink>
      <w:r w:rsidRPr="00C8215C">
        <w:rPr>
          <w:lang w:val="en-US"/>
        </w:rPr>
        <w:t xml:space="preserve">. </w:t>
      </w:r>
      <w:proofErr w:type="spellStart"/>
      <w:r w:rsidRPr="00C8215C">
        <w:rPr>
          <w:lang w:val="en-US"/>
        </w:rPr>
        <w:t>Estaremos</w:t>
      </w:r>
      <w:proofErr w:type="spellEnd"/>
      <w:r w:rsidRPr="00C8215C">
        <w:rPr>
          <w:lang w:val="en-US"/>
        </w:rPr>
        <w:t xml:space="preserve"> </w:t>
      </w:r>
      <w:proofErr w:type="spellStart"/>
      <w:r w:rsidRPr="00C8215C">
        <w:rPr>
          <w:lang w:val="en-US"/>
        </w:rPr>
        <w:t>encantados</w:t>
      </w:r>
      <w:proofErr w:type="spellEnd"/>
      <w:r w:rsidRPr="00C8215C">
        <w:rPr>
          <w:lang w:val="en-US"/>
        </w:rPr>
        <w:t xml:space="preserve"> de </w:t>
      </w:r>
      <w:proofErr w:type="spellStart"/>
      <w:r w:rsidRPr="00C8215C">
        <w:rPr>
          <w:lang w:val="en-US"/>
        </w:rPr>
        <w:t>facilitarle</w:t>
      </w:r>
      <w:proofErr w:type="spellEnd"/>
      <w:r w:rsidRPr="00C8215C">
        <w:rPr>
          <w:lang w:val="en-US"/>
        </w:rPr>
        <w:t xml:space="preserve"> </w:t>
      </w:r>
      <w:proofErr w:type="spellStart"/>
      <w:r w:rsidRPr="00C8215C">
        <w:rPr>
          <w:lang w:val="en-US"/>
        </w:rPr>
        <w:t>también</w:t>
      </w:r>
      <w:proofErr w:type="spellEnd"/>
      <w:r w:rsidRPr="00C8215C">
        <w:rPr>
          <w:lang w:val="en-US"/>
        </w:rPr>
        <w:t xml:space="preserve"> material </w:t>
      </w:r>
      <w:proofErr w:type="spellStart"/>
      <w:r w:rsidRPr="00C8215C">
        <w:rPr>
          <w:lang w:val="en-US"/>
        </w:rPr>
        <w:t>relativo</w:t>
      </w:r>
      <w:proofErr w:type="spellEnd"/>
      <w:r w:rsidRPr="00C8215C">
        <w:rPr>
          <w:lang w:val="en-US"/>
        </w:rPr>
        <w:t xml:space="preserve"> a </w:t>
      </w:r>
      <w:proofErr w:type="spellStart"/>
      <w:r w:rsidRPr="00C8215C">
        <w:rPr>
          <w:lang w:val="en-US"/>
        </w:rPr>
        <w:t>proyectos</w:t>
      </w:r>
      <w:proofErr w:type="spellEnd"/>
      <w:r w:rsidRPr="00C8215C">
        <w:rPr>
          <w:lang w:val="en-US"/>
        </w:rPr>
        <w:t xml:space="preserve"> </w:t>
      </w:r>
      <w:proofErr w:type="spellStart"/>
      <w:r w:rsidRPr="00C8215C">
        <w:rPr>
          <w:lang w:val="en-US"/>
        </w:rPr>
        <w:t>en</w:t>
      </w:r>
      <w:proofErr w:type="spellEnd"/>
      <w:r w:rsidRPr="00C8215C">
        <w:rPr>
          <w:lang w:val="en-US"/>
        </w:rPr>
        <w:t xml:space="preserve"> </w:t>
      </w:r>
      <w:proofErr w:type="spellStart"/>
      <w:r w:rsidRPr="00C8215C">
        <w:rPr>
          <w:lang w:val="en-US"/>
        </w:rPr>
        <w:t>todo</w:t>
      </w:r>
      <w:proofErr w:type="spellEnd"/>
      <w:r w:rsidRPr="00C8215C">
        <w:rPr>
          <w:lang w:val="en-US"/>
        </w:rPr>
        <w:t xml:space="preserve"> </w:t>
      </w:r>
      <w:proofErr w:type="spellStart"/>
      <w:r w:rsidRPr="00C8215C">
        <w:rPr>
          <w:lang w:val="en-US"/>
        </w:rPr>
        <w:t>el</w:t>
      </w:r>
      <w:proofErr w:type="spellEnd"/>
      <w:r w:rsidRPr="00C8215C">
        <w:rPr>
          <w:lang w:val="en-US"/>
        </w:rPr>
        <w:t xml:space="preserve"> </w:t>
      </w:r>
      <w:proofErr w:type="spellStart"/>
      <w:r w:rsidRPr="00C8215C">
        <w:rPr>
          <w:lang w:val="en-US"/>
        </w:rPr>
        <w:t>mundo</w:t>
      </w:r>
      <w:proofErr w:type="spellEnd"/>
      <w:r w:rsidRPr="00C8215C">
        <w:rPr>
          <w:lang w:val="en-US"/>
        </w:rPr>
        <w:t xml:space="preserve"> para </w:t>
      </w:r>
      <w:proofErr w:type="spellStart"/>
      <w:r w:rsidRPr="00C8215C">
        <w:rPr>
          <w:lang w:val="en-US"/>
        </w:rPr>
        <w:t>elaborar</w:t>
      </w:r>
      <w:proofErr w:type="spellEnd"/>
      <w:r w:rsidRPr="00C8215C">
        <w:rPr>
          <w:lang w:val="en-US"/>
        </w:rPr>
        <w:t xml:space="preserve"> </w:t>
      </w:r>
      <w:proofErr w:type="spellStart"/>
      <w:r w:rsidRPr="00C8215C">
        <w:rPr>
          <w:lang w:val="en-US"/>
        </w:rPr>
        <w:t>su</w:t>
      </w:r>
      <w:proofErr w:type="spellEnd"/>
      <w:r w:rsidRPr="00C8215C">
        <w:rPr>
          <w:lang w:val="en-US"/>
        </w:rPr>
        <w:t xml:space="preserve"> </w:t>
      </w:r>
      <w:proofErr w:type="spellStart"/>
      <w:r w:rsidRPr="00C8215C">
        <w:rPr>
          <w:lang w:val="en-US"/>
        </w:rPr>
        <w:t>información</w:t>
      </w:r>
      <w:proofErr w:type="spellEnd"/>
      <w:r w:rsidRPr="00C8215C">
        <w:rPr>
          <w:lang w:val="en-US"/>
        </w:rPr>
        <w:t>.</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3B334" w14:textId="77777777" w:rsidR="00833EFC" w:rsidRDefault="00833EFC" w:rsidP="00AD04EA">
      <w:r>
        <w:separator/>
      </w:r>
    </w:p>
  </w:endnote>
  <w:endnote w:type="continuationSeparator" w:id="0">
    <w:p w14:paraId="116FA4A6" w14:textId="77777777" w:rsidR="00833EFC" w:rsidRDefault="00833EF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B7214" w14:textId="77777777" w:rsidR="00833EFC" w:rsidRDefault="00833EFC" w:rsidP="00AD04EA">
      <w:r>
        <w:separator/>
      </w:r>
    </w:p>
  </w:footnote>
  <w:footnote w:type="continuationSeparator" w:id="0">
    <w:p w14:paraId="2C5C7BDF" w14:textId="77777777" w:rsidR="00833EFC" w:rsidRDefault="00833EF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4F51DC7" w:rsidR="00547FCF"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DD2970">
      <w:rPr>
        <w:rFonts w:ascii="Arial" w:hAnsi="Arial" w:cs="Arial"/>
        <w:bCs/>
        <w:sz w:val="44"/>
        <w:szCs w:val="44"/>
        <w:lang w:val="en-US"/>
      </w:rPr>
      <w:t>1</w:t>
    </w:r>
    <w:r w:rsidR="00421D02">
      <w:rPr>
        <w:rFonts w:ascii="Arial" w:hAnsi="Arial" w:cs="Arial"/>
        <w:bCs/>
        <w:sz w:val="44"/>
        <w:szCs w:val="44"/>
        <w:lang w:val="en-US"/>
      </w:rPr>
      <w:t>1</w:t>
    </w:r>
    <w:r w:rsidRPr="00C76838">
      <w:rPr>
        <w:rFonts w:ascii="Arial" w:hAnsi="Arial" w:cs="Arial"/>
        <w:bCs/>
        <w:sz w:val="44"/>
        <w:szCs w:val="44"/>
        <w:lang w:val="en-US"/>
      </w:rPr>
      <w:t>.202</w:t>
    </w:r>
    <w:r w:rsidR="00CB0E5C" w:rsidRPr="00C76838">
      <w:rPr>
        <w:rFonts w:ascii="Arial" w:hAnsi="Arial" w:cs="Arial"/>
        <w:bCs/>
        <w:sz w:val="44"/>
        <w:szCs w:val="44"/>
        <w:lang w:val="en-US"/>
      </w:rPr>
      <w:t>2</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47FCF"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47FCF"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9A036E" w:rsidRDefault="00000000" w:rsidP="007A5E47">
    <w:pPr>
      <w:pStyle w:val="ERCOAdresse"/>
      <w:framePr w:wrap="around" w:y="11341"/>
    </w:pPr>
  </w:p>
  <w:p w14:paraId="7ADE6E8A" w14:textId="77777777" w:rsidR="00547FCF" w:rsidRPr="009A036E" w:rsidRDefault="00000000"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 xml:space="preserve">Arno </w:t>
    </w:r>
    <w:proofErr w:type="spellStart"/>
    <w:r>
      <w:t>Heitland</w:t>
    </w:r>
    <w:proofErr w:type="spellEnd"/>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1A36DB"/>
    <w:rsid w:val="0020679B"/>
    <w:rsid w:val="00211642"/>
    <w:rsid w:val="00213084"/>
    <w:rsid w:val="00213345"/>
    <w:rsid w:val="00235C8B"/>
    <w:rsid w:val="002D4468"/>
    <w:rsid w:val="002D5010"/>
    <w:rsid w:val="00307114"/>
    <w:rsid w:val="00364306"/>
    <w:rsid w:val="003769FF"/>
    <w:rsid w:val="003B4519"/>
    <w:rsid w:val="0041375C"/>
    <w:rsid w:val="00421D02"/>
    <w:rsid w:val="0045034D"/>
    <w:rsid w:val="004B4DB6"/>
    <w:rsid w:val="004C2994"/>
    <w:rsid w:val="004C6F52"/>
    <w:rsid w:val="0057397A"/>
    <w:rsid w:val="006B6EE1"/>
    <w:rsid w:val="00701D42"/>
    <w:rsid w:val="00723B17"/>
    <w:rsid w:val="00833EFC"/>
    <w:rsid w:val="00843406"/>
    <w:rsid w:val="00856DAC"/>
    <w:rsid w:val="00950958"/>
    <w:rsid w:val="00981EBE"/>
    <w:rsid w:val="009A036E"/>
    <w:rsid w:val="00A22310"/>
    <w:rsid w:val="00AC3F30"/>
    <w:rsid w:val="00AC77DC"/>
    <w:rsid w:val="00AD04EA"/>
    <w:rsid w:val="00AD1E6B"/>
    <w:rsid w:val="00AE3F91"/>
    <w:rsid w:val="00B13D3D"/>
    <w:rsid w:val="00BC0C03"/>
    <w:rsid w:val="00BD421F"/>
    <w:rsid w:val="00C1350E"/>
    <w:rsid w:val="00C76838"/>
    <w:rsid w:val="00C8215C"/>
    <w:rsid w:val="00C8484C"/>
    <w:rsid w:val="00CA229A"/>
    <w:rsid w:val="00CB0E5C"/>
    <w:rsid w:val="00CB6F97"/>
    <w:rsid w:val="00CC44BA"/>
    <w:rsid w:val="00CF179C"/>
    <w:rsid w:val="00CF617F"/>
    <w:rsid w:val="00D404F4"/>
    <w:rsid w:val="00D54EF6"/>
    <w:rsid w:val="00DD2970"/>
    <w:rsid w:val="00DF3C04"/>
    <w:rsid w:val="00E34DA5"/>
    <w:rsid w:val="00E57FAA"/>
    <w:rsid w:val="00E6557C"/>
    <w:rsid w:val="00EB713E"/>
    <w:rsid w:val="00F029C0"/>
    <w:rsid w:val="00F47D72"/>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es"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e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es"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s" TargetMode="External"/><Relationship Id="rId4" Type="http://schemas.openxmlformats.org/officeDocument/2006/relationships/footnotes" Target="footnotes.xml"/><Relationship Id="rId9" Type="http://schemas.openxmlformats.org/officeDocument/2006/relationships/hyperlink" Target="https://www.erco.com/press/1473/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1052</Words>
  <Characters>6628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17</cp:revision>
  <dcterms:created xsi:type="dcterms:W3CDTF">2022-04-01T12:42:00Z</dcterms:created>
  <dcterms:modified xsi:type="dcterms:W3CDTF">2022-11-02T17:00:00Z</dcterms:modified>
</cp:coreProperties>
</file>