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3742C1" w14:textId="1E8F6D16" w:rsidR="00844FF8" w:rsidRPr="00B60080" w:rsidRDefault="00D4245C" w:rsidP="00844FF8">
      <w:pPr>
        <w:spacing w:line="360" w:lineRule="auto"/>
        <w:jc w:val="both"/>
        <w:rPr>
          <w:rFonts w:ascii="Arial" w:hAnsi="Arial" w:cs="Arial"/>
          <w:sz w:val="24"/>
          <w:szCs w:val="24"/>
        </w:rPr>
      </w:pPr>
      <w:r w:rsidRPr="00D4245C">
        <w:rPr>
          <w:rFonts w:ascii="Arial" w:hAnsi="Arial" w:cs="Arial"/>
          <w:sz w:val="24"/>
          <w:szCs w:val="24"/>
          <w:lang w:val="nl-NL"/>
        </w:rPr>
        <w:t>PERSBERICHT</w:t>
      </w:r>
    </w:p>
    <w:p w14:paraId="1008A4D5" w14:textId="77777777" w:rsidR="00844FF8" w:rsidRPr="00B60080" w:rsidRDefault="00844FF8" w:rsidP="00844FF8">
      <w:pPr>
        <w:spacing w:line="360" w:lineRule="auto"/>
        <w:jc w:val="both"/>
        <w:rPr>
          <w:rFonts w:ascii="Arial" w:eastAsia="Arial Bold" w:hAnsi="Arial" w:cs="Arial"/>
        </w:rPr>
      </w:pPr>
    </w:p>
    <w:p w14:paraId="6DE4AB08" w14:textId="543C3317" w:rsidR="00844FF8" w:rsidRPr="00B60080" w:rsidRDefault="00D4245C" w:rsidP="00B60080">
      <w:pPr>
        <w:spacing w:line="360" w:lineRule="auto"/>
        <w:rPr>
          <w:rFonts w:ascii="Arial" w:hAnsi="Arial" w:cs="Arial"/>
          <w:b/>
          <w:sz w:val="24"/>
          <w:szCs w:val="24"/>
        </w:rPr>
      </w:pPr>
      <w:r w:rsidRPr="00D4245C">
        <w:rPr>
          <w:rFonts w:ascii="Arial" w:hAnsi="Arial" w:cs="Arial"/>
          <w:b/>
          <w:bCs/>
          <w:sz w:val="24"/>
          <w:szCs w:val="24"/>
          <w:lang w:val="nl-NL"/>
        </w:rPr>
        <w:t>CO</w:t>
      </w:r>
      <w:r w:rsidRPr="00D4245C">
        <w:rPr>
          <w:rFonts w:ascii="Arial" w:hAnsi="Arial" w:cs="Arial"/>
          <w:b/>
          <w:bCs/>
          <w:sz w:val="24"/>
          <w:szCs w:val="24"/>
          <w:vertAlign w:val="subscript"/>
          <w:lang w:val="nl-NL"/>
        </w:rPr>
        <w:t>2</w:t>
      </w:r>
      <w:r w:rsidRPr="00D4245C">
        <w:rPr>
          <w:rFonts w:ascii="Arial" w:hAnsi="Arial" w:cs="Arial"/>
          <w:b/>
          <w:bCs/>
          <w:sz w:val="24"/>
          <w:szCs w:val="24"/>
          <w:lang w:val="nl-NL"/>
        </w:rPr>
        <w:t>-uitstoot ver onder het branchegemiddelde:</w:t>
      </w:r>
      <w:r w:rsidRPr="00D4245C">
        <w:rPr>
          <w:rFonts w:ascii="Arial" w:hAnsi="Arial" w:cs="Arial"/>
          <w:b/>
          <w:bCs/>
          <w:sz w:val="24"/>
          <w:szCs w:val="24"/>
          <w:lang w:val="nl-NL"/>
        </w:rPr>
        <w:br/>
        <w:t>"We maken klimaatvriendelijk floatglas tot de standaard."</w:t>
      </w:r>
    </w:p>
    <w:p w14:paraId="788231F6" w14:textId="77777777" w:rsidR="00844FF8" w:rsidRPr="00B60080" w:rsidRDefault="00844FF8" w:rsidP="00B60080">
      <w:pPr>
        <w:spacing w:line="360" w:lineRule="auto"/>
        <w:jc w:val="both"/>
        <w:rPr>
          <w:rFonts w:ascii="Arial" w:eastAsia="Arial" w:hAnsi="Arial" w:cs="Arial"/>
        </w:rPr>
      </w:pPr>
    </w:p>
    <w:p w14:paraId="35C3A57A" w14:textId="5FC9AC26" w:rsidR="00844FF8" w:rsidRPr="00B60080" w:rsidRDefault="00D4245C" w:rsidP="00B60080">
      <w:pPr>
        <w:spacing w:line="360" w:lineRule="auto"/>
        <w:jc w:val="both"/>
        <w:rPr>
          <w:rFonts w:ascii="Arial" w:hAnsi="Arial" w:cs="Arial"/>
          <w:sz w:val="24"/>
          <w:szCs w:val="24"/>
        </w:rPr>
      </w:pPr>
      <w:r>
        <w:rPr>
          <w:rFonts w:ascii="Arial" w:hAnsi="Arial" w:cs="Arial"/>
          <w:b/>
          <w:bCs/>
          <w:i/>
          <w:iCs/>
          <w:sz w:val="22"/>
          <w:szCs w:val="22"/>
        </w:rPr>
        <w:t>Mei</w:t>
      </w:r>
      <w:r w:rsidR="00844FF8" w:rsidRPr="00B60080">
        <w:rPr>
          <w:rFonts w:ascii="Arial" w:hAnsi="Arial" w:cs="Arial"/>
          <w:b/>
          <w:bCs/>
          <w:i/>
          <w:iCs/>
          <w:sz w:val="22"/>
          <w:szCs w:val="22"/>
        </w:rPr>
        <w:t xml:space="preserve"> 20</w:t>
      </w:r>
      <w:r>
        <w:rPr>
          <w:rFonts w:ascii="Arial" w:hAnsi="Arial" w:cs="Arial"/>
          <w:b/>
          <w:bCs/>
          <w:i/>
          <w:iCs/>
          <w:sz w:val="22"/>
          <w:szCs w:val="22"/>
        </w:rPr>
        <w:t>24</w:t>
      </w:r>
      <w:r w:rsidR="00844FF8" w:rsidRPr="00B60080">
        <w:rPr>
          <w:rFonts w:ascii="Arial" w:hAnsi="Arial" w:cs="Arial"/>
          <w:b/>
          <w:bCs/>
          <w:i/>
          <w:iCs/>
          <w:sz w:val="22"/>
          <w:szCs w:val="22"/>
        </w:rPr>
        <w:t>.</w:t>
      </w:r>
      <w:r w:rsidR="00844FF8" w:rsidRPr="00B60080">
        <w:rPr>
          <w:rFonts w:ascii="Arial" w:hAnsi="Arial" w:cs="Arial"/>
          <w:i/>
          <w:iCs/>
          <w:sz w:val="22"/>
          <w:szCs w:val="22"/>
        </w:rPr>
        <w:t xml:space="preserve"> </w:t>
      </w:r>
      <w:r w:rsidRPr="00D4245C">
        <w:rPr>
          <w:rFonts w:ascii="Arial" w:hAnsi="Arial" w:cs="Arial"/>
          <w:i/>
          <w:iCs/>
          <w:sz w:val="22"/>
          <w:szCs w:val="22"/>
          <w:lang w:val="nl-NL"/>
        </w:rPr>
        <w:t>Als onderdeel van het duurzaamheidsinitiatief "Green for Generations" werkt de Glas Trösch Group voortdurend aan het verminderen van de CO</w:t>
      </w:r>
      <w:r w:rsidRPr="00D4245C">
        <w:rPr>
          <w:rFonts w:ascii="Arial" w:hAnsi="Arial" w:cs="Arial"/>
          <w:b/>
          <w:bCs/>
          <w:i/>
          <w:iCs/>
          <w:sz w:val="22"/>
          <w:szCs w:val="22"/>
          <w:vertAlign w:val="subscript"/>
          <w:lang w:val="nl-NL"/>
        </w:rPr>
        <w:t>2</w:t>
      </w:r>
      <w:r w:rsidRPr="00D4245C">
        <w:rPr>
          <w:rFonts w:ascii="Arial" w:hAnsi="Arial" w:cs="Arial"/>
          <w:i/>
          <w:iCs/>
          <w:sz w:val="22"/>
          <w:szCs w:val="22"/>
          <w:lang w:val="nl-NL"/>
        </w:rPr>
        <w:t>-voetafdruk van het door onszelf geproduceerde floatglas. De focus ligt hierbij op het verbeteren van de waarden voor het hele assortiment en niet alleen voor afzonderlijke productlijnen. Volgens de onlangs opnieuw opgestelde Environmental Product Declaration (EPD) is de gemiddelde CO</w:t>
      </w:r>
      <w:r w:rsidRPr="00D4245C">
        <w:rPr>
          <w:rFonts w:ascii="Arial" w:hAnsi="Arial" w:cs="Arial"/>
          <w:b/>
          <w:bCs/>
          <w:i/>
          <w:iCs/>
          <w:sz w:val="22"/>
          <w:szCs w:val="22"/>
          <w:vertAlign w:val="subscript"/>
          <w:lang w:val="nl-NL"/>
        </w:rPr>
        <w:t>2</w:t>
      </w:r>
      <w:r w:rsidRPr="00D4245C">
        <w:rPr>
          <w:rFonts w:ascii="Arial" w:hAnsi="Arial" w:cs="Arial"/>
          <w:i/>
          <w:iCs/>
          <w:sz w:val="22"/>
          <w:szCs w:val="22"/>
          <w:lang w:val="nl-NL"/>
        </w:rPr>
        <w:t>-uitstoot voor al het floatglas dat Glas Trösch produceert bijna 20 procent lager dan de waarde uit de model-EPD van de branche. Deze lage waarde wordt bereikt zonder afbreuk te doen aan kwaliteit, functionaliteit en ontwerp.</w:t>
      </w:r>
    </w:p>
    <w:p w14:paraId="2DAFFD95" w14:textId="77777777" w:rsidR="00844FF8" w:rsidRPr="00B60080" w:rsidRDefault="00844FF8" w:rsidP="00844FF8">
      <w:pPr>
        <w:spacing w:line="360" w:lineRule="auto"/>
        <w:jc w:val="both"/>
        <w:rPr>
          <w:rFonts w:ascii="Arial" w:eastAsia="Arial" w:hAnsi="Arial" w:cs="Arial"/>
          <w:i/>
          <w:iCs/>
        </w:rPr>
      </w:pPr>
    </w:p>
    <w:p w14:paraId="2079BEB1" w14:textId="77777777" w:rsidR="00D4245C" w:rsidRDefault="00D4245C" w:rsidP="00D4245C">
      <w:pPr>
        <w:spacing w:line="360" w:lineRule="auto"/>
        <w:jc w:val="both"/>
        <w:rPr>
          <w:rFonts w:ascii="Arial" w:hAnsi="Arial" w:cs="Arial"/>
          <w:sz w:val="22"/>
          <w:szCs w:val="22"/>
          <w:u w:color="000000"/>
          <w:lang w:val="nl-NL"/>
        </w:rPr>
      </w:pPr>
      <w:r w:rsidRPr="00D4245C">
        <w:rPr>
          <w:rFonts w:ascii="Arial" w:hAnsi="Arial" w:cs="Arial"/>
          <w:sz w:val="22"/>
          <w:szCs w:val="22"/>
          <w:u w:color="000000"/>
          <w:lang w:val="nl-NL"/>
        </w:rPr>
        <w:t>Glas is een van de materialen in de bouwsector die een belangrijke bijdrage leveren aan klimaatbescherming. Effectieve warmte- en zonwerende coatings zorgen ervoor dat het energieverbruik voor het verwarmen of koelen van gebouwen tot een minimum wordt beperkt, zelfs bij grootschalige toepassingen. De productiekosten van glas worden dienovereenkomstig snel terugverdiend zodra het wordt gebruikt in het gebouw. Tegelijkertijd vormt de productie echter ook een belangrijke hefboom om de CO</w:t>
      </w:r>
      <w:r w:rsidRPr="00D4245C">
        <w:rPr>
          <w:rFonts w:ascii="Arial" w:hAnsi="Arial" w:cs="Arial"/>
          <w:b/>
          <w:bCs/>
          <w:sz w:val="22"/>
          <w:szCs w:val="22"/>
          <w:u w:color="000000"/>
          <w:vertAlign w:val="subscript"/>
          <w:lang w:val="nl-NL"/>
        </w:rPr>
        <w:t>2</w:t>
      </w:r>
      <w:r w:rsidRPr="00D4245C">
        <w:rPr>
          <w:rFonts w:ascii="Arial" w:hAnsi="Arial" w:cs="Arial"/>
          <w:sz w:val="22"/>
          <w:szCs w:val="22"/>
          <w:u w:color="000000"/>
          <w:lang w:val="nl-NL"/>
        </w:rPr>
        <w:t>-voetafdruk verder te verkleinen. Volgens de laatste berekeningen presteert het vlakglas dat door Glas Trösch wordt geproduceerd aanzienlijk beter dan het gemiddelde in de branche. Een huidige EPD bevestigt dat het CO</w:t>
      </w:r>
      <w:r w:rsidRPr="00D4245C">
        <w:rPr>
          <w:rFonts w:ascii="Arial" w:hAnsi="Arial" w:cs="Arial"/>
          <w:b/>
          <w:bCs/>
          <w:sz w:val="22"/>
          <w:szCs w:val="22"/>
          <w:u w:color="000000"/>
          <w:vertAlign w:val="subscript"/>
          <w:lang w:val="nl-NL"/>
        </w:rPr>
        <w:t>2</w:t>
      </w:r>
      <w:r w:rsidRPr="00D4245C">
        <w:rPr>
          <w:rFonts w:ascii="Arial" w:hAnsi="Arial" w:cs="Arial"/>
          <w:sz w:val="22"/>
          <w:szCs w:val="22"/>
          <w:u w:color="000000"/>
          <w:lang w:val="nl-NL"/>
        </w:rPr>
        <w:t>-equivalent van het standaard EUROFLOAT floatglas met een dikte van vier millimeter slechts 9,83 kg CO</w:t>
      </w:r>
      <w:r w:rsidRPr="00D4245C">
        <w:rPr>
          <w:rFonts w:ascii="Arial" w:hAnsi="Arial" w:cs="Arial"/>
          <w:b/>
          <w:bCs/>
          <w:sz w:val="22"/>
          <w:szCs w:val="22"/>
          <w:u w:color="000000"/>
          <w:vertAlign w:val="subscript"/>
          <w:lang w:val="nl-NL"/>
        </w:rPr>
        <w:t>2</w:t>
      </w:r>
      <w:r w:rsidRPr="00D4245C">
        <w:rPr>
          <w:rFonts w:ascii="Arial" w:hAnsi="Arial" w:cs="Arial"/>
          <w:sz w:val="22"/>
          <w:szCs w:val="22"/>
          <w:u w:color="000000"/>
          <w:lang w:val="nl-NL"/>
        </w:rPr>
        <w:t>eq/m</w:t>
      </w:r>
      <w:r w:rsidRPr="00D4245C">
        <w:rPr>
          <w:rFonts w:ascii="Arial" w:hAnsi="Arial" w:cs="Arial"/>
          <w:sz w:val="22"/>
          <w:szCs w:val="22"/>
          <w:u w:color="000000"/>
          <w:vertAlign w:val="superscript"/>
          <w:lang w:val="nl-NL"/>
        </w:rPr>
        <w:t>2</w:t>
      </w:r>
      <w:r w:rsidRPr="00D4245C">
        <w:rPr>
          <w:rFonts w:ascii="Arial" w:hAnsi="Arial" w:cs="Arial"/>
          <w:sz w:val="22"/>
          <w:szCs w:val="22"/>
          <w:u w:color="000000"/>
          <w:lang w:val="nl-NL"/>
        </w:rPr>
        <w:t xml:space="preserve"> bedraagt. Daarmee ligt de waarde bijna 20 procent (19,7%) onder de 12,24 kg CO</w:t>
      </w:r>
      <w:r w:rsidRPr="00D4245C">
        <w:rPr>
          <w:rFonts w:ascii="Arial" w:hAnsi="Arial" w:cs="Arial"/>
          <w:b/>
          <w:bCs/>
          <w:sz w:val="22"/>
          <w:szCs w:val="22"/>
          <w:u w:color="000000"/>
          <w:vertAlign w:val="subscript"/>
          <w:lang w:val="nl-NL"/>
        </w:rPr>
        <w:t>2</w:t>
      </w:r>
      <w:r w:rsidRPr="00D4245C">
        <w:rPr>
          <w:rFonts w:ascii="Arial" w:hAnsi="Arial" w:cs="Arial"/>
          <w:sz w:val="22"/>
          <w:szCs w:val="22"/>
          <w:u w:color="000000"/>
          <w:lang w:val="nl-NL"/>
        </w:rPr>
        <w:t>eq/m2 van het model industrie EPD van de Duitse federale vereniging voor vlakglas</w:t>
      </w:r>
      <w:r w:rsidRPr="00D4245C">
        <w:rPr>
          <w:rFonts w:ascii="Arial" w:hAnsi="Arial" w:cs="Arial"/>
          <w:sz w:val="22"/>
          <w:szCs w:val="22"/>
          <w:u w:color="000000"/>
          <w:vertAlign w:val="superscript"/>
          <w:lang w:val="nl-NL"/>
        </w:rPr>
        <w:t xml:space="preserve">( </w:t>
      </w:r>
      <w:r w:rsidRPr="00D4245C">
        <w:rPr>
          <w:rFonts w:ascii="Arial" w:hAnsi="Arial" w:cs="Arial"/>
          <w:sz w:val="22"/>
          <w:szCs w:val="22"/>
          <w:u w:color="000000"/>
          <w:lang w:val="nl-NL"/>
        </w:rPr>
        <w:t>declaratienummer: M-EPD-FEG-001000).</w:t>
      </w:r>
    </w:p>
    <w:p w14:paraId="1D1414D0" w14:textId="77777777" w:rsidR="00D4245C" w:rsidRPr="00D4245C" w:rsidRDefault="00D4245C" w:rsidP="00D4245C">
      <w:pPr>
        <w:spacing w:line="360" w:lineRule="auto"/>
        <w:jc w:val="both"/>
        <w:rPr>
          <w:rFonts w:ascii="Arial" w:hAnsi="Arial" w:cs="Arial"/>
          <w:sz w:val="22"/>
          <w:szCs w:val="22"/>
          <w:u w:color="000000"/>
          <w:lang w:val="nl-NL"/>
        </w:rPr>
      </w:pPr>
    </w:p>
    <w:p w14:paraId="79954AA3" w14:textId="77777777" w:rsidR="00D4245C" w:rsidRDefault="00D4245C" w:rsidP="00D4245C">
      <w:pPr>
        <w:spacing w:line="360" w:lineRule="auto"/>
        <w:jc w:val="both"/>
        <w:rPr>
          <w:rFonts w:ascii="Arial" w:hAnsi="Arial" w:cs="Arial"/>
          <w:sz w:val="22"/>
          <w:szCs w:val="22"/>
          <w:u w:color="000000"/>
          <w:lang w:val="nl-NL"/>
        </w:rPr>
      </w:pPr>
      <w:r w:rsidRPr="00D4245C">
        <w:rPr>
          <w:rFonts w:ascii="Arial" w:hAnsi="Arial" w:cs="Arial"/>
          <w:i/>
          <w:sz w:val="22"/>
          <w:szCs w:val="22"/>
          <w:u w:color="000000"/>
          <w:lang w:val="nl-NL"/>
        </w:rPr>
        <w:t>"Het is belangrijk voor ons om lage CO</w:t>
      </w:r>
      <w:r w:rsidRPr="00D4245C">
        <w:rPr>
          <w:rFonts w:ascii="Arial" w:hAnsi="Arial" w:cs="Arial"/>
          <w:b/>
          <w:bCs/>
          <w:i/>
          <w:sz w:val="22"/>
          <w:szCs w:val="22"/>
          <w:u w:color="000000"/>
          <w:vertAlign w:val="subscript"/>
          <w:lang w:val="nl-NL"/>
        </w:rPr>
        <w:t>2</w:t>
      </w:r>
      <w:r w:rsidRPr="00D4245C">
        <w:rPr>
          <w:rFonts w:ascii="Arial" w:hAnsi="Arial" w:cs="Arial"/>
          <w:i/>
          <w:sz w:val="22"/>
          <w:szCs w:val="22"/>
          <w:u w:color="000000"/>
          <w:lang w:val="nl-NL"/>
        </w:rPr>
        <w:t>-waarden te bereiken, niet alleen voor afzonderlijke productlijnen, maar voor het hele assortiment,"</w:t>
      </w:r>
      <w:r w:rsidRPr="00D4245C">
        <w:rPr>
          <w:rFonts w:ascii="Arial" w:hAnsi="Arial" w:cs="Arial"/>
          <w:sz w:val="22"/>
          <w:szCs w:val="22"/>
          <w:u w:color="000000"/>
          <w:lang w:val="nl-NL"/>
        </w:rPr>
        <w:t xml:space="preserve"> zegt Dr. Fabian Zwick, CEO van de Glas Trösch Group, en voegt eraan toe: </w:t>
      </w:r>
      <w:r w:rsidRPr="00D4245C">
        <w:rPr>
          <w:rFonts w:ascii="Arial" w:hAnsi="Arial" w:cs="Arial"/>
          <w:i/>
          <w:sz w:val="22"/>
          <w:szCs w:val="22"/>
          <w:u w:color="000000"/>
          <w:lang w:val="nl-NL"/>
        </w:rPr>
        <w:t>"We maken klimaatvriendelijk floatglas tot de standaard."</w:t>
      </w:r>
      <w:r w:rsidRPr="00D4245C">
        <w:rPr>
          <w:rFonts w:ascii="Arial" w:hAnsi="Arial" w:cs="Arial"/>
          <w:sz w:val="22"/>
          <w:szCs w:val="22"/>
          <w:u w:color="000000"/>
          <w:lang w:val="nl-NL"/>
        </w:rPr>
        <w:t xml:space="preserve"> De voordelen: het klimaatvriendelijke floatglas kan ook in grote hoeveelheden worden verkregen en wordt zonder extra kosten aangeboden. En </w:t>
      </w:r>
      <w:r w:rsidRPr="00D4245C">
        <w:rPr>
          <w:rFonts w:ascii="Arial" w:hAnsi="Arial" w:cs="Arial"/>
          <w:sz w:val="22"/>
          <w:szCs w:val="22"/>
          <w:u w:color="000000"/>
          <w:lang w:val="nl-NL"/>
        </w:rPr>
        <w:lastRenderedPageBreak/>
        <w:t xml:space="preserve">niet in de laatste plaats komt deze beslissing ook de logistiek ten goede, omdat er geen aparte opslagruimtes meer nodig zijn. </w:t>
      </w:r>
    </w:p>
    <w:p w14:paraId="52748728" w14:textId="77777777" w:rsidR="00D4245C" w:rsidRPr="00D4245C" w:rsidRDefault="00D4245C" w:rsidP="00D4245C">
      <w:pPr>
        <w:spacing w:line="360" w:lineRule="auto"/>
        <w:jc w:val="both"/>
        <w:rPr>
          <w:rFonts w:ascii="Arial" w:hAnsi="Arial" w:cs="Arial"/>
          <w:b/>
          <w:bCs/>
          <w:sz w:val="22"/>
          <w:szCs w:val="22"/>
          <w:u w:color="000000"/>
          <w:lang w:val="nl-NL"/>
        </w:rPr>
      </w:pPr>
    </w:p>
    <w:p w14:paraId="53A002D0" w14:textId="60AF9A9E" w:rsidR="00844FF8" w:rsidRPr="00D4245C" w:rsidRDefault="00D4245C" w:rsidP="00D4245C">
      <w:pPr>
        <w:spacing w:line="360" w:lineRule="auto"/>
        <w:jc w:val="both"/>
        <w:rPr>
          <w:rFonts w:ascii="Arial" w:hAnsi="Arial" w:cs="Arial"/>
          <w:i/>
          <w:iCs/>
          <w:sz w:val="22"/>
          <w:szCs w:val="22"/>
          <w:u w:color="000000"/>
          <w:lang w:val="nl-NL"/>
        </w:rPr>
      </w:pPr>
      <w:r w:rsidRPr="00D4245C">
        <w:rPr>
          <w:rFonts w:ascii="Arial" w:hAnsi="Arial" w:cs="Arial"/>
          <w:sz w:val="22"/>
          <w:szCs w:val="22"/>
          <w:u w:color="000000"/>
          <w:lang w:val="nl-NL"/>
        </w:rPr>
        <w:t>Het lage CO</w:t>
      </w:r>
      <w:r w:rsidRPr="00D4245C">
        <w:rPr>
          <w:rFonts w:ascii="Arial" w:hAnsi="Arial" w:cs="Arial"/>
          <w:b/>
          <w:bCs/>
          <w:sz w:val="22"/>
          <w:szCs w:val="22"/>
          <w:u w:color="000000"/>
          <w:vertAlign w:val="subscript"/>
          <w:lang w:val="nl-NL"/>
        </w:rPr>
        <w:t>2</w:t>
      </w:r>
      <w:r w:rsidRPr="00D4245C">
        <w:rPr>
          <w:rFonts w:ascii="Arial" w:hAnsi="Arial" w:cs="Arial"/>
          <w:sz w:val="22"/>
          <w:szCs w:val="22"/>
          <w:u w:color="000000"/>
          <w:lang w:val="nl-NL"/>
        </w:rPr>
        <w:t>-equivalent werd mogelijk gemaakt door productieprocessen die gedurende vele jaren zijn geoptimaliseerd, waarbij alle beschikbare glasscherven volledig worden gebruikt voor standaard floatglas. Bovendien maakt Euroglas steeds meer gebruik van hernieuwbare energiebronnen en moderne processen voor energieterugwinning. Dankzij de expertise van het hooggekwalificeerde productieteam kon ook de efficiëntie van de speciaal ontwikkelde smeltovens verder worden verbeterd</w:t>
      </w:r>
      <w:r w:rsidRPr="00D4245C">
        <w:rPr>
          <w:rFonts w:ascii="Arial" w:hAnsi="Arial" w:cs="Arial"/>
          <w:i/>
          <w:iCs/>
          <w:sz w:val="22"/>
          <w:szCs w:val="22"/>
          <w:u w:color="000000"/>
          <w:lang w:val="nl-NL"/>
        </w:rPr>
        <w:t xml:space="preserve">. </w:t>
      </w:r>
      <w:r w:rsidRPr="00D4245C">
        <w:rPr>
          <w:rFonts w:ascii="Arial" w:hAnsi="Arial" w:cs="Arial"/>
          <w:sz w:val="22"/>
          <w:szCs w:val="22"/>
          <w:u w:color="000000"/>
          <w:lang w:val="nl-NL"/>
        </w:rPr>
        <w:t>Het klimaatvriendelijke floatglas wordt gebruikt in alle verder verwerkte glasproducten van de Glas Trösch Groep.</w:t>
      </w:r>
      <w:r w:rsidR="00844FF8" w:rsidRPr="00B60080">
        <w:rPr>
          <w:rFonts w:ascii="Arial" w:hAnsi="Arial" w:cs="Arial"/>
          <w:sz w:val="22"/>
          <w:szCs w:val="22"/>
          <w:u w:color="000000"/>
        </w:rPr>
        <w:t xml:space="preserve"> </w:t>
      </w:r>
    </w:p>
    <w:p w14:paraId="4C41CA8B" w14:textId="77777777" w:rsidR="00D4245C" w:rsidRPr="006A293E" w:rsidRDefault="00D4245C" w:rsidP="00D4245C">
      <w:pPr>
        <w:spacing w:line="360" w:lineRule="auto"/>
        <w:rPr>
          <w:rFonts w:ascii="Arial" w:hAnsi="Arial" w:cs="Arial"/>
          <w:i/>
          <w:iCs/>
          <w:color w:val="000000" w:themeColor="text1"/>
          <w:sz w:val="22"/>
          <w:szCs w:val="22"/>
        </w:rPr>
      </w:pPr>
    </w:p>
    <w:p w14:paraId="130401F4" w14:textId="77777777" w:rsidR="00D4245C" w:rsidRPr="006A5CDA" w:rsidRDefault="00000000" w:rsidP="00D4245C">
      <w:pPr>
        <w:spacing w:line="360" w:lineRule="auto"/>
        <w:rPr>
          <w:rFonts w:ascii="Arial" w:hAnsi="Arial" w:cs="Arial"/>
          <w:sz w:val="22"/>
          <w:szCs w:val="22"/>
        </w:rPr>
      </w:pPr>
      <w:hyperlink r:id="rId7" w:history="1">
        <w:r w:rsidR="00D4245C" w:rsidRPr="006A5CDA">
          <w:rPr>
            <w:rStyle w:val="Hyperlink"/>
            <w:rFonts w:ascii="Arial" w:hAnsi="Arial" w:cs="Arial"/>
            <w:i/>
            <w:iCs/>
            <w:sz w:val="22"/>
            <w:szCs w:val="22"/>
          </w:rPr>
          <w:t>www.glastroesch.com</w:t>
        </w:r>
      </w:hyperlink>
    </w:p>
    <w:p w14:paraId="51ADFA65" w14:textId="77777777" w:rsidR="00844FF8" w:rsidRPr="00B60080" w:rsidRDefault="00844FF8" w:rsidP="00844FF8">
      <w:pPr>
        <w:spacing w:line="360" w:lineRule="auto"/>
        <w:jc w:val="both"/>
        <w:rPr>
          <w:rFonts w:ascii="Arial" w:eastAsia="Arial" w:hAnsi="Arial" w:cs="Arial"/>
        </w:rPr>
      </w:pPr>
    </w:p>
    <w:p w14:paraId="099C62FE" w14:textId="77777777" w:rsidR="00D4245C" w:rsidRDefault="00D4245C" w:rsidP="00844FF8">
      <w:pPr>
        <w:spacing w:line="360" w:lineRule="auto"/>
        <w:jc w:val="both"/>
        <w:rPr>
          <w:rFonts w:ascii="Arial" w:hAnsi="Arial" w:cs="Arial"/>
          <w:sz w:val="24"/>
          <w:szCs w:val="24"/>
        </w:rPr>
      </w:pPr>
    </w:p>
    <w:p w14:paraId="239B4154" w14:textId="77777777" w:rsidR="00D4245C" w:rsidRDefault="00D4245C" w:rsidP="00844FF8">
      <w:pPr>
        <w:spacing w:line="360" w:lineRule="auto"/>
        <w:jc w:val="both"/>
        <w:rPr>
          <w:rFonts w:ascii="Arial" w:hAnsi="Arial" w:cs="Arial"/>
          <w:sz w:val="24"/>
          <w:szCs w:val="24"/>
        </w:rPr>
      </w:pPr>
    </w:p>
    <w:p w14:paraId="4B5CDEEE" w14:textId="77777777" w:rsidR="00D4245C" w:rsidRDefault="00D4245C" w:rsidP="00844FF8">
      <w:pPr>
        <w:spacing w:line="360" w:lineRule="auto"/>
        <w:jc w:val="both"/>
        <w:rPr>
          <w:rFonts w:ascii="Arial" w:hAnsi="Arial" w:cs="Arial"/>
          <w:sz w:val="24"/>
          <w:szCs w:val="24"/>
        </w:rPr>
      </w:pPr>
    </w:p>
    <w:p w14:paraId="0EB5EB6A" w14:textId="77777777" w:rsidR="00D4245C" w:rsidRDefault="00D4245C" w:rsidP="00844FF8">
      <w:pPr>
        <w:spacing w:line="360" w:lineRule="auto"/>
        <w:jc w:val="both"/>
        <w:rPr>
          <w:rFonts w:ascii="Arial" w:hAnsi="Arial" w:cs="Arial"/>
          <w:sz w:val="24"/>
          <w:szCs w:val="24"/>
        </w:rPr>
      </w:pPr>
    </w:p>
    <w:p w14:paraId="621E63B1" w14:textId="77777777" w:rsidR="00D4245C" w:rsidRDefault="00D4245C" w:rsidP="00844FF8">
      <w:pPr>
        <w:spacing w:line="360" w:lineRule="auto"/>
        <w:jc w:val="both"/>
        <w:rPr>
          <w:rFonts w:ascii="Arial" w:hAnsi="Arial" w:cs="Arial"/>
          <w:sz w:val="24"/>
          <w:szCs w:val="24"/>
        </w:rPr>
      </w:pPr>
    </w:p>
    <w:p w14:paraId="2A8C63F8" w14:textId="77777777" w:rsidR="00D4245C" w:rsidRDefault="00D4245C" w:rsidP="00844FF8">
      <w:pPr>
        <w:spacing w:line="360" w:lineRule="auto"/>
        <w:jc w:val="both"/>
        <w:rPr>
          <w:rFonts w:ascii="Arial" w:hAnsi="Arial" w:cs="Arial"/>
          <w:sz w:val="24"/>
          <w:szCs w:val="24"/>
        </w:rPr>
      </w:pPr>
    </w:p>
    <w:p w14:paraId="52E4F715" w14:textId="77777777" w:rsidR="00D4245C" w:rsidRDefault="00D4245C" w:rsidP="00844FF8">
      <w:pPr>
        <w:spacing w:line="360" w:lineRule="auto"/>
        <w:jc w:val="both"/>
        <w:rPr>
          <w:rFonts w:ascii="Arial" w:hAnsi="Arial" w:cs="Arial"/>
          <w:sz w:val="24"/>
          <w:szCs w:val="24"/>
        </w:rPr>
      </w:pPr>
    </w:p>
    <w:p w14:paraId="39B29637" w14:textId="77777777" w:rsidR="00D4245C" w:rsidRDefault="00D4245C" w:rsidP="00844FF8">
      <w:pPr>
        <w:spacing w:line="360" w:lineRule="auto"/>
        <w:jc w:val="both"/>
        <w:rPr>
          <w:rFonts w:ascii="Arial" w:hAnsi="Arial" w:cs="Arial"/>
          <w:sz w:val="24"/>
          <w:szCs w:val="24"/>
        </w:rPr>
      </w:pPr>
    </w:p>
    <w:p w14:paraId="20278E24" w14:textId="77777777" w:rsidR="00D4245C" w:rsidRDefault="00D4245C" w:rsidP="00844FF8">
      <w:pPr>
        <w:spacing w:line="360" w:lineRule="auto"/>
        <w:jc w:val="both"/>
        <w:rPr>
          <w:rFonts w:ascii="Arial" w:hAnsi="Arial" w:cs="Arial"/>
          <w:sz w:val="24"/>
          <w:szCs w:val="24"/>
        </w:rPr>
      </w:pPr>
    </w:p>
    <w:p w14:paraId="065A018E" w14:textId="77777777" w:rsidR="00D4245C" w:rsidRDefault="00D4245C" w:rsidP="00844FF8">
      <w:pPr>
        <w:spacing w:line="360" w:lineRule="auto"/>
        <w:jc w:val="both"/>
        <w:rPr>
          <w:rFonts w:ascii="Arial" w:hAnsi="Arial" w:cs="Arial"/>
          <w:sz w:val="24"/>
          <w:szCs w:val="24"/>
        </w:rPr>
      </w:pPr>
    </w:p>
    <w:p w14:paraId="2DC6C9DE" w14:textId="77777777" w:rsidR="00D4245C" w:rsidRDefault="00D4245C" w:rsidP="00844FF8">
      <w:pPr>
        <w:spacing w:line="360" w:lineRule="auto"/>
        <w:jc w:val="both"/>
        <w:rPr>
          <w:rFonts w:ascii="Arial" w:hAnsi="Arial" w:cs="Arial"/>
          <w:sz w:val="24"/>
          <w:szCs w:val="24"/>
        </w:rPr>
      </w:pPr>
    </w:p>
    <w:p w14:paraId="7D3D8A8B" w14:textId="77777777" w:rsidR="00D4245C" w:rsidRDefault="00D4245C" w:rsidP="00844FF8">
      <w:pPr>
        <w:spacing w:line="360" w:lineRule="auto"/>
        <w:jc w:val="both"/>
        <w:rPr>
          <w:rFonts w:ascii="Arial" w:hAnsi="Arial" w:cs="Arial"/>
          <w:sz w:val="24"/>
          <w:szCs w:val="24"/>
        </w:rPr>
      </w:pPr>
    </w:p>
    <w:p w14:paraId="382DEAFB" w14:textId="77777777" w:rsidR="00D4245C" w:rsidRDefault="00D4245C" w:rsidP="00844FF8">
      <w:pPr>
        <w:spacing w:line="360" w:lineRule="auto"/>
        <w:jc w:val="both"/>
        <w:rPr>
          <w:rFonts w:ascii="Arial" w:hAnsi="Arial" w:cs="Arial"/>
          <w:sz w:val="24"/>
          <w:szCs w:val="24"/>
        </w:rPr>
      </w:pPr>
    </w:p>
    <w:p w14:paraId="0E6EF44D" w14:textId="77777777" w:rsidR="00D4245C" w:rsidRDefault="00D4245C" w:rsidP="00844FF8">
      <w:pPr>
        <w:spacing w:line="360" w:lineRule="auto"/>
        <w:jc w:val="both"/>
        <w:rPr>
          <w:rFonts w:ascii="Arial" w:hAnsi="Arial" w:cs="Arial"/>
          <w:sz w:val="24"/>
          <w:szCs w:val="24"/>
        </w:rPr>
      </w:pPr>
    </w:p>
    <w:p w14:paraId="55CEBADF" w14:textId="77777777" w:rsidR="00D4245C" w:rsidRDefault="00D4245C" w:rsidP="00844FF8">
      <w:pPr>
        <w:spacing w:line="360" w:lineRule="auto"/>
        <w:jc w:val="both"/>
        <w:rPr>
          <w:rFonts w:ascii="Arial" w:hAnsi="Arial" w:cs="Arial"/>
          <w:sz w:val="24"/>
          <w:szCs w:val="24"/>
        </w:rPr>
      </w:pPr>
    </w:p>
    <w:p w14:paraId="2156B119" w14:textId="77777777" w:rsidR="00D4245C" w:rsidRDefault="00D4245C" w:rsidP="00844FF8">
      <w:pPr>
        <w:spacing w:line="360" w:lineRule="auto"/>
        <w:jc w:val="both"/>
        <w:rPr>
          <w:rFonts w:ascii="Arial" w:hAnsi="Arial" w:cs="Arial"/>
          <w:sz w:val="24"/>
          <w:szCs w:val="24"/>
        </w:rPr>
      </w:pPr>
    </w:p>
    <w:p w14:paraId="69891EDE" w14:textId="77777777" w:rsidR="00D4245C" w:rsidRDefault="00D4245C" w:rsidP="00844FF8">
      <w:pPr>
        <w:spacing w:line="360" w:lineRule="auto"/>
        <w:jc w:val="both"/>
        <w:rPr>
          <w:rFonts w:ascii="Arial" w:hAnsi="Arial" w:cs="Arial"/>
          <w:sz w:val="24"/>
          <w:szCs w:val="24"/>
        </w:rPr>
      </w:pPr>
    </w:p>
    <w:p w14:paraId="0D152F0C" w14:textId="77777777" w:rsidR="00D4245C" w:rsidRDefault="00D4245C" w:rsidP="00D4245C">
      <w:pPr>
        <w:spacing w:line="360" w:lineRule="auto"/>
        <w:jc w:val="both"/>
        <w:rPr>
          <w:rFonts w:ascii="Arial" w:hAnsi="Arial" w:cs="Arial"/>
          <w:sz w:val="24"/>
          <w:szCs w:val="24"/>
        </w:rPr>
      </w:pPr>
    </w:p>
    <w:p w14:paraId="481700B1" w14:textId="6EB411A1" w:rsidR="00D4245C" w:rsidRPr="0031676D" w:rsidRDefault="00D4245C" w:rsidP="00D4245C">
      <w:pPr>
        <w:spacing w:line="360" w:lineRule="auto"/>
        <w:jc w:val="both"/>
        <w:rPr>
          <w:rFonts w:ascii="Arial" w:hAnsi="Arial" w:cs="Arial"/>
          <w:bCs/>
          <w:color w:val="000000" w:themeColor="text1"/>
          <w:sz w:val="22"/>
          <w:szCs w:val="22"/>
        </w:rPr>
      </w:pPr>
      <w:r w:rsidRPr="003E4598">
        <w:rPr>
          <w:rFonts w:ascii="Arial" w:hAnsi="Arial" w:cs="Arial"/>
          <w:b/>
          <w:bCs/>
          <w:sz w:val="22"/>
          <w:szCs w:val="22"/>
        </w:rPr>
        <w:t>A</w:t>
      </w:r>
      <w:r>
        <w:rPr>
          <w:rFonts w:ascii="Arial" w:hAnsi="Arial" w:cs="Arial"/>
          <w:b/>
          <w:bCs/>
          <w:sz w:val="22"/>
          <w:szCs w:val="22"/>
        </w:rPr>
        <w:t>fbeelding</w:t>
      </w:r>
      <w:r w:rsidRPr="004C1B90">
        <w:rPr>
          <w:rFonts w:ascii="Arial" w:hAnsi="Arial" w:cs="Arial"/>
          <w:b/>
          <w:bCs/>
          <w:sz w:val="22"/>
          <w:szCs w:val="22"/>
        </w:rPr>
        <w:t xml:space="preserve">: </w:t>
      </w:r>
    </w:p>
    <w:p w14:paraId="35825DAB" w14:textId="77777777" w:rsidR="00D4245C" w:rsidRPr="00350D40" w:rsidRDefault="00D4245C" w:rsidP="00D4245C">
      <w:pPr>
        <w:rPr>
          <w:rFonts w:ascii="Arial" w:hAnsi="Arial" w:cs="Arial"/>
          <w:bCs/>
        </w:rPr>
      </w:pPr>
    </w:p>
    <w:p w14:paraId="65503B04" w14:textId="77777777" w:rsidR="00D4245C" w:rsidRDefault="00D4245C" w:rsidP="00D4245C">
      <w:pPr>
        <w:rPr>
          <w:rFonts w:ascii="Arial" w:hAnsi="Arial" w:cs="Arial"/>
          <w:b/>
          <w:sz w:val="22"/>
          <w:szCs w:val="22"/>
        </w:rPr>
      </w:pPr>
      <w:r>
        <w:rPr>
          <w:rFonts w:ascii="Arial" w:hAnsi="Arial" w:cs="Arial"/>
          <w:b/>
          <w:noProof/>
          <w:sz w:val="22"/>
          <w:szCs w:val="22"/>
        </w:rPr>
        <w:drawing>
          <wp:inline distT="0" distB="0" distL="0" distR="0" wp14:anchorId="0184EE00" wp14:editId="63AB22CE">
            <wp:extent cx="5976000" cy="3978000"/>
            <wp:effectExtent l="0" t="0" r="5715" b="0"/>
            <wp:docPr id="1360782413"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0782413" name="Grafik 1360782413"/>
                    <pic:cNvPicPr/>
                  </pic:nvPicPr>
                  <pic:blipFill>
                    <a:blip r:embed="rId8"/>
                    <a:stretch>
                      <a:fillRect/>
                    </a:stretch>
                  </pic:blipFill>
                  <pic:spPr>
                    <a:xfrm>
                      <a:off x="0" y="0"/>
                      <a:ext cx="5976000" cy="3978000"/>
                    </a:xfrm>
                    <a:prstGeom prst="rect">
                      <a:avLst/>
                    </a:prstGeom>
                  </pic:spPr>
                </pic:pic>
              </a:graphicData>
            </a:graphic>
          </wp:inline>
        </w:drawing>
      </w:r>
    </w:p>
    <w:p w14:paraId="51F4F6BF" w14:textId="77777777" w:rsidR="00D4245C" w:rsidRPr="0031676D" w:rsidRDefault="00D4245C" w:rsidP="00D4245C">
      <w:pPr>
        <w:rPr>
          <w:rFonts w:ascii="Arial" w:hAnsi="Arial" w:cs="Arial"/>
        </w:rPr>
      </w:pPr>
    </w:p>
    <w:p w14:paraId="3DAAE59D" w14:textId="34F8C340" w:rsidR="00D4245C" w:rsidRPr="00E03C93" w:rsidRDefault="008A197E" w:rsidP="00D4245C">
      <w:pPr>
        <w:rPr>
          <w:rFonts w:ascii="Arial" w:hAnsi="Arial" w:cs="Arial"/>
          <w:highlight w:val="yellow"/>
        </w:rPr>
      </w:pPr>
      <w:r w:rsidRPr="008A197E">
        <w:rPr>
          <w:rFonts w:ascii="Helvetica" w:hAnsi="Helvetica"/>
          <w:sz w:val="18"/>
          <w:szCs w:val="18"/>
        </w:rPr>
        <w:t>Symbool afbeelding</w:t>
      </w:r>
      <w:r>
        <w:rPr>
          <w:rFonts w:ascii="Helvetica" w:hAnsi="Helvetica"/>
          <w:sz w:val="18"/>
          <w:szCs w:val="18"/>
        </w:rPr>
        <w:t xml:space="preserve"> / r</w:t>
      </w:r>
      <w:r w:rsidRPr="008A197E">
        <w:rPr>
          <w:rFonts w:ascii="Helvetica" w:hAnsi="Helvetica"/>
          <w:sz w:val="18"/>
          <w:szCs w:val="18"/>
        </w:rPr>
        <w:t>eferentie</w:t>
      </w:r>
      <w:r>
        <w:rPr>
          <w:rFonts w:ascii="Helvetica" w:hAnsi="Helvetica"/>
          <w:sz w:val="18"/>
          <w:szCs w:val="18"/>
        </w:rPr>
        <w:t xml:space="preserve">: </w:t>
      </w:r>
      <w:r w:rsidR="00D4245C">
        <w:rPr>
          <w:rFonts w:ascii="Helvetica" w:hAnsi="Helvetica"/>
          <w:sz w:val="18"/>
          <w:szCs w:val="18"/>
        </w:rPr>
        <w:t>SQUARE St. Gallen. Foto: Aepli Metallbau /</w:t>
      </w:r>
      <w:r w:rsidR="00D4245C">
        <w:rPr>
          <w:rStyle w:val="apple-converted-space"/>
          <w:rFonts w:ascii="Helvetica" w:hAnsi="Helvetica"/>
          <w:sz w:val="18"/>
          <w:szCs w:val="18"/>
        </w:rPr>
        <w:t> </w:t>
      </w:r>
      <w:hyperlink r:id="rId9" w:history="1">
        <w:r w:rsidR="00D4245C" w:rsidRPr="005C1153">
          <w:rPr>
            <w:rStyle w:val="Hyperlink"/>
            <w:rFonts w:ascii="Helvetica" w:hAnsi="Helvetica"/>
            <w:sz w:val="18"/>
            <w:szCs w:val="18"/>
          </w:rPr>
          <w:t>Gataric-Fotografie.ch</w:t>
        </w:r>
      </w:hyperlink>
    </w:p>
    <w:p w14:paraId="603784E9" w14:textId="77777777" w:rsidR="00D4245C" w:rsidRPr="00E03C93" w:rsidRDefault="00D4245C" w:rsidP="00D4245C">
      <w:pPr>
        <w:rPr>
          <w:rFonts w:ascii="Arial" w:hAnsi="Arial" w:cs="Arial"/>
          <w:highlight w:val="yellow"/>
        </w:rPr>
      </w:pPr>
    </w:p>
    <w:p w14:paraId="4CF2C66B" w14:textId="77777777" w:rsidR="00D4245C" w:rsidRPr="00E03C93" w:rsidRDefault="00D4245C" w:rsidP="00D4245C">
      <w:pPr>
        <w:rPr>
          <w:rFonts w:ascii="Arial" w:hAnsi="Arial" w:cs="Arial"/>
          <w:sz w:val="22"/>
          <w:szCs w:val="22"/>
          <w:highlight w:val="yellow"/>
        </w:rPr>
      </w:pPr>
    </w:p>
    <w:p w14:paraId="18B2E6AB" w14:textId="22C58826" w:rsidR="00D4245C" w:rsidRPr="00D4245C" w:rsidRDefault="00D4245C" w:rsidP="00D4245C">
      <w:pPr>
        <w:rPr>
          <w:rFonts w:ascii="Arial" w:hAnsi="Arial" w:cs="Arial"/>
          <w:b/>
          <w:sz w:val="22"/>
          <w:szCs w:val="22"/>
          <w:lang w:val="en-US"/>
        </w:rPr>
      </w:pPr>
      <w:r w:rsidRPr="00D4245C">
        <w:rPr>
          <w:rFonts w:ascii="Arial" w:hAnsi="Arial" w:cs="Arial"/>
          <w:b/>
          <w:sz w:val="22"/>
          <w:szCs w:val="22"/>
          <w:lang w:val="nl-NL"/>
        </w:rPr>
        <w:t>Aanvullende informatie:</w:t>
      </w:r>
    </w:p>
    <w:p w14:paraId="2247E1E6" w14:textId="77777777" w:rsidR="00D4245C" w:rsidRPr="00D4245C" w:rsidRDefault="00D4245C" w:rsidP="00D4245C">
      <w:pPr>
        <w:jc w:val="both"/>
        <w:rPr>
          <w:rFonts w:ascii="Arial" w:hAnsi="Arial" w:cs="Arial"/>
          <w:b/>
          <w:sz w:val="22"/>
          <w:szCs w:val="22"/>
          <w:lang w:val="en-US"/>
        </w:rPr>
      </w:pPr>
    </w:p>
    <w:p w14:paraId="3AB1FBBD" w14:textId="77777777" w:rsidR="00D4245C" w:rsidRPr="00D4245C" w:rsidRDefault="00D4245C" w:rsidP="00D4245C">
      <w:pPr>
        <w:jc w:val="both"/>
        <w:rPr>
          <w:rFonts w:ascii="Arial" w:hAnsi="Arial" w:cs="Arial"/>
          <w:sz w:val="22"/>
          <w:szCs w:val="22"/>
          <w:lang w:val="en-US"/>
        </w:rPr>
      </w:pPr>
      <w:r w:rsidRPr="00D4245C">
        <w:rPr>
          <w:rFonts w:ascii="Arial" w:hAnsi="Arial" w:cs="Arial"/>
          <w:sz w:val="22"/>
          <w:szCs w:val="22"/>
          <w:lang w:val="en-US"/>
        </w:rPr>
        <w:t xml:space="preserve">Andreas Scheib | </w:t>
      </w:r>
      <w:r w:rsidRPr="00D4245C">
        <w:rPr>
          <w:rFonts w:ascii="Arial" w:hAnsi="Arial" w:cs="Arial"/>
          <w:bCs/>
          <w:sz w:val="22"/>
          <w:szCs w:val="22"/>
          <w:lang w:val="en-US"/>
        </w:rPr>
        <w:t>Glas Trösch Holding AG</w:t>
      </w:r>
    </w:p>
    <w:p w14:paraId="59134A90" w14:textId="53FF025A" w:rsidR="00D4245C" w:rsidRPr="00D4245C" w:rsidRDefault="00D4245C" w:rsidP="00D4245C">
      <w:pPr>
        <w:jc w:val="both"/>
        <w:rPr>
          <w:rFonts w:ascii="Arial" w:hAnsi="Arial" w:cs="Arial"/>
          <w:sz w:val="22"/>
          <w:szCs w:val="22"/>
          <w:lang w:val="en-US"/>
        </w:rPr>
      </w:pPr>
      <w:r w:rsidRPr="008A197E">
        <w:rPr>
          <w:rFonts w:ascii="Arial" w:hAnsi="Arial" w:cs="Arial"/>
          <w:sz w:val="22"/>
          <w:szCs w:val="22"/>
          <w:lang w:val="en-US"/>
        </w:rPr>
        <w:t>Hoofd Communicatie</w:t>
      </w:r>
      <w:r w:rsidRPr="00D4245C">
        <w:rPr>
          <w:rFonts w:ascii="Arial" w:hAnsi="Arial" w:cs="Arial"/>
          <w:sz w:val="22"/>
          <w:szCs w:val="22"/>
          <w:lang w:val="en-US"/>
        </w:rPr>
        <w:t xml:space="preserve"> / CCO </w:t>
      </w:r>
    </w:p>
    <w:p w14:paraId="54206C66" w14:textId="77777777" w:rsidR="00D4245C" w:rsidRPr="00D4245C" w:rsidRDefault="00D4245C" w:rsidP="00D4245C">
      <w:pPr>
        <w:jc w:val="both"/>
        <w:rPr>
          <w:rFonts w:ascii="Arial" w:hAnsi="Arial" w:cs="Arial"/>
          <w:sz w:val="22"/>
          <w:szCs w:val="22"/>
          <w:lang w:val="en-US"/>
        </w:rPr>
      </w:pPr>
      <w:r w:rsidRPr="00D4245C">
        <w:rPr>
          <w:rFonts w:ascii="Arial" w:hAnsi="Arial" w:cs="Arial"/>
          <w:sz w:val="22"/>
          <w:szCs w:val="22"/>
          <w:lang w:val="en-US"/>
        </w:rPr>
        <w:t>Industriestrasse 29, CH-4922 Bützberg</w:t>
      </w:r>
    </w:p>
    <w:p w14:paraId="7AEB6915" w14:textId="77777777" w:rsidR="00D4245C" w:rsidRPr="00154778" w:rsidRDefault="00000000" w:rsidP="00D4245C">
      <w:pPr>
        <w:jc w:val="both"/>
        <w:rPr>
          <w:rFonts w:ascii="Arial" w:hAnsi="Arial" w:cs="Arial"/>
          <w:sz w:val="22"/>
          <w:szCs w:val="22"/>
          <w:lang w:val="en-US"/>
        </w:rPr>
      </w:pPr>
      <w:hyperlink r:id="rId10" w:history="1">
        <w:r w:rsidR="00D4245C" w:rsidRPr="00154778">
          <w:rPr>
            <w:rStyle w:val="Hyperlink"/>
            <w:rFonts w:ascii="Arial" w:hAnsi="Arial"/>
            <w:sz w:val="22"/>
            <w:lang w:val="en-US"/>
          </w:rPr>
          <w:t>press@euroglas.com</w:t>
        </w:r>
      </w:hyperlink>
      <w:r w:rsidR="00D4245C" w:rsidRPr="00154778">
        <w:rPr>
          <w:rFonts w:ascii="Arial" w:hAnsi="Arial"/>
          <w:sz w:val="22"/>
          <w:lang w:val="en-US"/>
        </w:rPr>
        <w:t xml:space="preserve"> </w:t>
      </w:r>
    </w:p>
    <w:p w14:paraId="342B3747" w14:textId="77777777" w:rsidR="00D4245C" w:rsidRPr="00154778" w:rsidRDefault="00D4245C" w:rsidP="00D4245C">
      <w:pPr>
        <w:rPr>
          <w:rFonts w:ascii="Arial" w:hAnsi="Arial" w:cs="Arial"/>
          <w:b/>
          <w:sz w:val="22"/>
          <w:szCs w:val="22"/>
          <w:lang w:val="en-US"/>
        </w:rPr>
      </w:pPr>
    </w:p>
    <w:p w14:paraId="78F460F4" w14:textId="469B1F32" w:rsidR="00D4245C" w:rsidRPr="00154778" w:rsidRDefault="00D4245C" w:rsidP="00D4245C">
      <w:pPr>
        <w:rPr>
          <w:rFonts w:ascii="Arial" w:hAnsi="Arial" w:cs="Arial"/>
          <w:b/>
          <w:sz w:val="22"/>
          <w:szCs w:val="22"/>
          <w:lang w:val="en-US"/>
        </w:rPr>
      </w:pPr>
      <w:r w:rsidRPr="008A197E">
        <w:rPr>
          <w:rFonts w:ascii="Arial" w:hAnsi="Arial" w:cs="Arial"/>
          <w:b/>
          <w:sz w:val="22"/>
          <w:szCs w:val="22"/>
          <w:lang w:val="en-US"/>
        </w:rPr>
        <w:t>Contacpersoon voor de pers:</w:t>
      </w:r>
    </w:p>
    <w:p w14:paraId="52385964" w14:textId="77777777" w:rsidR="00D4245C" w:rsidRPr="00154778" w:rsidRDefault="00D4245C" w:rsidP="00D4245C">
      <w:pPr>
        <w:jc w:val="both"/>
        <w:rPr>
          <w:rFonts w:ascii="Arial" w:hAnsi="Arial" w:cs="Arial"/>
          <w:sz w:val="22"/>
          <w:szCs w:val="22"/>
          <w:lang w:val="en-US"/>
        </w:rPr>
      </w:pPr>
    </w:p>
    <w:p w14:paraId="56CA28C5" w14:textId="77777777" w:rsidR="00D4245C" w:rsidRPr="0015438E" w:rsidRDefault="00D4245C" w:rsidP="00D4245C">
      <w:pPr>
        <w:jc w:val="both"/>
        <w:rPr>
          <w:rFonts w:ascii="Arial" w:hAnsi="Arial" w:cs="Arial"/>
          <w:sz w:val="22"/>
          <w:szCs w:val="22"/>
          <w:lang w:val="fr-CH"/>
        </w:rPr>
      </w:pPr>
      <w:r w:rsidRPr="0015438E">
        <w:rPr>
          <w:rFonts w:ascii="Arial" w:hAnsi="Arial" w:cs="Arial"/>
          <w:sz w:val="22"/>
          <w:szCs w:val="22"/>
          <w:lang w:val="fr-CH"/>
        </w:rPr>
        <w:t xml:space="preserve">Matthias Mai </w:t>
      </w:r>
    </w:p>
    <w:p w14:paraId="248AE66F" w14:textId="77777777" w:rsidR="00D4245C" w:rsidRPr="0015438E" w:rsidRDefault="00D4245C" w:rsidP="00D4245C">
      <w:pPr>
        <w:jc w:val="both"/>
        <w:rPr>
          <w:rFonts w:ascii="Arial" w:hAnsi="Arial" w:cs="Arial"/>
          <w:sz w:val="22"/>
          <w:szCs w:val="22"/>
          <w:lang w:val="fr-CH"/>
        </w:rPr>
      </w:pPr>
      <w:r w:rsidRPr="0015438E">
        <w:rPr>
          <w:rFonts w:ascii="Arial" w:hAnsi="Arial" w:cs="Arial"/>
          <w:sz w:val="22"/>
          <w:szCs w:val="22"/>
          <w:lang w:val="fr-CH"/>
        </w:rPr>
        <w:t>mai public relations GmbH</w:t>
      </w:r>
    </w:p>
    <w:p w14:paraId="7FB6F421" w14:textId="77777777" w:rsidR="00D4245C" w:rsidRPr="0015438E" w:rsidRDefault="00D4245C" w:rsidP="00D4245C">
      <w:pPr>
        <w:jc w:val="both"/>
        <w:rPr>
          <w:rFonts w:ascii="Arial" w:hAnsi="Arial" w:cs="Arial"/>
          <w:sz w:val="22"/>
          <w:szCs w:val="22"/>
        </w:rPr>
      </w:pPr>
      <w:r w:rsidRPr="0015438E">
        <w:rPr>
          <w:rFonts w:ascii="Arial" w:hAnsi="Arial" w:cs="Arial"/>
          <w:sz w:val="22"/>
          <w:szCs w:val="22"/>
        </w:rPr>
        <w:t>Leuschnerdamm 13 | D-10999 Berlin</w:t>
      </w:r>
    </w:p>
    <w:p w14:paraId="0E19FDDB" w14:textId="28C0A4F4" w:rsidR="008E507A" w:rsidRPr="00B60080" w:rsidRDefault="00D4245C" w:rsidP="00D4245C">
      <w:pPr>
        <w:rPr>
          <w:rFonts w:ascii="Arial" w:hAnsi="Arial" w:cs="Arial"/>
        </w:rPr>
      </w:pPr>
      <w:r w:rsidRPr="0015438E">
        <w:rPr>
          <w:rFonts w:ascii="Arial" w:hAnsi="Arial" w:cs="Arial"/>
          <w:sz w:val="22"/>
          <w:szCs w:val="22"/>
          <w:lang w:eastAsia="de-DE"/>
        </w:rPr>
        <w:t>+49 (0) 30 66 40 40 55</w:t>
      </w:r>
      <w:r>
        <w:rPr>
          <w:rFonts w:ascii="Arial" w:hAnsi="Arial" w:cs="Arial"/>
          <w:sz w:val="22"/>
          <w:szCs w:val="22"/>
          <w:lang w:eastAsia="de-DE"/>
        </w:rPr>
        <w:t>5</w:t>
      </w:r>
      <w:r w:rsidRPr="0015438E">
        <w:rPr>
          <w:rFonts w:ascii="Arial" w:hAnsi="Arial" w:cs="Arial"/>
          <w:sz w:val="22"/>
          <w:szCs w:val="22"/>
          <w:lang w:eastAsia="de-DE"/>
        </w:rPr>
        <w:t xml:space="preserve"> | </w:t>
      </w:r>
      <w:hyperlink r:id="rId11" w:history="1">
        <w:r w:rsidRPr="00321875">
          <w:rPr>
            <w:rStyle w:val="Hyperlink"/>
            <w:rFonts w:ascii="Arial" w:hAnsi="Arial"/>
            <w:sz w:val="22"/>
          </w:rPr>
          <w:t>euroglas@maipr.com</w:t>
        </w:r>
      </w:hyperlink>
    </w:p>
    <w:sectPr w:rsidR="008E507A" w:rsidRPr="00B60080" w:rsidSect="003E6B8D">
      <w:headerReference w:type="default" r:id="rId12"/>
      <w:pgSz w:w="11906" w:h="16838"/>
      <w:pgMar w:top="2552" w:right="1701" w:bottom="1701" w:left="1701" w:header="1021" w:footer="1134"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FE35E8" w14:textId="77777777" w:rsidR="003E6B8D" w:rsidRDefault="003E6B8D">
      <w:r>
        <w:separator/>
      </w:r>
    </w:p>
  </w:endnote>
  <w:endnote w:type="continuationSeparator" w:id="0">
    <w:p w14:paraId="3ACC6B73" w14:textId="77777777" w:rsidR="003E6B8D" w:rsidRDefault="003E6B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vant Garde">
    <w:altName w:val="Century Gothic"/>
    <w:panose1 w:val="020B0604020202020204"/>
    <w:charset w:val="00"/>
    <w:family w:val="auto"/>
    <w:pitch w:val="variable"/>
    <w:sig w:usb0="03000000" w:usb1="00000000" w:usb2="00000000" w:usb3="00000000" w:csb0="00000001"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Arial Bold">
    <w:altName w:val="Arial"/>
    <w:panose1 w:val="020B0604020202020204"/>
    <w:charset w:val="00"/>
    <w:family w:val="auto"/>
    <w:pitch w:val="variable"/>
    <w:sig w:usb0="E0002AFF" w:usb1="C0007843" w:usb2="00000009" w:usb3="00000000" w:csb0="000001FF" w:csb1="00000000"/>
  </w:font>
  <w:font w:name="Helvetica">
    <w:panose1 w:val="00000000000000000000"/>
    <w:charset w:val="00"/>
    <w:family w:val="auto"/>
    <w:pitch w:val="variable"/>
    <w:sig w:usb0="E00002FF" w:usb1="5000785B"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6272BE" w14:textId="77777777" w:rsidR="003E6B8D" w:rsidRDefault="003E6B8D">
      <w:r>
        <w:separator/>
      </w:r>
    </w:p>
  </w:footnote>
  <w:footnote w:type="continuationSeparator" w:id="0">
    <w:p w14:paraId="3E28CF19" w14:textId="77777777" w:rsidR="003E6B8D" w:rsidRDefault="003E6B8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B0F445" w14:textId="77777777" w:rsidR="00771949" w:rsidRDefault="00771949">
    <w:pPr>
      <w:pStyle w:val="Kopfzeile"/>
      <w:rPr>
        <w:szCs w:val="24"/>
      </w:rPr>
    </w:pPr>
    <w:r>
      <w:rPr>
        <w:noProof/>
        <w:snapToGrid/>
        <w:lang w:val="de-DE" w:eastAsia="de-DE"/>
      </w:rPr>
      <w:drawing>
        <wp:anchor distT="0" distB="0" distL="114300" distR="114300" simplePos="0" relativeHeight="251659264" behindDoc="0" locked="0" layoutInCell="1" allowOverlap="1" wp14:anchorId="5DB211C3" wp14:editId="1360460D">
          <wp:simplePos x="0" y="0"/>
          <wp:positionH relativeFrom="column">
            <wp:posOffset>2628900</wp:posOffset>
          </wp:positionH>
          <wp:positionV relativeFrom="paragraph">
            <wp:posOffset>-381635</wp:posOffset>
          </wp:positionV>
          <wp:extent cx="2781300" cy="986790"/>
          <wp:effectExtent l="0" t="0" r="12700" b="3810"/>
          <wp:wrapTight wrapText="bothSides">
            <wp:wrapPolygon edited="0">
              <wp:start x="0" y="0"/>
              <wp:lineTo x="0" y="21127"/>
              <wp:lineTo x="21501" y="21127"/>
              <wp:lineTo x="21501" y="0"/>
              <wp:lineTo x="0" y="0"/>
            </wp:wrapPolygon>
          </wp:wrapTight>
          <wp:docPr id="10"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neu_ farbig_euroglas"/>
                  <pic:cNvPicPr>
                    <a:picLocks noChangeAspect="1" noChangeArrowheads="1"/>
                  </pic:cNvPicPr>
                </pic:nvPicPr>
                <pic:blipFill>
                  <a:blip r:embed="rId1" cstate="print">
                    <a:extLst>
                      <a:ext uri="{28A0092B-C50C-407E-A947-70E740481C1C}">
                        <a14:useLocalDpi xmlns:a14="http://schemas.microsoft.com/office/drawing/2010/main"/>
                      </a:ext>
                    </a:extLst>
                  </a:blip>
                  <a:stretch>
                    <a:fillRect/>
                  </a:stretch>
                </pic:blipFill>
                <pic:spPr bwMode="auto">
                  <a:xfrm>
                    <a:off x="0" y="0"/>
                    <a:ext cx="2781300" cy="986790"/>
                  </a:xfrm>
                  <a:prstGeom prst="rect">
                    <a:avLst/>
                  </a:prstGeom>
                  <a:noFill/>
                  <a:ln>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D0F45"/>
    <w:rsid w:val="00013D47"/>
    <w:rsid w:val="0001533A"/>
    <w:rsid w:val="0001781C"/>
    <w:rsid w:val="00017DCA"/>
    <w:rsid w:val="0002306A"/>
    <w:rsid w:val="00030356"/>
    <w:rsid w:val="00033E09"/>
    <w:rsid w:val="00042AFD"/>
    <w:rsid w:val="0005379F"/>
    <w:rsid w:val="000558E1"/>
    <w:rsid w:val="00055BBB"/>
    <w:rsid w:val="000613D8"/>
    <w:rsid w:val="00077212"/>
    <w:rsid w:val="000859FA"/>
    <w:rsid w:val="00087B56"/>
    <w:rsid w:val="000A1AE0"/>
    <w:rsid w:val="000B66BE"/>
    <w:rsid w:val="000B7575"/>
    <w:rsid w:val="000C6C8E"/>
    <w:rsid w:val="000E03B8"/>
    <w:rsid w:val="000E4794"/>
    <w:rsid w:val="0011161A"/>
    <w:rsid w:val="0012009C"/>
    <w:rsid w:val="001249A8"/>
    <w:rsid w:val="00140529"/>
    <w:rsid w:val="0014202A"/>
    <w:rsid w:val="00152D84"/>
    <w:rsid w:val="00183DC6"/>
    <w:rsid w:val="00191DE0"/>
    <w:rsid w:val="00193A7F"/>
    <w:rsid w:val="001D4DC2"/>
    <w:rsid w:val="001D78F8"/>
    <w:rsid w:val="001E0AEB"/>
    <w:rsid w:val="001F13FA"/>
    <w:rsid w:val="001F3118"/>
    <w:rsid w:val="002168E8"/>
    <w:rsid w:val="00231FB5"/>
    <w:rsid w:val="0025671E"/>
    <w:rsid w:val="002601EF"/>
    <w:rsid w:val="00262E8A"/>
    <w:rsid w:val="00271D48"/>
    <w:rsid w:val="00281AE9"/>
    <w:rsid w:val="002A57C4"/>
    <w:rsid w:val="002B0327"/>
    <w:rsid w:val="002C6082"/>
    <w:rsid w:val="002D63B3"/>
    <w:rsid w:val="002E5363"/>
    <w:rsid w:val="00303F2B"/>
    <w:rsid w:val="0031284B"/>
    <w:rsid w:val="00314B4E"/>
    <w:rsid w:val="003160AA"/>
    <w:rsid w:val="00335564"/>
    <w:rsid w:val="00356F56"/>
    <w:rsid w:val="00392B94"/>
    <w:rsid w:val="003A6341"/>
    <w:rsid w:val="003B002D"/>
    <w:rsid w:val="003B6EC0"/>
    <w:rsid w:val="003B7C4C"/>
    <w:rsid w:val="003C2A38"/>
    <w:rsid w:val="003C68B5"/>
    <w:rsid w:val="003D1936"/>
    <w:rsid w:val="003D3C5E"/>
    <w:rsid w:val="003E6B8D"/>
    <w:rsid w:val="003F3424"/>
    <w:rsid w:val="003F6538"/>
    <w:rsid w:val="00405FB9"/>
    <w:rsid w:val="00406A07"/>
    <w:rsid w:val="00406FF2"/>
    <w:rsid w:val="00415A11"/>
    <w:rsid w:val="00427BD9"/>
    <w:rsid w:val="00437884"/>
    <w:rsid w:val="00444199"/>
    <w:rsid w:val="004446E8"/>
    <w:rsid w:val="0045147D"/>
    <w:rsid w:val="0045276F"/>
    <w:rsid w:val="00466326"/>
    <w:rsid w:val="00495FBB"/>
    <w:rsid w:val="004A0746"/>
    <w:rsid w:val="004D5A0E"/>
    <w:rsid w:val="004E0531"/>
    <w:rsid w:val="004E6E2F"/>
    <w:rsid w:val="004E7640"/>
    <w:rsid w:val="004F6359"/>
    <w:rsid w:val="00501322"/>
    <w:rsid w:val="0050715E"/>
    <w:rsid w:val="00510AA7"/>
    <w:rsid w:val="005215CE"/>
    <w:rsid w:val="0052759E"/>
    <w:rsid w:val="0055475F"/>
    <w:rsid w:val="0058691C"/>
    <w:rsid w:val="00596DCA"/>
    <w:rsid w:val="005A0F1C"/>
    <w:rsid w:val="005B535C"/>
    <w:rsid w:val="005C03FA"/>
    <w:rsid w:val="005C37FB"/>
    <w:rsid w:val="005C6B99"/>
    <w:rsid w:val="005D388C"/>
    <w:rsid w:val="005E4631"/>
    <w:rsid w:val="005F60AE"/>
    <w:rsid w:val="006068E8"/>
    <w:rsid w:val="00607107"/>
    <w:rsid w:val="00612129"/>
    <w:rsid w:val="0062383C"/>
    <w:rsid w:val="006330D5"/>
    <w:rsid w:val="00652A5F"/>
    <w:rsid w:val="006551AF"/>
    <w:rsid w:val="00672E9A"/>
    <w:rsid w:val="00682223"/>
    <w:rsid w:val="0068494B"/>
    <w:rsid w:val="00685C60"/>
    <w:rsid w:val="00692973"/>
    <w:rsid w:val="006A156F"/>
    <w:rsid w:val="006A1FFD"/>
    <w:rsid w:val="006B18A3"/>
    <w:rsid w:val="006B4937"/>
    <w:rsid w:val="006C0C07"/>
    <w:rsid w:val="006C39A4"/>
    <w:rsid w:val="006C55C6"/>
    <w:rsid w:val="006D6EC8"/>
    <w:rsid w:val="006E710B"/>
    <w:rsid w:val="006F61A2"/>
    <w:rsid w:val="007044DC"/>
    <w:rsid w:val="00714A71"/>
    <w:rsid w:val="00720D3F"/>
    <w:rsid w:val="0072267C"/>
    <w:rsid w:val="00745967"/>
    <w:rsid w:val="00750B15"/>
    <w:rsid w:val="00757A1A"/>
    <w:rsid w:val="00771949"/>
    <w:rsid w:val="00771DA1"/>
    <w:rsid w:val="007742EA"/>
    <w:rsid w:val="0078487C"/>
    <w:rsid w:val="00790741"/>
    <w:rsid w:val="007A5982"/>
    <w:rsid w:val="007B4C56"/>
    <w:rsid w:val="007B633D"/>
    <w:rsid w:val="007C6313"/>
    <w:rsid w:val="007D7CE8"/>
    <w:rsid w:val="007E526F"/>
    <w:rsid w:val="007E6F3B"/>
    <w:rsid w:val="00813562"/>
    <w:rsid w:val="00844C25"/>
    <w:rsid w:val="00844FF8"/>
    <w:rsid w:val="00855865"/>
    <w:rsid w:val="00862372"/>
    <w:rsid w:val="00866A76"/>
    <w:rsid w:val="00874A73"/>
    <w:rsid w:val="00875269"/>
    <w:rsid w:val="00894D25"/>
    <w:rsid w:val="008A197E"/>
    <w:rsid w:val="008B121A"/>
    <w:rsid w:val="008B51F2"/>
    <w:rsid w:val="008C23B1"/>
    <w:rsid w:val="008C46B0"/>
    <w:rsid w:val="008E2C38"/>
    <w:rsid w:val="008E40ED"/>
    <w:rsid w:val="008E507A"/>
    <w:rsid w:val="008E583E"/>
    <w:rsid w:val="00903135"/>
    <w:rsid w:val="0091230F"/>
    <w:rsid w:val="00913835"/>
    <w:rsid w:val="00920DD8"/>
    <w:rsid w:val="009234AF"/>
    <w:rsid w:val="0092474E"/>
    <w:rsid w:val="00927E82"/>
    <w:rsid w:val="00937503"/>
    <w:rsid w:val="00943A5B"/>
    <w:rsid w:val="00956CA2"/>
    <w:rsid w:val="00964405"/>
    <w:rsid w:val="00980172"/>
    <w:rsid w:val="0098181E"/>
    <w:rsid w:val="00982700"/>
    <w:rsid w:val="009C0C72"/>
    <w:rsid w:val="009C31E2"/>
    <w:rsid w:val="009D06A5"/>
    <w:rsid w:val="009D0F45"/>
    <w:rsid w:val="009D2F74"/>
    <w:rsid w:val="009E00BF"/>
    <w:rsid w:val="00A3198F"/>
    <w:rsid w:val="00A3565E"/>
    <w:rsid w:val="00A40935"/>
    <w:rsid w:val="00A5629C"/>
    <w:rsid w:val="00A65781"/>
    <w:rsid w:val="00A8555E"/>
    <w:rsid w:val="00A85A8A"/>
    <w:rsid w:val="00AB5CC6"/>
    <w:rsid w:val="00AC4F37"/>
    <w:rsid w:val="00AC77AF"/>
    <w:rsid w:val="00AD4CC4"/>
    <w:rsid w:val="00AD5A42"/>
    <w:rsid w:val="00AF2452"/>
    <w:rsid w:val="00B06E96"/>
    <w:rsid w:val="00B10074"/>
    <w:rsid w:val="00B27A49"/>
    <w:rsid w:val="00B30750"/>
    <w:rsid w:val="00B314CE"/>
    <w:rsid w:val="00B42617"/>
    <w:rsid w:val="00B52391"/>
    <w:rsid w:val="00B60080"/>
    <w:rsid w:val="00B73300"/>
    <w:rsid w:val="00B75AD6"/>
    <w:rsid w:val="00B95954"/>
    <w:rsid w:val="00BC5C16"/>
    <w:rsid w:val="00BD7FD7"/>
    <w:rsid w:val="00BF404E"/>
    <w:rsid w:val="00C06BD1"/>
    <w:rsid w:val="00C06BDC"/>
    <w:rsid w:val="00C351E8"/>
    <w:rsid w:val="00C5084D"/>
    <w:rsid w:val="00C616AD"/>
    <w:rsid w:val="00C61974"/>
    <w:rsid w:val="00C61F0E"/>
    <w:rsid w:val="00C73320"/>
    <w:rsid w:val="00C93683"/>
    <w:rsid w:val="00C96F2B"/>
    <w:rsid w:val="00C979D1"/>
    <w:rsid w:val="00CA393F"/>
    <w:rsid w:val="00CB0D60"/>
    <w:rsid w:val="00CB54A8"/>
    <w:rsid w:val="00CC33B2"/>
    <w:rsid w:val="00CE4ED3"/>
    <w:rsid w:val="00CF49C3"/>
    <w:rsid w:val="00D06318"/>
    <w:rsid w:val="00D07DF5"/>
    <w:rsid w:val="00D136FD"/>
    <w:rsid w:val="00D147AC"/>
    <w:rsid w:val="00D1702E"/>
    <w:rsid w:val="00D4245C"/>
    <w:rsid w:val="00D524B9"/>
    <w:rsid w:val="00D665ED"/>
    <w:rsid w:val="00D6692D"/>
    <w:rsid w:val="00D67C91"/>
    <w:rsid w:val="00D9553B"/>
    <w:rsid w:val="00DB34FC"/>
    <w:rsid w:val="00DB6492"/>
    <w:rsid w:val="00DC1E3D"/>
    <w:rsid w:val="00DC28C2"/>
    <w:rsid w:val="00DD1A9E"/>
    <w:rsid w:val="00DE31C2"/>
    <w:rsid w:val="00DE4A7D"/>
    <w:rsid w:val="00DF2266"/>
    <w:rsid w:val="00E00DFD"/>
    <w:rsid w:val="00E019BB"/>
    <w:rsid w:val="00E03CE1"/>
    <w:rsid w:val="00E04C4B"/>
    <w:rsid w:val="00E04CE7"/>
    <w:rsid w:val="00E10D68"/>
    <w:rsid w:val="00E159AE"/>
    <w:rsid w:val="00E22D1D"/>
    <w:rsid w:val="00E53398"/>
    <w:rsid w:val="00E6516C"/>
    <w:rsid w:val="00E67B81"/>
    <w:rsid w:val="00E758DA"/>
    <w:rsid w:val="00E75CC9"/>
    <w:rsid w:val="00E90FA9"/>
    <w:rsid w:val="00EA19F2"/>
    <w:rsid w:val="00EB05F8"/>
    <w:rsid w:val="00EB55A2"/>
    <w:rsid w:val="00EC0AED"/>
    <w:rsid w:val="00EC46E7"/>
    <w:rsid w:val="00EC6C3B"/>
    <w:rsid w:val="00EE5F77"/>
    <w:rsid w:val="00EF7EEA"/>
    <w:rsid w:val="00F0331B"/>
    <w:rsid w:val="00F06222"/>
    <w:rsid w:val="00F07C34"/>
    <w:rsid w:val="00F27E77"/>
    <w:rsid w:val="00F352FA"/>
    <w:rsid w:val="00F36AA0"/>
    <w:rsid w:val="00F4508F"/>
    <w:rsid w:val="00F51CFB"/>
    <w:rsid w:val="00F65E61"/>
    <w:rsid w:val="00F73A38"/>
    <w:rsid w:val="00F759F0"/>
    <w:rsid w:val="00F84523"/>
    <w:rsid w:val="00F90A10"/>
    <w:rsid w:val="00F92097"/>
    <w:rsid w:val="00F954B3"/>
    <w:rsid w:val="00F96614"/>
    <w:rsid w:val="00FB46C7"/>
    <w:rsid w:val="00FC1E77"/>
    <w:rsid w:val="00FC2EAA"/>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19D2B33"/>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9D0F45"/>
    <w:rPr>
      <w:rFonts w:ascii="Avant Garde" w:eastAsia="Times New Roman" w:hAnsi="Avant Garde" w:cs="Times New Roman"/>
      <w:snapToGrid w:val="0"/>
      <w:sz w:val="20"/>
      <w:szCs w:val="20"/>
      <w:lang w:eastAsia="it-IT"/>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9D0F45"/>
    <w:pPr>
      <w:tabs>
        <w:tab w:val="center" w:pos="4536"/>
        <w:tab w:val="right" w:pos="9072"/>
      </w:tabs>
    </w:pPr>
    <w:rPr>
      <w:lang w:val="x-none"/>
    </w:rPr>
  </w:style>
  <w:style w:type="character" w:customStyle="1" w:styleId="KopfzeileZchn">
    <w:name w:val="Kopfzeile Zchn"/>
    <w:basedOn w:val="Absatz-Standardschriftart"/>
    <w:link w:val="Kopfzeile"/>
    <w:rsid w:val="009D0F45"/>
    <w:rPr>
      <w:rFonts w:ascii="Avant Garde" w:eastAsia="Times New Roman" w:hAnsi="Avant Garde" w:cs="Times New Roman"/>
      <w:snapToGrid w:val="0"/>
      <w:sz w:val="20"/>
      <w:szCs w:val="20"/>
      <w:lang w:val="x-none" w:eastAsia="it-IT"/>
    </w:rPr>
  </w:style>
  <w:style w:type="paragraph" w:styleId="Listenabsatz">
    <w:name w:val="List Paragraph"/>
    <w:basedOn w:val="Standard"/>
    <w:uiPriority w:val="34"/>
    <w:qFormat/>
    <w:rsid w:val="008E507A"/>
    <w:pPr>
      <w:ind w:left="720"/>
      <w:contextualSpacing/>
    </w:pPr>
  </w:style>
  <w:style w:type="paragraph" w:styleId="Sprechblasentext">
    <w:name w:val="Balloon Text"/>
    <w:basedOn w:val="Standard"/>
    <w:link w:val="SprechblasentextZchn"/>
    <w:uiPriority w:val="99"/>
    <w:semiHidden/>
    <w:unhideWhenUsed/>
    <w:rsid w:val="000B66BE"/>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rsid w:val="000B66BE"/>
    <w:rPr>
      <w:rFonts w:ascii="Lucida Grande" w:eastAsia="Times New Roman" w:hAnsi="Lucida Grande" w:cs="Lucida Grande"/>
      <w:snapToGrid w:val="0"/>
      <w:sz w:val="18"/>
      <w:szCs w:val="18"/>
      <w:lang w:eastAsia="it-IT"/>
    </w:rPr>
  </w:style>
  <w:style w:type="character" w:styleId="Kommentarzeichen">
    <w:name w:val="annotation reference"/>
    <w:basedOn w:val="Absatz-Standardschriftart"/>
    <w:uiPriority w:val="99"/>
    <w:semiHidden/>
    <w:unhideWhenUsed/>
    <w:rsid w:val="008E583E"/>
    <w:rPr>
      <w:sz w:val="16"/>
      <w:szCs w:val="16"/>
    </w:rPr>
  </w:style>
  <w:style w:type="paragraph" w:styleId="Kommentartext">
    <w:name w:val="annotation text"/>
    <w:basedOn w:val="Standard"/>
    <w:link w:val="KommentartextZchn"/>
    <w:uiPriority w:val="99"/>
    <w:semiHidden/>
    <w:unhideWhenUsed/>
    <w:rsid w:val="008E583E"/>
  </w:style>
  <w:style w:type="character" w:customStyle="1" w:styleId="KommentartextZchn">
    <w:name w:val="Kommentartext Zchn"/>
    <w:basedOn w:val="Absatz-Standardschriftart"/>
    <w:link w:val="Kommentartext"/>
    <w:uiPriority w:val="99"/>
    <w:semiHidden/>
    <w:rsid w:val="008E583E"/>
    <w:rPr>
      <w:rFonts w:ascii="Avant Garde" w:eastAsia="Times New Roman" w:hAnsi="Avant Garde" w:cs="Times New Roman"/>
      <w:snapToGrid w:val="0"/>
      <w:sz w:val="20"/>
      <w:szCs w:val="20"/>
      <w:lang w:eastAsia="it-IT"/>
    </w:rPr>
  </w:style>
  <w:style w:type="paragraph" w:styleId="Kommentarthema">
    <w:name w:val="annotation subject"/>
    <w:basedOn w:val="Kommentartext"/>
    <w:next w:val="Kommentartext"/>
    <w:link w:val="KommentarthemaZchn"/>
    <w:uiPriority w:val="99"/>
    <w:semiHidden/>
    <w:unhideWhenUsed/>
    <w:rsid w:val="008E583E"/>
    <w:rPr>
      <w:b/>
      <w:bCs/>
    </w:rPr>
  </w:style>
  <w:style w:type="character" w:customStyle="1" w:styleId="KommentarthemaZchn">
    <w:name w:val="Kommentarthema Zchn"/>
    <w:basedOn w:val="KommentartextZchn"/>
    <w:link w:val="Kommentarthema"/>
    <w:uiPriority w:val="99"/>
    <w:semiHidden/>
    <w:rsid w:val="008E583E"/>
    <w:rPr>
      <w:rFonts w:ascii="Avant Garde" w:eastAsia="Times New Roman" w:hAnsi="Avant Garde" w:cs="Times New Roman"/>
      <w:b/>
      <w:bCs/>
      <w:snapToGrid w:val="0"/>
      <w:sz w:val="20"/>
      <w:szCs w:val="20"/>
      <w:lang w:eastAsia="it-IT"/>
    </w:rPr>
  </w:style>
  <w:style w:type="paragraph" w:styleId="Fuzeile">
    <w:name w:val="footer"/>
    <w:basedOn w:val="Standard"/>
    <w:link w:val="FuzeileZchn"/>
    <w:uiPriority w:val="99"/>
    <w:unhideWhenUsed/>
    <w:rsid w:val="00406A07"/>
    <w:pPr>
      <w:tabs>
        <w:tab w:val="center" w:pos="4536"/>
        <w:tab w:val="right" w:pos="9072"/>
      </w:tabs>
    </w:pPr>
  </w:style>
  <w:style w:type="character" w:customStyle="1" w:styleId="FuzeileZchn">
    <w:name w:val="Fußzeile Zchn"/>
    <w:basedOn w:val="Absatz-Standardschriftart"/>
    <w:link w:val="Fuzeile"/>
    <w:uiPriority w:val="99"/>
    <w:rsid w:val="00406A07"/>
    <w:rPr>
      <w:rFonts w:ascii="Avant Garde" w:eastAsia="Times New Roman" w:hAnsi="Avant Garde" w:cs="Times New Roman"/>
      <w:snapToGrid w:val="0"/>
      <w:sz w:val="20"/>
      <w:szCs w:val="20"/>
      <w:lang w:eastAsia="it-IT"/>
    </w:rPr>
  </w:style>
  <w:style w:type="character" w:styleId="Hyperlink">
    <w:name w:val="Hyperlink"/>
    <w:rsid w:val="00D4245C"/>
    <w:rPr>
      <w:u w:val="single"/>
    </w:rPr>
  </w:style>
  <w:style w:type="character" w:customStyle="1" w:styleId="apple-converted-space">
    <w:name w:val="apple-converted-space"/>
    <w:basedOn w:val="Absatz-Standardschriftart"/>
    <w:rsid w:val="00D4245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glastroesch.com"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mailto:euroglas@maipr.com" TargetMode="External"/><Relationship Id="rId5" Type="http://schemas.openxmlformats.org/officeDocument/2006/relationships/footnotes" Target="footnotes.xml"/><Relationship Id="rId10" Type="http://schemas.openxmlformats.org/officeDocument/2006/relationships/hyperlink" Target="mailto:press@euroglas.com" TargetMode="External"/><Relationship Id="rId4" Type="http://schemas.openxmlformats.org/officeDocument/2006/relationships/webSettings" Target="webSettings.xml"/><Relationship Id="rId9" Type="http://schemas.openxmlformats.org/officeDocument/2006/relationships/hyperlink" Target="http://Gataric-Fotografie.ch"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AAE42FB-9DD8-B74E-8B6C-D619446E18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486</Words>
  <Characters>3068</Characters>
  <Application>Microsoft Office Word</Application>
  <DocSecurity>0</DocSecurity>
  <Lines>25</Lines>
  <Paragraphs>7</Paragraphs>
  <ScaleCrop>false</ScaleCrop>
  <HeadingPairs>
    <vt:vector size="2" baseType="variant">
      <vt:variant>
        <vt:lpstr>Titel</vt:lpstr>
      </vt:variant>
      <vt:variant>
        <vt:i4>1</vt:i4>
      </vt:variant>
    </vt:vector>
  </HeadingPairs>
  <TitlesOfParts>
    <vt:vector size="1" baseType="lpstr">
      <vt:lpstr/>
    </vt:vector>
  </TitlesOfParts>
  <Company>mai public relations</Company>
  <LinksUpToDate>false</LinksUpToDate>
  <CharactersWithSpaces>3547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Anke Lieschke</dc:creator>
  <cp:lastModifiedBy>Susanna Schulze</cp:lastModifiedBy>
  <cp:revision>9</cp:revision>
  <cp:lastPrinted>2018-10-22T07:48:00Z</cp:lastPrinted>
  <dcterms:created xsi:type="dcterms:W3CDTF">2018-10-22T07:36:00Z</dcterms:created>
  <dcterms:modified xsi:type="dcterms:W3CDTF">2024-05-28T12:49:00Z</dcterms:modified>
</cp:coreProperties>
</file>