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54938" w14:textId="77777777" w:rsidR="00C331BE" w:rsidRDefault="00C331BE" w:rsidP="003D4C1A">
      <w:pPr>
        <w:pStyle w:val="00Head1"/>
        <w:spacing w:after="40"/>
      </w:pPr>
    </w:p>
    <w:p w14:paraId="72C85580" w14:textId="4271242D" w:rsidR="00DA443A" w:rsidRPr="00DA443A" w:rsidRDefault="007D06DE" w:rsidP="009002BE">
      <w:pPr>
        <w:pStyle w:val="00Head1"/>
        <w:spacing w:after="120"/>
        <w:jc w:val="left"/>
        <w:rPr>
          <w:b w:val="0"/>
          <w:bCs/>
          <w:color w:val="000000" w:themeColor="text1"/>
          <w:sz w:val="24"/>
          <w:szCs w:val="24"/>
        </w:rPr>
      </w:pPr>
      <w:r>
        <w:rPr>
          <w:b w:val="0"/>
          <w:bCs/>
          <w:color w:val="000000" w:themeColor="text1"/>
          <w:sz w:val="24"/>
          <w:szCs w:val="24"/>
        </w:rPr>
        <w:t>Neue Bundesregierung</w:t>
      </w:r>
    </w:p>
    <w:p w14:paraId="61C9B44F" w14:textId="40CE3A3D" w:rsidR="007657C5" w:rsidRDefault="00A56F04" w:rsidP="00155818">
      <w:pPr>
        <w:pStyle w:val="027pt"/>
        <w:spacing w:after="120" w:line="200" w:lineRule="atLeast"/>
        <w:jc w:val="both"/>
        <w:rPr>
          <w:b/>
          <w:bCs/>
          <w:color w:val="000000" w:themeColor="text1"/>
          <w:spacing w:val="-12"/>
          <w:sz w:val="32"/>
          <w:szCs w:val="32"/>
        </w:rPr>
      </w:pPr>
      <w:r>
        <w:rPr>
          <w:b/>
          <w:bCs/>
          <w:color w:val="000000" w:themeColor="text1"/>
          <w:spacing w:val="-12"/>
          <w:sz w:val="32"/>
          <w:szCs w:val="32"/>
        </w:rPr>
        <w:t>FVHF fordert verbindliche Recyclingquoten für Fassadenmaterialien</w:t>
      </w:r>
    </w:p>
    <w:p w14:paraId="1BC9C0B6" w14:textId="79039DB3" w:rsidR="00A56F04" w:rsidRPr="00A56F04" w:rsidRDefault="00931F82" w:rsidP="00155818">
      <w:pPr>
        <w:pStyle w:val="027pt"/>
        <w:spacing w:after="120" w:line="200" w:lineRule="atLeast"/>
        <w:jc w:val="both"/>
        <w:rPr>
          <w:color w:val="000000" w:themeColor="text1"/>
          <w:spacing w:val="-12"/>
          <w:sz w:val="24"/>
          <w:szCs w:val="24"/>
        </w:rPr>
      </w:pPr>
      <w:r>
        <w:rPr>
          <w:color w:val="000000" w:themeColor="text1"/>
          <w:spacing w:val="-12"/>
          <w:sz w:val="24"/>
          <w:szCs w:val="24"/>
        </w:rPr>
        <w:t>„Wiederverwendung von Bauelementen muss erleichtert werden</w:t>
      </w:r>
      <w:r w:rsidR="00E667B6">
        <w:rPr>
          <w:color w:val="000000" w:themeColor="text1"/>
          <w:spacing w:val="-12"/>
          <w:sz w:val="24"/>
          <w:szCs w:val="24"/>
        </w:rPr>
        <w:t>!</w:t>
      </w:r>
      <w:r>
        <w:rPr>
          <w:color w:val="000000" w:themeColor="text1"/>
          <w:spacing w:val="-12"/>
          <w:sz w:val="24"/>
          <w:szCs w:val="24"/>
        </w:rPr>
        <w:t>“</w:t>
      </w:r>
    </w:p>
    <w:p w14:paraId="26A2E0F8" w14:textId="77777777" w:rsidR="007657C5" w:rsidRPr="00C52CFC" w:rsidRDefault="007657C5" w:rsidP="007E5A34">
      <w:pPr>
        <w:pStyle w:val="027pt"/>
        <w:spacing w:line="276" w:lineRule="auto"/>
        <w:jc w:val="both"/>
        <w:rPr>
          <w:color w:val="000000" w:themeColor="text1"/>
          <w:spacing w:val="-14"/>
          <w:sz w:val="20"/>
          <w:szCs w:val="20"/>
        </w:rPr>
      </w:pPr>
    </w:p>
    <w:p w14:paraId="0EFE3F32" w14:textId="37076FF7" w:rsidR="00931F82" w:rsidRPr="00931F82" w:rsidRDefault="00931F82" w:rsidP="00931F82">
      <w:pPr>
        <w:spacing w:line="276" w:lineRule="auto"/>
        <w:jc w:val="both"/>
        <w:rPr>
          <w:rFonts w:ascii="Verdana" w:hAnsi="Verdana"/>
          <w:b/>
          <w:bCs/>
          <w:color w:val="000000" w:themeColor="text1"/>
          <w:sz w:val="20"/>
          <w:szCs w:val="20"/>
        </w:rPr>
      </w:pPr>
      <w:r>
        <w:rPr>
          <w:rFonts w:ascii="Verdana" w:hAnsi="Verdana"/>
          <w:b/>
          <w:bCs/>
          <w:color w:val="000000" w:themeColor="text1"/>
          <w:sz w:val="20"/>
          <w:szCs w:val="20"/>
        </w:rPr>
        <w:t xml:space="preserve">Anlässlich der Sondierungsgespräche von CDU/CSU und SPD zur Bildung einer neuen Bundesregierung fordert der FVHF </w:t>
      </w:r>
      <w:r w:rsidRPr="00931F82">
        <w:rPr>
          <w:rFonts w:ascii="Verdana" w:hAnsi="Verdana"/>
          <w:b/>
          <w:bCs/>
          <w:color w:val="000000" w:themeColor="text1"/>
          <w:sz w:val="20"/>
          <w:szCs w:val="20"/>
        </w:rPr>
        <w:t xml:space="preserve">die gezielte Förderung </w:t>
      </w:r>
      <w:r>
        <w:rPr>
          <w:rFonts w:ascii="Verdana" w:hAnsi="Verdana"/>
          <w:b/>
          <w:bCs/>
          <w:color w:val="000000" w:themeColor="text1"/>
          <w:sz w:val="20"/>
          <w:szCs w:val="20"/>
        </w:rPr>
        <w:t>einer</w:t>
      </w:r>
      <w:r w:rsidRPr="00931F82">
        <w:rPr>
          <w:rFonts w:ascii="Verdana" w:hAnsi="Verdana"/>
          <w:b/>
          <w:bCs/>
          <w:color w:val="000000" w:themeColor="text1"/>
          <w:sz w:val="20"/>
          <w:szCs w:val="20"/>
        </w:rPr>
        <w:t xml:space="preserve"> ressourcenschonenden Kreislaufwirtschaft mit vorgehängten hinterlüfteten Fassaden (VHF), indem verbindliche Recyclingquoten für Fassadenmaterialien und die erleichterte Wiederverwendung von Bauelementen geschaffen werden.</w:t>
      </w:r>
    </w:p>
    <w:p w14:paraId="18E57017" w14:textId="77777777" w:rsidR="002A539B" w:rsidRPr="005512E9" w:rsidRDefault="002A539B" w:rsidP="0011581A">
      <w:pPr>
        <w:spacing w:line="276" w:lineRule="auto"/>
        <w:jc w:val="both"/>
        <w:rPr>
          <w:rFonts w:ascii="Verdana" w:hAnsi="Verdana"/>
          <w:color w:val="000000" w:themeColor="text1"/>
          <w:sz w:val="20"/>
          <w:szCs w:val="20"/>
          <w:u w:color="FF0000"/>
        </w:rPr>
      </w:pPr>
    </w:p>
    <w:p w14:paraId="21E2CF35" w14:textId="7054C5C2" w:rsidR="005512E9" w:rsidRDefault="007D06DE" w:rsidP="005512E9">
      <w:pPr>
        <w:spacing w:line="276" w:lineRule="auto"/>
        <w:jc w:val="both"/>
        <w:rPr>
          <w:rFonts w:ascii="Verdana" w:hAnsi="Verdana"/>
          <w:color w:val="000000" w:themeColor="text1"/>
          <w:sz w:val="20"/>
          <w:szCs w:val="20"/>
          <w:u w:color="FF0000"/>
        </w:rPr>
      </w:pPr>
      <w:r w:rsidRPr="005512E9">
        <w:rPr>
          <w:rFonts w:ascii="Verdana" w:hAnsi="Verdana"/>
          <w:color w:val="000000" w:themeColor="text1"/>
          <w:sz w:val="20"/>
          <w:szCs w:val="20"/>
          <w:u w:color="FF0000"/>
        </w:rPr>
        <w:t>Der ressourcenintensive Bausektor produziert mehr als die Hälfte des Abfalls in Deutschland</w:t>
      </w:r>
      <w:r w:rsidR="005512E9">
        <w:rPr>
          <w:rFonts w:ascii="Verdana" w:hAnsi="Verdana"/>
          <w:color w:val="000000" w:themeColor="text1"/>
          <w:sz w:val="20"/>
          <w:szCs w:val="20"/>
          <w:u w:color="FF0000"/>
        </w:rPr>
        <w:t>, i</w:t>
      </w:r>
      <w:r w:rsidR="005512E9" w:rsidRPr="005512E9">
        <w:rPr>
          <w:rFonts w:ascii="Verdana" w:hAnsi="Verdana"/>
          <w:color w:val="000000" w:themeColor="text1"/>
          <w:sz w:val="20"/>
          <w:szCs w:val="20"/>
          <w:u w:color="FF0000"/>
        </w:rPr>
        <w:t xml:space="preserve">n </w:t>
      </w:r>
      <w:r w:rsidR="005512E9">
        <w:rPr>
          <w:rFonts w:ascii="Verdana" w:hAnsi="Verdana"/>
          <w:color w:val="000000" w:themeColor="text1"/>
          <w:sz w:val="20"/>
          <w:szCs w:val="20"/>
          <w:u w:color="FF0000"/>
        </w:rPr>
        <w:t>dem</w:t>
      </w:r>
      <w:r w:rsidR="005512E9" w:rsidRPr="005512E9">
        <w:rPr>
          <w:rFonts w:ascii="Verdana" w:hAnsi="Verdana"/>
          <w:color w:val="000000" w:themeColor="text1"/>
          <w:sz w:val="20"/>
          <w:szCs w:val="20"/>
          <w:u w:color="FF0000"/>
        </w:rPr>
        <w:t xml:space="preserve"> riesige Mengen an verbauten Emissionen gebunden</w:t>
      </w:r>
      <w:r w:rsidR="005512E9">
        <w:rPr>
          <w:rFonts w:ascii="Verdana" w:hAnsi="Verdana"/>
          <w:color w:val="000000" w:themeColor="text1"/>
          <w:sz w:val="20"/>
          <w:szCs w:val="20"/>
          <w:u w:color="FF0000"/>
        </w:rPr>
        <w:t xml:space="preserve"> sind</w:t>
      </w:r>
      <w:r w:rsidR="005512E9" w:rsidRPr="005512E9">
        <w:rPr>
          <w:rFonts w:ascii="Verdana" w:hAnsi="Verdana"/>
          <w:color w:val="000000" w:themeColor="text1"/>
          <w:sz w:val="20"/>
          <w:szCs w:val="20"/>
          <w:u w:color="FF0000"/>
        </w:rPr>
        <w:t xml:space="preserve">. Die Erhaltung dieser so genannten Grauen Energie </w:t>
      </w:r>
      <w:r w:rsidR="00751AEB">
        <w:rPr>
          <w:rFonts w:ascii="Verdana" w:hAnsi="Verdana"/>
          <w:color w:val="000000" w:themeColor="text1"/>
          <w:sz w:val="20"/>
          <w:szCs w:val="20"/>
          <w:u w:color="FF0000"/>
        </w:rPr>
        <w:t xml:space="preserve">durch Wiederverwertung </w:t>
      </w:r>
      <w:r w:rsidR="005512E9" w:rsidRPr="005512E9">
        <w:rPr>
          <w:rFonts w:ascii="Verdana" w:hAnsi="Verdana"/>
          <w:color w:val="000000" w:themeColor="text1"/>
          <w:sz w:val="20"/>
          <w:szCs w:val="20"/>
          <w:u w:color="FF0000"/>
        </w:rPr>
        <w:t xml:space="preserve">wäre ein entscheidender Meilenstein auf dem Weg zu einem klimaneutralen Gebäudebestand. Vorgehängte hinterlüftete Fassaden </w:t>
      </w:r>
      <w:r w:rsidR="005512E9">
        <w:rPr>
          <w:rFonts w:ascii="Verdana" w:hAnsi="Verdana"/>
          <w:color w:val="000000" w:themeColor="text1"/>
          <w:sz w:val="20"/>
          <w:szCs w:val="20"/>
          <w:u w:color="FF0000"/>
        </w:rPr>
        <w:t xml:space="preserve">können </w:t>
      </w:r>
      <w:r w:rsidR="005512E9" w:rsidRPr="005512E9">
        <w:rPr>
          <w:rFonts w:ascii="Verdana" w:hAnsi="Verdana"/>
          <w:color w:val="000000" w:themeColor="text1"/>
          <w:sz w:val="20"/>
          <w:szCs w:val="20"/>
          <w:u w:color="FF0000"/>
        </w:rPr>
        <w:t>entscheidend zu</w:t>
      </w:r>
      <w:r w:rsidR="005512E9">
        <w:rPr>
          <w:rFonts w:ascii="Verdana" w:hAnsi="Verdana"/>
          <w:color w:val="000000" w:themeColor="text1"/>
          <w:sz w:val="20"/>
          <w:szCs w:val="20"/>
          <w:u w:color="FF0000"/>
        </w:rPr>
        <w:t xml:space="preserve"> einer solchen</w:t>
      </w:r>
      <w:r w:rsidR="005512E9" w:rsidRPr="005512E9">
        <w:rPr>
          <w:rFonts w:ascii="Verdana" w:hAnsi="Verdana"/>
          <w:color w:val="000000" w:themeColor="text1"/>
          <w:sz w:val="20"/>
          <w:szCs w:val="20"/>
          <w:u w:color="FF0000"/>
        </w:rPr>
        <w:t xml:space="preserve"> </w:t>
      </w:r>
      <w:proofErr w:type="spellStart"/>
      <w:r w:rsidR="005512E9" w:rsidRPr="005512E9">
        <w:rPr>
          <w:rFonts w:ascii="Verdana" w:hAnsi="Verdana"/>
          <w:color w:val="000000" w:themeColor="text1"/>
          <w:sz w:val="20"/>
          <w:szCs w:val="20"/>
          <w:u w:color="FF0000"/>
        </w:rPr>
        <w:t>Bauwende</w:t>
      </w:r>
      <w:proofErr w:type="spellEnd"/>
      <w:r w:rsidR="005512E9" w:rsidRPr="005512E9">
        <w:rPr>
          <w:rFonts w:ascii="Verdana" w:hAnsi="Verdana"/>
          <w:color w:val="000000" w:themeColor="text1"/>
          <w:sz w:val="20"/>
          <w:szCs w:val="20"/>
          <w:u w:color="FF0000"/>
        </w:rPr>
        <w:t xml:space="preserve"> bei</w:t>
      </w:r>
      <w:r w:rsidR="005512E9">
        <w:rPr>
          <w:rFonts w:ascii="Verdana" w:hAnsi="Verdana"/>
          <w:color w:val="000000" w:themeColor="text1"/>
          <w:sz w:val="20"/>
          <w:szCs w:val="20"/>
          <w:u w:color="FF0000"/>
        </w:rPr>
        <w:t>tragen</w:t>
      </w:r>
      <w:r w:rsidR="005512E9" w:rsidRPr="005512E9">
        <w:rPr>
          <w:rFonts w:ascii="Verdana" w:hAnsi="Verdana"/>
          <w:color w:val="000000" w:themeColor="text1"/>
          <w:sz w:val="20"/>
          <w:szCs w:val="20"/>
          <w:u w:color="FF0000"/>
        </w:rPr>
        <w:t xml:space="preserve"> und Maßstäbe für eine nachhaltige, zukunftsorientierte Architektur</w:t>
      </w:r>
      <w:r w:rsidR="005512E9">
        <w:rPr>
          <w:rFonts w:ascii="Verdana" w:hAnsi="Verdana"/>
          <w:color w:val="000000" w:themeColor="text1"/>
          <w:sz w:val="20"/>
          <w:szCs w:val="20"/>
          <w:u w:color="FF0000"/>
        </w:rPr>
        <w:t xml:space="preserve"> setzen.</w:t>
      </w:r>
    </w:p>
    <w:p w14:paraId="540D3DF7" w14:textId="1533E31F" w:rsidR="005512E9" w:rsidRDefault="005512E9" w:rsidP="00B866E2">
      <w:pPr>
        <w:spacing w:line="276" w:lineRule="auto"/>
        <w:jc w:val="both"/>
        <w:rPr>
          <w:rFonts w:ascii="Verdana" w:hAnsi="Verdana"/>
          <w:color w:val="000000" w:themeColor="text1"/>
          <w:sz w:val="20"/>
          <w:szCs w:val="20"/>
          <w:u w:color="FF0000"/>
        </w:rPr>
      </w:pPr>
    </w:p>
    <w:p w14:paraId="2AACBE84" w14:textId="3E52D573" w:rsidR="005512E9" w:rsidRPr="00A537B5" w:rsidRDefault="00616526" w:rsidP="00B866E2">
      <w:pPr>
        <w:spacing w:line="276" w:lineRule="auto"/>
        <w:jc w:val="both"/>
        <w:rPr>
          <w:rFonts w:ascii="Verdana" w:hAnsi="Verdana"/>
          <w:b/>
          <w:bCs/>
          <w:color w:val="000000" w:themeColor="text1"/>
          <w:sz w:val="20"/>
          <w:szCs w:val="20"/>
          <w:u w:color="FF0000"/>
        </w:rPr>
      </w:pPr>
      <w:r>
        <w:rPr>
          <w:rFonts w:ascii="Verdana" w:hAnsi="Verdana"/>
          <w:b/>
          <w:bCs/>
          <w:color w:val="000000" w:themeColor="text1"/>
          <w:sz w:val="20"/>
          <w:szCs w:val="20"/>
          <w:u w:color="FF0000"/>
        </w:rPr>
        <w:t>VHF – Die Kreislauffassade</w:t>
      </w:r>
    </w:p>
    <w:p w14:paraId="098B5FA0" w14:textId="7FBD5263" w:rsidR="00A537B5" w:rsidRDefault="005512E9" w:rsidP="00B866E2">
      <w:pPr>
        <w:spacing w:line="276" w:lineRule="auto"/>
        <w:jc w:val="both"/>
        <w:rPr>
          <w:rFonts w:ascii="Verdana" w:hAnsi="Verdana"/>
          <w:color w:val="000000" w:themeColor="text1"/>
          <w:sz w:val="20"/>
          <w:szCs w:val="20"/>
          <w:u w:color="FF0000"/>
        </w:rPr>
      </w:pPr>
      <w:r>
        <w:rPr>
          <w:rFonts w:ascii="Verdana" w:hAnsi="Verdana"/>
          <w:color w:val="000000" w:themeColor="text1"/>
          <w:sz w:val="20"/>
          <w:szCs w:val="20"/>
          <w:u w:color="FF0000"/>
        </w:rPr>
        <w:t xml:space="preserve">FVHF-Geschäftsführer Wolfgang Häußler: </w:t>
      </w:r>
      <w:r w:rsidR="00F07D2D" w:rsidRPr="005512E9">
        <w:rPr>
          <w:rFonts w:ascii="Verdana" w:hAnsi="Verdana"/>
          <w:color w:val="000000" w:themeColor="text1"/>
          <w:sz w:val="20"/>
          <w:szCs w:val="20"/>
          <w:u w:color="FF0000"/>
        </w:rPr>
        <w:t xml:space="preserve">„Die Politik muss die ressourcenschonende Kreislaufwirtschaft mit vorgehängten hinterlüfteten Fassaden (VHF) gezielt fördern, indem sie verbindliche Recyclingquoten für Fassadenmaterialien festlegt, die Wiederverwendung von Bauelementen erleichtert und nachhaltige Materialinnovationen in der Bauwirtschaft finanziell unterstützt. Zudem sollten Ausschreibungen im öffentlichen Bauwesen verpflichtend ressourcenschonende Konstruktionen wie VHF mit hoher Wiederverwertbarkeit bevorzugen, um eine nachhaltige Bauweise zu etablieren </w:t>
      </w:r>
      <w:r w:rsidR="00F10967">
        <w:rPr>
          <w:rFonts w:ascii="Verdana" w:hAnsi="Verdana"/>
          <w:color w:val="000000" w:themeColor="text1"/>
          <w:sz w:val="20"/>
          <w:szCs w:val="20"/>
          <w:u w:color="FF0000"/>
        </w:rPr>
        <w:t xml:space="preserve">und </w:t>
      </w:r>
      <w:r w:rsidR="00F07D2D" w:rsidRPr="005512E9">
        <w:rPr>
          <w:rFonts w:ascii="Verdana" w:hAnsi="Verdana"/>
          <w:color w:val="000000" w:themeColor="text1"/>
          <w:sz w:val="20"/>
          <w:szCs w:val="20"/>
          <w:u w:color="FF0000"/>
        </w:rPr>
        <w:t>die Dekarbonisierung von Gebäuden signifikant zu fördern</w:t>
      </w:r>
      <w:r w:rsidR="00A537B5">
        <w:rPr>
          <w:rFonts w:ascii="Verdana" w:hAnsi="Verdana"/>
          <w:color w:val="000000" w:themeColor="text1"/>
          <w:sz w:val="20"/>
          <w:szCs w:val="20"/>
          <w:u w:color="FF0000"/>
        </w:rPr>
        <w:t>.</w:t>
      </w:r>
      <w:r w:rsidR="00F07D2D" w:rsidRPr="005512E9">
        <w:rPr>
          <w:rFonts w:ascii="Verdana" w:hAnsi="Verdana"/>
          <w:color w:val="000000" w:themeColor="text1"/>
          <w:sz w:val="20"/>
          <w:szCs w:val="20"/>
          <w:u w:color="FF0000"/>
        </w:rPr>
        <w:t>“</w:t>
      </w:r>
    </w:p>
    <w:p w14:paraId="6620DC35" w14:textId="77777777" w:rsidR="008B704E" w:rsidRDefault="008B704E" w:rsidP="00B866E2">
      <w:pPr>
        <w:spacing w:line="276" w:lineRule="auto"/>
        <w:jc w:val="both"/>
        <w:rPr>
          <w:rFonts w:ascii="Verdana" w:hAnsi="Verdana"/>
          <w:color w:val="000000" w:themeColor="text1"/>
          <w:sz w:val="20"/>
          <w:szCs w:val="20"/>
          <w:u w:color="FF0000"/>
        </w:rPr>
      </w:pPr>
    </w:p>
    <w:p w14:paraId="2051AA5D" w14:textId="372AFC35" w:rsidR="008B704E" w:rsidRDefault="008B704E" w:rsidP="008B704E">
      <w:pPr>
        <w:spacing w:line="276" w:lineRule="auto"/>
        <w:rPr>
          <w:rFonts w:ascii="Verdana" w:hAnsi="Verdana"/>
          <w:sz w:val="20"/>
          <w:szCs w:val="20"/>
        </w:rPr>
      </w:pPr>
      <w:r w:rsidRPr="008B704E">
        <w:rPr>
          <w:rFonts w:ascii="Verdana" w:hAnsi="Verdana"/>
          <w:sz w:val="20"/>
          <w:szCs w:val="20"/>
        </w:rPr>
        <w:t>In diesem Kontext stell</w:t>
      </w:r>
      <w:r>
        <w:rPr>
          <w:rFonts w:ascii="Verdana" w:hAnsi="Verdana"/>
          <w:sz w:val="20"/>
          <w:szCs w:val="20"/>
        </w:rPr>
        <w:t xml:space="preserve">e </w:t>
      </w:r>
      <w:r w:rsidRPr="008B704E">
        <w:rPr>
          <w:rFonts w:ascii="Verdana" w:hAnsi="Verdana"/>
          <w:sz w:val="20"/>
          <w:szCs w:val="20"/>
        </w:rPr>
        <w:t>die VHF eine Schlüsseltechnologie dar</w:t>
      </w:r>
      <w:r>
        <w:rPr>
          <w:rFonts w:ascii="Verdana" w:hAnsi="Verdana"/>
          <w:sz w:val="20"/>
          <w:szCs w:val="20"/>
        </w:rPr>
        <w:t xml:space="preserve">, so Wolfgang Häußler. </w:t>
      </w:r>
      <w:r w:rsidRPr="00FA6470">
        <w:rPr>
          <w:rFonts w:ascii="Verdana" w:hAnsi="Verdana"/>
          <w:sz w:val="20"/>
          <w:szCs w:val="20"/>
        </w:rPr>
        <w:t xml:space="preserve">Sie </w:t>
      </w:r>
      <w:r>
        <w:rPr>
          <w:rFonts w:ascii="Verdana" w:hAnsi="Verdana"/>
          <w:sz w:val="20"/>
          <w:szCs w:val="20"/>
        </w:rPr>
        <w:t>sei</w:t>
      </w:r>
      <w:r w:rsidRPr="00FA6470">
        <w:rPr>
          <w:rFonts w:ascii="Verdana" w:hAnsi="Verdana"/>
          <w:sz w:val="20"/>
          <w:szCs w:val="20"/>
        </w:rPr>
        <w:t xml:space="preserve"> ein Paradebeispiel dafür, wie technologische Innovation und nachhaltiges Bauen Hand in Hand gehen können.</w:t>
      </w:r>
    </w:p>
    <w:p w14:paraId="45220557" w14:textId="77777777" w:rsidR="008B704E" w:rsidRDefault="008B704E" w:rsidP="008B704E">
      <w:pPr>
        <w:spacing w:line="276" w:lineRule="auto"/>
        <w:rPr>
          <w:rFonts w:ascii="Verdana" w:hAnsi="Verdana"/>
          <w:sz w:val="20"/>
          <w:szCs w:val="20"/>
        </w:rPr>
      </w:pPr>
    </w:p>
    <w:p w14:paraId="586ACBFC" w14:textId="4D85899B" w:rsidR="008B704E" w:rsidRPr="00FA6470" w:rsidRDefault="008B704E" w:rsidP="008B704E">
      <w:pPr>
        <w:spacing w:line="276" w:lineRule="auto"/>
        <w:rPr>
          <w:rFonts w:ascii="Verdana" w:hAnsi="Verdana"/>
          <w:b/>
          <w:bCs/>
          <w:sz w:val="20"/>
          <w:szCs w:val="20"/>
        </w:rPr>
      </w:pPr>
      <w:r>
        <w:rPr>
          <w:rFonts w:ascii="Verdana" w:hAnsi="Verdana"/>
          <w:b/>
          <w:bCs/>
          <w:sz w:val="20"/>
          <w:szCs w:val="20"/>
        </w:rPr>
        <w:t xml:space="preserve">VHF - </w:t>
      </w:r>
      <w:r w:rsidRPr="00FA6470">
        <w:rPr>
          <w:rFonts w:ascii="Verdana" w:hAnsi="Verdana"/>
          <w:b/>
          <w:bCs/>
          <w:sz w:val="20"/>
          <w:szCs w:val="20"/>
        </w:rPr>
        <w:t>Multitalent für Neubau und Sanierung</w:t>
      </w:r>
    </w:p>
    <w:p w14:paraId="1420612F" w14:textId="379A3384" w:rsidR="008B704E" w:rsidRDefault="008B704E" w:rsidP="00F10967">
      <w:pPr>
        <w:spacing w:line="276" w:lineRule="auto"/>
        <w:jc w:val="both"/>
        <w:rPr>
          <w:rFonts w:ascii="Verdana" w:hAnsi="Verdana"/>
          <w:sz w:val="20"/>
          <w:szCs w:val="20"/>
        </w:rPr>
      </w:pPr>
      <w:r>
        <w:rPr>
          <w:rFonts w:ascii="Verdana" w:hAnsi="Verdana"/>
          <w:sz w:val="20"/>
          <w:szCs w:val="20"/>
        </w:rPr>
        <w:t>B</w:t>
      </w:r>
      <w:r w:rsidRPr="00FA6470">
        <w:rPr>
          <w:rFonts w:ascii="Verdana" w:hAnsi="Verdana"/>
          <w:sz w:val="20"/>
          <w:szCs w:val="20"/>
        </w:rPr>
        <w:t>esonderes Merkmal der VHF ist ihre zerstörungsfreie Demontierbarkeit</w:t>
      </w:r>
      <w:r w:rsidR="005376B8">
        <w:rPr>
          <w:rFonts w:ascii="Verdana" w:hAnsi="Verdana"/>
          <w:sz w:val="20"/>
          <w:szCs w:val="20"/>
        </w:rPr>
        <w:t>. Sie</w:t>
      </w:r>
      <w:r w:rsidRPr="00FA6470">
        <w:rPr>
          <w:rFonts w:ascii="Verdana" w:hAnsi="Verdana"/>
          <w:sz w:val="20"/>
          <w:szCs w:val="20"/>
        </w:rPr>
        <w:t xml:space="preserve"> ermöglicht die Wiederverwendung und das Recycling aller Komponenten, was den Ressourcenverbrauch deutlich reduziert. Damit unterstützt sie nachhaltiges Bauen und macht Gebäude zu Materialbanken, die den Prinzipien der Kreislaufwirtschaft folgen.</w:t>
      </w:r>
    </w:p>
    <w:p w14:paraId="49981030" w14:textId="77777777" w:rsidR="008B704E" w:rsidRPr="00FA6470" w:rsidRDefault="008B704E" w:rsidP="00F10967">
      <w:pPr>
        <w:spacing w:line="276" w:lineRule="auto"/>
        <w:jc w:val="both"/>
        <w:rPr>
          <w:rFonts w:ascii="Verdana" w:hAnsi="Verdana"/>
          <w:sz w:val="20"/>
          <w:szCs w:val="20"/>
        </w:rPr>
      </w:pPr>
    </w:p>
    <w:p w14:paraId="393D0B5C" w14:textId="37A52576" w:rsidR="008B704E" w:rsidRDefault="008B704E" w:rsidP="00F10967">
      <w:pPr>
        <w:spacing w:line="276" w:lineRule="auto"/>
        <w:jc w:val="both"/>
        <w:rPr>
          <w:rFonts w:ascii="Verdana" w:hAnsi="Verdana"/>
          <w:sz w:val="20"/>
          <w:szCs w:val="20"/>
        </w:rPr>
      </w:pPr>
      <w:r w:rsidRPr="00FA6470">
        <w:rPr>
          <w:rFonts w:ascii="Verdana" w:hAnsi="Verdana"/>
          <w:sz w:val="20"/>
          <w:szCs w:val="20"/>
        </w:rPr>
        <w:t xml:space="preserve">Auch bei der Vermeidung von Bauabfällen setzt die </w:t>
      </w:r>
      <w:proofErr w:type="gramStart"/>
      <w:r w:rsidRPr="00FA6470">
        <w:rPr>
          <w:rFonts w:ascii="Verdana" w:hAnsi="Verdana"/>
          <w:sz w:val="20"/>
          <w:szCs w:val="20"/>
        </w:rPr>
        <w:t>VHF Maßstäbe</w:t>
      </w:r>
      <w:proofErr w:type="gramEnd"/>
      <w:r w:rsidR="00EA71A7">
        <w:rPr>
          <w:rFonts w:ascii="Verdana" w:hAnsi="Verdana"/>
          <w:sz w:val="20"/>
          <w:szCs w:val="20"/>
        </w:rPr>
        <w:t>.</w:t>
      </w:r>
      <w:r w:rsidRPr="00FA6470">
        <w:rPr>
          <w:rFonts w:ascii="Verdana" w:hAnsi="Verdana"/>
          <w:sz w:val="20"/>
          <w:szCs w:val="20"/>
        </w:rPr>
        <w:t xml:space="preserve"> Durch ihre sortenreine Trennbarkeit können hochwertige Rohstoffe wie Aluminium, Holz oder Kunststoffe effizient in den Wertstoffkreislauf zurückgeführt werden.</w:t>
      </w:r>
    </w:p>
    <w:p w14:paraId="577D09C2" w14:textId="77777777" w:rsidR="005376B8" w:rsidRDefault="005376B8" w:rsidP="00F10967">
      <w:pPr>
        <w:spacing w:line="276" w:lineRule="auto"/>
        <w:jc w:val="both"/>
        <w:rPr>
          <w:rFonts w:ascii="Verdana" w:hAnsi="Verdana"/>
          <w:sz w:val="20"/>
          <w:szCs w:val="20"/>
        </w:rPr>
      </w:pPr>
    </w:p>
    <w:p w14:paraId="7FD58886" w14:textId="6A3377CA" w:rsidR="005376B8" w:rsidRPr="005376B8" w:rsidRDefault="005376B8" w:rsidP="00F10967">
      <w:pPr>
        <w:spacing w:line="276" w:lineRule="auto"/>
        <w:jc w:val="both"/>
        <w:rPr>
          <w:rFonts w:ascii="Verdana" w:hAnsi="Verdana"/>
          <w:b/>
          <w:bCs/>
          <w:sz w:val="20"/>
          <w:szCs w:val="20"/>
        </w:rPr>
      </w:pPr>
      <w:r w:rsidRPr="005376B8">
        <w:rPr>
          <w:rFonts w:ascii="Verdana" w:hAnsi="Verdana"/>
          <w:b/>
          <w:bCs/>
          <w:sz w:val="20"/>
          <w:szCs w:val="20"/>
        </w:rPr>
        <w:t>VHF – Die Funktionsfassade</w:t>
      </w:r>
    </w:p>
    <w:p w14:paraId="69CF7FE8" w14:textId="1152BF5A" w:rsidR="008B704E" w:rsidRPr="008B704E" w:rsidRDefault="004D624A" w:rsidP="00F10967">
      <w:pPr>
        <w:spacing w:line="276" w:lineRule="auto"/>
        <w:jc w:val="both"/>
        <w:rPr>
          <w:rFonts w:ascii="Verdana" w:hAnsi="Verdana"/>
          <w:sz w:val="20"/>
          <w:szCs w:val="20"/>
        </w:rPr>
      </w:pPr>
      <w:r>
        <w:rPr>
          <w:rFonts w:ascii="Verdana" w:hAnsi="Verdana"/>
          <w:sz w:val="20"/>
          <w:szCs w:val="20"/>
        </w:rPr>
        <w:t xml:space="preserve">Durch die Integration von zusätzlichen Funktionen kann die </w:t>
      </w:r>
      <w:proofErr w:type="gramStart"/>
      <w:r>
        <w:rPr>
          <w:rFonts w:ascii="Verdana" w:hAnsi="Verdana"/>
          <w:sz w:val="20"/>
          <w:szCs w:val="20"/>
        </w:rPr>
        <w:t>VHF Flächen</w:t>
      </w:r>
      <w:proofErr w:type="gramEnd"/>
      <w:r>
        <w:rPr>
          <w:rFonts w:ascii="Verdana" w:hAnsi="Verdana"/>
          <w:sz w:val="20"/>
          <w:szCs w:val="20"/>
        </w:rPr>
        <w:t xml:space="preserve"> intelligenter nutzen als herkömmliche Fassaden. Ein Beispiel ist die </w:t>
      </w:r>
      <w:r w:rsidR="00B30F26" w:rsidRPr="00A869D3">
        <w:rPr>
          <w:rFonts w:ascii="Verdana" w:hAnsi="Verdana"/>
          <w:sz w:val="20"/>
          <w:szCs w:val="20"/>
        </w:rPr>
        <w:t xml:space="preserve">Integration von Fassadenbegrünungen. </w:t>
      </w:r>
      <w:r w:rsidR="00AE1DD9">
        <w:rPr>
          <w:rFonts w:ascii="Verdana" w:hAnsi="Verdana"/>
          <w:sz w:val="20"/>
          <w:szCs w:val="20"/>
        </w:rPr>
        <w:t>Sie</w:t>
      </w:r>
      <w:r w:rsidR="00B30F26" w:rsidRPr="00A869D3">
        <w:rPr>
          <w:rFonts w:ascii="Verdana" w:hAnsi="Verdana"/>
          <w:sz w:val="20"/>
          <w:szCs w:val="20"/>
        </w:rPr>
        <w:t xml:space="preserve"> fördern die Biodiversität, verbessern das Mikroklima und tragen zur Stadtkühlung bei.</w:t>
      </w:r>
      <w:r w:rsidR="007D657D">
        <w:rPr>
          <w:rFonts w:ascii="Verdana" w:hAnsi="Verdana"/>
          <w:sz w:val="20"/>
          <w:szCs w:val="20"/>
        </w:rPr>
        <w:t xml:space="preserve"> Wird die VHF mit einer bauwerksintegrierten Photovoltaik-Anlage kombiniert, erzeugt sie </w:t>
      </w:r>
      <w:r w:rsidR="005376B8">
        <w:rPr>
          <w:rFonts w:ascii="Verdana" w:hAnsi="Verdana"/>
          <w:sz w:val="20"/>
          <w:szCs w:val="20"/>
        </w:rPr>
        <w:t>zusätzlich</w:t>
      </w:r>
      <w:r w:rsidR="007D657D">
        <w:rPr>
          <w:rFonts w:ascii="Verdana" w:hAnsi="Verdana"/>
          <w:sz w:val="20"/>
          <w:szCs w:val="20"/>
        </w:rPr>
        <w:t xml:space="preserve"> klimafreundlichen Strom</w:t>
      </w:r>
      <w:r>
        <w:rPr>
          <w:rFonts w:ascii="Verdana" w:hAnsi="Verdana"/>
          <w:sz w:val="20"/>
          <w:szCs w:val="20"/>
        </w:rPr>
        <w:t>, mit einer integrierten thermosolaren Anlage sorgt sie für warmes Wasser im Gebäude.</w:t>
      </w:r>
    </w:p>
    <w:p w14:paraId="2FEE7C03" w14:textId="77777777" w:rsidR="00A537B5" w:rsidRDefault="00A537B5" w:rsidP="00F10967">
      <w:pPr>
        <w:spacing w:line="276" w:lineRule="auto"/>
        <w:jc w:val="both"/>
        <w:rPr>
          <w:rFonts w:ascii="Verdana" w:hAnsi="Verdana"/>
          <w:color w:val="000000" w:themeColor="text1"/>
          <w:sz w:val="20"/>
          <w:szCs w:val="20"/>
          <w:u w:color="FF0000"/>
        </w:rPr>
      </w:pPr>
    </w:p>
    <w:p w14:paraId="2B9DDB99" w14:textId="5C7F2102" w:rsidR="001159D8" w:rsidRPr="001159D8" w:rsidRDefault="001159D8" w:rsidP="00F10967">
      <w:pPr>
        <w:spacing w:line="276" w:lineRule="auto"/>
        <w:jc w:val="both"/>
        <w:rPr>
          <w:rFonts w:ascii="Verdana" w:hAnsi="Verdana"/>
          <w:b/>
          <w:bCs/>
          <w:color w:val="000000" w:themeColor="text1"/>
          <w:sz w:val="20"/>
          <w:szCs w:val="20"/>
          <w:u w:color="FF0000"/>
        </w:rPr>
      </w:pPr>
      <w:r w:rsidRPr="001159D8">
        <w:rPr>
          <w:rFonts w:ascii="Verdana" w:hAnsi="Verdana"/>
          <w:b/>
          <w:bCs/>
          <w:color w:val="000000" w:themeColor="text1"/>
          <w:sz w:val="20"/>
          <w:szCs w:val="20"/>
          <w:u w:color="FF0000"/>
        </w:rPr>
        <w:t>Modernisierung des Bauwesens vorantreiben</w:t>
      </w:r>
    </w:p>
    <w:p w14:paraId="3324646B" w14:textId="6A5785D1" w:rsidR="00A537B5" w:rsidRDefault="004D624A" w:rsidP="00F10967">
      <w:pPr>
        <w:spacing w:line="276" w:lineRule="auto"/>
        <w:jc w:val="both"/>
        <w:rPr>
          <w:rFonts w:ascii="Verdana" w:hAnsi="Verdana"/>
          <w:color w:val="000000" w:themeColor="text1"/>
          <w:sz w:val="20"/>
          <w:szCs w:val="20"/>
          <w:u w:color="FF0000"/>
        </w:rPr>
      </w:pPr>
      <w:r>
        <w:rPr>
          <w:rFonts w:ascii="Verdana" w:hAnsi="Verdana"/>
          <w:color w:val="000000" w:themeColor="text1"/>
          <w:sz w:val="20"/>
          <w:szCs w:val="20"/>
          <w:u w:color="FF0000"/>
        </w:rPr>
        <w:t xml:space="preserve">FVHF-Geschäftsführer </w:t>
      </w:r>
      <w:r w:rsidR="007D657D">
        <w:rPr>
          <w:rFonts w:ascii="Verdana" w:hAnsi="Verdana"/>
          <w:color w:val="000000" w:themeColor="text1"/>
          <w:sz w:val="20"/>
          <w:szCs w:val="20"/>
          <w:u w:color="FF0000"/>
        </w:rPr>
        <w:t>Wolfgang Häußler: „</w:t>
      </w:r>
      <w:r w:rsidR="00F07D2D" w:rsidRPr="005512E9">
        <w:rPr>
          <w:rFonts w:ascii="Verdana" w:hAnsi="Verdana"/>
          <w:color w:val="000000" w:themeColor="text1"/>
          <w:sz w:val="20"/>
          <w:szCs w:val="20"/>
          <w:u w:color="FF0000"/>
        </w:rPr>
        <w:t xml:space="preserve">Die </w:t>
      </w:r>
      <w:r w:rsidR="007D657D">
        <w:rPr>
          <w:rFonts w:ascii="Verdana" w:hAnsi="Verdana"/>
          <w:color w:val="000000" w:themeColor="text1"/>
          <w:sz w:val="20"/>
          <w:szCs w:val="20"/>
          <w:u w:color="FF0000"/>
        </w:rPr>
        <w:t xml:space="preserve">neue Bundesregierung </w:t>
      </w:r>
      <w:r w:rsidR="00F07D2D" w:rsidRPr="005512E9">
        <w:rPr>
          <w:rFonts w:ascii="Verdana" w:hAnsi="Verdana"/>
          <w:color w:val="000000" w:themeColor="text1"/>
          <w:sz w:val="20"/>
          <w:szCs w:val="20"/>
          <w:u w:color="FF0000"/>
        </w:rPr>
        <w:t>sollte eine umfassende Modernisierung des Bauwesens vorantreiben: von nachhaltiger Ressourcennutzung über effizientere Genehmigungsverfahren bis hin zu verbindlichen Lebenszyklusanalysen und einem neuen Qualitätsverständnis</w:t>
      </w:r>
      <w:r w:rsidR="00A537B5">
        <w:rPr>
          <w:rFonts w:ascii="Verdana" w:hAnsi="Verdana"/>
          <w:color w:val="000000" w:themeColor="text1"/>
          <w:sz w:val="20"/>
          <w:szCs w:val="20"/>
          <w:u w:color="FF0000"/>
        </w:rPr>
        <w:t>.</w:t>
      </w:r>
      <w:r w:rsidR="00F07D2D" w:rsidRPr="005512E9">
        <w:rPr>
          <w:rFonts w:ascii="Verdana" w:hAnsi="Verdana"/>
          <w:color w:val="000000" w:themeColor="text1"/>
          <w:sz w:val="20"/>
          <w:szCs w:val="20"/>
          <w:u w:color="FF0000"/>
        </w:rPr>
        <w:t xml:space="preserve"> All diese Aspekte s</w:t>
      </w:r>
      <w:r>
        <w:rPr>
          <w:rFonts w:ascii="Verdana" w:hAnsi="Verdana"/>
          <w:color w:val="000000" w:themeColor="text1"/>
          <w:sz w:val="20"/>
          <w:szCs w:val="20"/>
          <w:u w:color="FF0000"/>
        </w:rPr>
        <w:t>ind</w:t>
      </w:r>
      <w:r w:rsidR="00F07D2D" w:rsidRPr="005512E9">
        <w:rPr>
          <w:rFonts w:ascii="Verdana" w:hAnsi="Verdana"/>
          <w:color w:val="000000" w:themeColor="text1"/>
          <w:sz w:val="20"/>
          <w:szCs w:val="20"/>
          <w:u w:color="FF0000"/>
        </w:rPr>
        <w:t xml:space="preserve"> entscheidend für den Neubau, die Modernisierung und den Erhalt von Gebäuden – und damit für gleichwertige Lebensverhältnisse in ganz Deutschland</w:t>
      </w:r>
      <w:r>
        <w:rPr>
          <w:rFonts w:ascii="Verdana" w:hAnsi="Verdana"/>
          <w:color w:val="000000" w:themeColor="text1"/>
          <w:sz w:val="20"/>
          <w:szCs w:val="20"/>
          <w:u w:color="FF0000"/>
        </w:rPr>
        <w:t>.“</w:t>
      </w:r>
    </w:p>
    <w:p w14:paraId="5936CC0C" w14:textId="77777777" w:rsidR="001E7A74" w:rsidRDefault="001E7A74" w:rsidP="00F10967">
      <w:pPr>
        <w:spacing w:line="276" w:lineRule="auto"/>
        <w:jc w:val="both"/>
        <w:rPr>
          <w:rFonts w:ascii="Verdana" w:hAnsi="Verdana"/>
          <w:color w:val="000000" w:themeColor="text1"/>
          <w:sz w:val="20"/>
          <w:szCs w:val="20"/>
          <w:u w:color="FF0000"/>
        </w:rPr>
      </w:pPr>
    </w:p>
    <w:p w14:paraId="317E3614" w14:textId="77777777" w:rsidR="001E7A74" w:rsidRDefault="001E7A74" w:rsidP="00F10967">
      <w:pPr>
        <w:spacing w:line="276" w:lineRule="auto"/>
        <w:jc w:val="both"/>
        <w:rPr>
          <w:rFonts w:ascii="Verdana" w:hAnsi="Verdana"/>
          <w:color w:val="000000" w:themeColor="text1"/>
          <w:sz w:val="20"/>
          <w:szCs w:val="20"/>
          <w:u w:color="FF0000"/>
        </w:rPr>
      </w:pPr>
    </w:p>
    <w:p w14:paraId="5BF83F8F" w14:textId="51ED75E8" w:rsidR="00A537B5" w:rsidRDefault="001E7A74" w:rsidP="00F10967">
      <w:pPr>
        <w:spacing w:line="276" w:lineRule="auto"/>
        <w:jc w:val="both"/>
        <w:rPr>
          <w:rFonts w:ascii="Verdana" w:hAnsi="Verdana"/>
          <w:color w:val="000000" w:themeColor="text1"/>
          <w:sz w:val="20"/>
          <w:szCs w:val="20"/>
          <w:u w:color="FF0000"/>
        </w:rPr>
      </w:pPr>
      <w:proofErr w:type="spellStart"/>
      <w:r>
        <w:rPr>
          <w:rFonts w:ascii="Verdana" w:hAnsi="Verdana"/>
          <w:color w:val="000000" w:themeColor="text1"/>
          <w:sz w:val="20"/>
          <w:szCs w:val="20"/>
          <w:u w:color="FF0000"/>
        </w:rPr>
        <w:t>ZmL</w:t>
      </w:r>
      <w:proofErr w:type="spellEnd"/>
      <w:r>
        <w:rPr>
          <w:rFonts w:ascii="Verdana" w:hAnsi="Verdana"/>
          <w:color w:val="000000" w:themeColor="text1"/>
          <w:sz w:val="20"/>
          <w:szCs w:val="20"/>
          <w:u w:color="FF0000"/>
        </w:rPr>
        <w:t>: 3.281</w:t>
      </w:r>
    </w:p>
    <w:p w14:paraId="008BFF6A" w14:textId="18FEC723" w:rsidR="00314F4F" w:rsidRPr="006C17C3" w:rsidRDefault="00314F4F" w:rsidP="006C17C3">
      <w:pPr>
        <w:pStyle w:val="KeinAbsatzformat"/>
        <w:spacing w:line="276" w:lineRule="auto"/>
        <w:jc w:val="both"/>
        <w:rPr>
          <w:rFonts w:ascii="Verdana" w:hAnsi="Verdana"/>
          <w:sz w:val="20"/>
          <w:szCs w:val="20"/>
        </w:rPr>
      </w:pPr>
      <w:r w:rsidRPr="006C17C3">
        <w:rPr>
          <w:rFonts w:ascii="Verdana" w:hAnsi="Verdana" w:cs="Times New Roman"/>
          <w:color w:val="auto"/>
          <w:sz w:val="20"/>
          <w:szCs w:val="20"/>
        </w:rPr>
        <w:br w:type="page"/>
      </w:r>
    </w:p>
    <w:p w14:paraId="04E91ADE" w14:textId="02471382" w:rsidR="003D6C82" w:rsidRPr="00807FD9" w:rsidRDefault="00093A1A" w:rsidP="00027895">
      <w:pPr>
        <w:spacing w:line="360" w:lineRule="auto"/>
        <w:jc w:val="both"/>
        <w:rPr>
          <w:rFonts w:ascii="Verdana" w:hAnsi="Verdana" w:cs="Arial"/>
          <w:bCs/>
          <w:iCs/>
          <w:color w:val="000000" w:themeColor="text1"/>
          <w:sz w:val="20"/>
          <w:szCs w:val="20"/>
        </w:rPr>
      </w:pPr>
      <w:r>
        <w:rPr>
          <w:rFonts w:ascii="Verdana" w:hAnsi="Verdana" w:cs="Arial"/>
          <w:bCs/>
          <w:iCs/>
          <w:color w:val="000000" w:themeColor="text1"/>
          <w:sz w:val="20"/>
          <w:szCs w:val="20"/>
        </w:rPr>
        <w:lastRenderedPageBreak/>
        <w:t>Bildvorschläge</w:t>
      </w:r>
      <w:r w:rsidR="00027895" w:rsidRPr="00807FD9">
        <w:rPr>
          <w:rFonts w:ascii="Verdana" w:hAnsi="Verdana" w:cs="Arial"/>
          <w:bCs/>
          <w:iCs/>
          <w:color w:val="000000" w:themeColor="text1"/>
          <w:sz w:val="20"/>
          <w:szCs w:val="20"/>
        </w:rPr>
        <w:t>:</w:t>
      </w:r>
      <w:r w:rsidR="003C3CE0">
        <w:rPr>
          <w:rFonts w:ascii="Verdana" w:hAnsi="Verdana" w:cs="Arial"/>
          <w:bCs/>
          <w:iCs/>
          <w:color w:val="000000" w:themeColor="text1"/>
          <w:sz w:val="20"/>
          <w:szCs w:val="20"/>
        </w:rPr>
        <w:t xml:space="preserve"> </w:t>
      </w:r>
    </w:p>
    <w:p w14:paraId="32C9BDDC" w14:textId="77777777" w:rsidR="003C3CE0" w:rsidRDefault="003C3CE0" w:rsidP="00F0074B">
      <w:pPr>
        <w:pStyle w:val="01Grundtext"/>
      </w:pPr>
      <w:r>
        <w:rPr>
          <w:noProof/>
        </w:rPr>
        <w:drawing>
          <wp:inline distT="0" distB="0" distL="0" distR="0" wp14:anchorId="0FC11AD2" wp14:editId="5DA3CD85">
            <wp:extent cx="4232968" cy="2780030"/>
            <wp:effectExtent l="0" t="0" r="0" b="1270"/>
            <wp:docPr id="19707642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764285"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4272422" cy="2805941"/>
                    </a:xfrm>
                    <a:prstGeom prst="rect">
                      <a:avLst/>
                    </a:prstGeom>
                  </pic:spPr>
                </pic:pic>
              </a:graphicData>
            </a:graphic>
          </wp:inline>
        </w:drawing>
      </w:r>
    </w:p>
    <w:p w14:paraId="10AC4826" w14:textId="1A0007EB" w:rsidR="006F5CA4" w:rsidRPr="00084193" w:rsidRDefault="00092CE2" w:rsidP="006F5CA4">
      <w:pPr>
        <w:pStyle w:val="KeinAbsatzformat"/>
        <w:ind w:right="1693"/>
        <w:jc w:val="both"/>
        <w:rPr>
          <w:rFonts w:ascii="Verdana" w:hAnsi="Verdana" w:cs="Segoe UI"/>
          <w:sz w:val="16"/>
          <w:szCs w:val="16"/>
          <w:shd w:val="clear" w:color="auto" w:fill="FFFFFF"/>
        </w:rPr>
      </w:pPr>
      <w:r w:rsidRPr="00084193">
        <w:rPr>
          <w:rFonts w:ascii="Verdana" w:hAnsi="Verdana" w:cs="Segoe UI"/>
          <w:sz w:val="16"/>
          <w:szCs w:val="16"/>
          <w:shd w:val="clear" w:color="auto" w:fill="FFFFFF"/>
        </w:rPr>
        <w:t xml:space="preserve">Ein preisgekröntes Beispiel für ressourcenschonende Wiederverwertung: Bei der Sanierung der Stadthalle Göttingen wurden die vorhandenen Keramikkacheln der Fassade wiederverwendet und mit neuen ergänzt. </w:t>
      </w:r>
      <w:r w:rsidR="00D316AA">
        <w:rPr>
          <w:rFonts w:ascii="Verdana" w:hAnsi="Verdana" w:cs="Segoe UI"/>
          <w:sz w:val="16"/>
          <w:szCs w:val="16"/>
          <w:shd w:val="clear" w:color="auto" w:fill="FFFFFF"/>
        </w:rPr>
        <w:t>s</w:t>
      </w:r>
      <w:r w:rsidRPr="00084193">
        <w:rPr>
          <w:rFonts w:ascii="Verdana" w:hAnsi="Verdana" w:cs="Segoe UI"/>
          <w:sz w:val="16"/>
          <w:szCs w:val="16"/>
          <w:shd w:val="clear" w:color="auto" w:fill="FFFFFF"/>
        </w:rPr>
        <w:t xml:space="preserve">oll </w:t>
      </w:r>
      <w:proofErr w:type="spellStart"/>
      <w:r w:rsidR="00D316AA">
        <w:rPr>
          <w:rFonts w:ascii="Verdana" w:hAnsi="Verdana" w:cs="Segoe UI"/>
          <w:sz w:val="16"/>
          <w:szCs w:val="16"/>
          <w:shd w:val="clear" w:color="auto" w:fill="FFFFFF"/>
        </w:rPr>
        <w:t>s</w:t>
      </w:r>
      <w:r w:rsidRPr="00084193">
        <w:rPr>
          <w:rFonts w:ascii="Verdana" w:hAnsi="Verdana" w:cs="Segoe UI"/>
          <w:sz w:val="16"/>
          <w:szCs w:val="16"/>
          <w:shd w:val="clear" w:color="auto" w:fill="FFFFFF"/>
        </w:rPr>
        <w:t>asse</w:t>
      </w:r>
      <w:proofErr w:type="spellEnd"/>
      <w:r w:rsidRPr="00084193">
        <w:rPr>
          <w:rFonts w:ascii="Verdana" w:hAnsi="Verdana" w:cs="Segoe UI"/>
          <w:sz w:val="16"/>
          <w:szCs w:val="16"/>
          <w:shd w:val="clear" w:color="auto" w:fill="FFFFFF"/>
        </w:rPr>
        <w:t xml:space="preserve"> </w:t>
      </w:r>
      <w:proofErr w:type="spellStart"/>
      <w:r w:rsidR="00D316AA">
        <w:rPr>
          <w:rFonts w:ascii="Verdana" w:hAnsi="Verdana" w:cs="Segoe UI"/>
          <w:sz w:val="16"/>
          <w:szCs w:val="16"/>
          <w:shd w:val="clear" w:color="auto" w:fill="FFFFFF"/>
        </w:rPr>
        <w:t>a</w:t>
      </w:r>
      <w:r w:rsidRPr="00084193">
        <w:rPr>
          <w:rFonts w:ascii="Verdana" w:hAnsi="Verdana" w:cs="Segoe UI"/>
          <w:sz w:val="16"/>
          <w:szCs w:val="16"/>
          <w:shd w:val="clear" w:color="auto" w:fill="FFFFFF"/>
        </w:rPr>
        <w:t>rchitekten</w:t>
      </w:r>
      <w:proofErr w:type="spellEnd"/>
      <w:r w:rsidRPr="00084193">
        <w:rPr>
          <w:rFonts w:ascii="Verdana" w:hAnsi="Verdana" w:cs="Segoe UI"/>
          <w:sz w:val="16"/>
          <w:szCs w:val="16"/>
          <w:shd w:val="clear" w:color="auto" w:fill="FFFFFF"/>
        </w:rPr>
        <w:t xml:space="preserve"> </w:t>
      </w:r>
      <w:r w:rsidR="00D316AA">
        <w:rPr>
          <w:rFonts w:ascii="Verdana" w:hAnsi="Verdana" w:cs="Segoe UI"/>
          <w:sz w:val="16"/>
          <w:szCs w:val="16"/>
          <w:shd w:val="clear" w:color="auto" w:fill="FFFFFF"/>
        </w:rPr>
        <w:t xml:space="preserve">BDA </w:t>
      </w:r>
      <w:r w:rsidRPr="00084193">
        <w:rPr>
          <w:rFonts w:ascii="Verdana" w:hAnsi="Verdana" w:cs="Segoe UI"/>
          <w:sz w:val="16"/>
          <w:szCs w:val="16"/>
          <w:shd w:val="clear" w:color="auto" w:fill="FFFFFF"/>
        </w:rPr>
        <w:t>gewannen mit diesem Entwurf den Deutschen Fassadenpreis 2024 für VHF.</w:t>
      </w:r>
    </w:p>
    <w:p w14:paraId="299AB0A3" w14:textId="7979E7DC" w:rsidR="003C3CE0" w:rsidRPr="00084193" w:rsidRDefault="00D63AC6" w:rsidP="006F5CA4">
      <w:pPr>
        <w:pStyle w:val="KeinAbsatzformat"/>
        <w:ind w:right="1693"/>
        <w:jc w:val="both"/>
        <w:rPr>
          <w:rFonts w:ascii="Verdana" w:hAnsi="Verdana" w:cs="Segoe UI"/>
          <w:sz w:val="16"/>
          <w:szCs w:val="16"/>
          <w:shd w:val="clear" w:color="auto" w:fill="FFFFFF"/>
        </w:rPr>
      </w:pPr>
      <w:r w:rsidRPr="00084193">
        <w:rPr>
          <w:rFonts w:ascii="Verdana" w:hAnsi="Verdana" w:cs="Segoe UI"/>
          <w:sz w:val="16"/>
          <w:szCs w:val="16"/>
          <w:shd w:val="clear" w:color="auto" w:fill="FFFFFF"/>
        </w:rPr>
        <w:t xml:space="preserve">Foto: </w:t>
      </w:r>
      <w:r w:rsidR="00FD29D5">
        <w:rPr>
          <w:rFonts w:ascii="Verdana" w:hAnsi="Verdana" w:cs="Segoe UI"/>
          <w:sz w:val="16"/>
          <w:szCs w:val="16"/>
          <w:shd w:val="clear" w:color="auto" w:fill="FFFFFF"/>
        </w:rPr>
        <w:t xml:space="preserve">soll </w:t>
      </w:r>
      <w:proofErr w:type="spellStart"/>
      <w:r w:rsidR="00FD29D5">
        <w:rPr>
          <w:rFonts w:ascii="Verdana" w:hAnsi="Verdana" w:cs="Segoe UI"/>
          <w:sz w:val="16"/>
          <w:szCs w:val="16"/>
          <w:shd w:val="clear" w:color="auto" w:fill="FFFFFF"/>
        </w:rPr>
        <w:t>sasse</w:t>
      </w:r>
      <w:proofErr w:type="spellEnd"/>
      <w:r w:rsidR="00FD29D5">
        <w:rPr>
          <w:rFonts w:ascii="Verdana" w:hAnsi="Verdana" w:cs="Segoe UI"/>
          <w:sz w:val="16"/>
          <w:szCs w:val="16"/>
          <w:shd w:val="clear" w:color="auto" w:fill="FFFFFF"/>
        </w:rPr>
        <w:t xml:space="preserve"> </w:t>
      </w:r>
      <w:proofErr w:type="spellStart"/>
      <w:r w:rsidR="00FD29D5">
        <w:rPr>
          <w:rFonts w:ascii="Verdana" w:hAnsi="Verdana" w:cs="Segoe UI"/>
          <w:sz w:val="16"/>
          <w:szCs w:val="16"/>
          <w:shd w:val="clear" w:color="auto" w:fill="FFFFFF"/>
        </w:rPr>
        <w:t>architekten</w:t>
      </w:r>
      <w:proofErr w:type="spellEnd"/>
      <w:r w:rsidR="00FD29D5">
        <w:rPr>
          <w:rFonts w:ascii="Verdana" w:hAnsi="Verdana" w:cs="Segoe UI"/>
          <w:sz w:val="16"/>
          <w:szCs w:val="16"/>
          <w:shd w:val="clear" w:color="auto" w:fill="FFFFFF"/>
        </w:rPr>
        <w:t xml:space="preserve"> BDA</w:t>
      </w:r>
      <w:r w:rsidR="00FD29D5" w:rsidRPr="00084193">
        <w:rPr>
          <w:rFonts w:ascii="Verdana" w:hAnsi="Verdana" w:cs="Segoe UI"/>
          <w:sz w:val="16"/>
          <w:szCs w:val="16"/>
          <w:shd w:val="clear" w:color="auto" w:fill="FFFFFF"/>
        </w:rPr>
        <w:t xml:space="preserve"> </w:t>
      </w:r>
      <w:r w:rsidR="00FD29D5">
        <w:rPr>
          <w:rFonts w:ascii="Verdana" w:hAnsi="Verdana" w:cs="Segoe UI"/>
          <w:sz w:val="16"/>
          <w:szCs w:val="16"/>
          <w:shd w:val="clear" w:color="auto" w:fill="FFFFFF"/>
        </w:rPr>
        <w:t xml:space="preserve">/ </w:t>
      </w:r>
      <w:r w:rsidR="006F5CA4" w:rsidRPr="00084193">
        <w:rPr>
          <w:rFonts w:ascii="Verdana" w:hAnsi="Verdana" w:cs="Segoe UI"/>
          <w:sz w:val="16"/>
          <w:szCs w:val="16"/>
          <w:shd w:val="clear" w:color="auto" w:fill="FFFFFF"/>
        </w:rPr>
        <w:t>Niklas Richter</w:t>
      </w:r>
    </w:p>
    <w:p w14:paraId="0C63D81D" w14:textId="77777777" w:rsidR="003C3CE0" w:rsidRPr="003C3CE0" w:rsidRDefault="003C3CE0" w:rsidP="003C3CE0">
      <w:pPr>
        <w:pStyle w:val="KeinAbsatzformat"/>
        <w:ind w:right="1316"/>
        <w:rPr>
          <w:sz w:val="16"/>
          <w:szCs w:val="16"/>
        </w:rPr>
      </w:pPr>
    </w:p>
    <w:p w14:paraId="5BD0E8A3" w14:textId="0C7D0231" w:rsidR="00B74887" w:rsidRDefault="00027895" w:rsidP="00F0074B">
      <w:pPr>
        <w:pStyle w:val="01Grundtext"/>
      </w:pPr>
      <w:r>
        <w:rPr>
          <w:noProof/>
        </w:rPr>
        <w:drawing>
          <wp:inline distT="0" distB="0" distL="0" distR="0" wp14:anchorId="40DF60C2" wp14:editId="7010444D">
            <wp:extent cx="4232910" cy="2821938"/>
            <wp:effectExtent l="0" t="0" r="0" b="0"/>
            <wp:docPr id="8942446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244618"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4360418" cy="2906943"/>
                    </a:xfrm>
                    <a:prstGeom prst="rect">
                      <a:avLst/>
                    </a:prstGeom>
                  </pic:spPr>
                </pic:pic>
              </a:graphicData>
            </a:graphic>
          </wp:inline>
        </w:drawing>
      </w:r>
    </w:p>
    <w:p w14:paraId="04B20CD8" w14:textId="77777777" w:rsidR="00084193" w:rsidRDefault="00084193" w:rsidP="00084193">
      <w:pPr>
        <w:pStyle w:val="KeinAbsatzformat"/>
        <w:ind w:right="1693"/>
        <w:jc w:val="both"/>
        <w:rPr>
          <w:rFonts w:ascii="Verdana" w:hAnsi="Verdana" w:cs="Segoe UI"/>
          <w:sz w:val="16"/>
          <w:szCs w:val="16"/>
          <w:shd w:val="clear" w:color="auto" w:fill="FFFFFF"/>
        </w:rPr>
      </w:pPr>
      <w:r w:rsidRPr="00084193">
        <w:rPr>
          <w:rFonts w:ascii="Verdana" w:hAnsi="Verdana" w:cs="Segoe UI"/>
          <w:sz w:val="16"/>
          <w:szCs w:val="16"/>
          <w:shd w:val="clear" w:color="auto" w:fill="FFFFFF"/>
        </w:rPr>
        <w:t>FVHF-Geschäftsführer Wolfgang Häußler: „Die Politik muss die ressourcenschonende Kreislaufwirtschaft mit vorgehängten hinterlüfteten Fassaden (VHF) gezielt fördern, indem sie verbindliche Recyclingquoten für Fassadenmaterialien festlegt, die Wiederverwendung von Bauelementen erleichtert und nachhaltige Materialinnovationen in der Bauwirtschaft finanziell unterstützt.</w:t>
      </w:r>
    </w:p>
    <w:p w14:paraId="78420A08" w14:textId="3F30F4C4" w:rsidR="00027895" w:rsidRDefault="000F3D3C" w:rsidP="00084193">
      <w:pPr>
        <w:pStyle w:val="KeinAbsatzformat"/>
        <w:ind w:right="1693"/>
        <w:jc w:val="both"/>
        <w:rPr>
          <w:rFonts w:ascii="Verdana" w:hAnsi="Verdana" w:cs="Segoe UI"/>
          <w:sz w:val="16"/>
          <w:szCs w:val="16"/>
          <w:shd w:val="clear" w:color="auto" w:fill="FFFFFF"/>
        </w:rPr>
      </w:pPr>
      <w:r>
        <w:rPr>
          <w:rFonts w:ascii="Verdana" w:hAnsi="Verdana" w:cs="Segoe UI"/>
          <w:sz w:val="16"/>
          <w:szCs w:val="16"/>
          <w:shd w:val="clear" w:color="auto" w:fill="FFFFFF"/>
        </w:rPr>
        <w:t xml:space="preserve">Foto: </w:t>
      </w:r>
      <w:r w:rsidR="00745509" w:rsidRPr="00745509">
        <w:rPr>
          <w:rFonts w:ascii="Verdana" w:hAnsi="Verdana" w:cs="Segoe UI"/>
          <w:sz w:val="16"/>
          <w:szCs w:val="16"/>
          <w:shd w:val="clear" w:color="auto" w:fill="FFFFFF"/>
        </w:rPr>
        <w:t>Dirk-Heckmann</w:t>
      </w:r>
      <w:r w:rsidR="00745509">
        <w:rPr>
          <w:rFonts w:ascii="Verdana" w:hAnsi="Verdana" w:cs="Segoe UI"/>
          <w:sz w:val="16"/>
          <w:szCs w:val="16"/>
          <w:shd w:val="clear" w:color="auto" w:fill="FFFFFF"/>
        </w:rPr>
        <w:t xml:space="preserve"> / FVHF</w:t>
      </w:r>
    </w:p>
    <w:p w14:paraId="3EDD4904" w14:textId="5D79D188" w:rsidR="00745509" w:rsidRDefault="00745509">
      <w:pPr>
        <w:rPr>
          <w:rFonts w:ascii="Verdana" w:hAnsi="Verdana" w:cs="Arial"/>
          <w:bCs/>
          <w:iCs/>
          <w:color w:val="000000" w:themeColor="text1"/>
          <w:sz w:val="20"/>
          <w:szCs w:val="20"/>
        </w:rPr>
      </w:pPr>
      <w:r>
        <w:rPr>
          <w:rFonts w:ascii="Verdana" w:hAnsi="Verdana" w:cs="Arial"/>
          <w:bCs/>
          <w:iCs/>
          <w:color w:val="000000" w:themeColor="text1"/>
          <w:sz w:val="20"/>
          <w:szCs w:val="20"/>
        </w:rPr>
        <w:br w:type="page"/>
      </w:r>
    </w:p>
    <w:p w14:paraId="25684791" w14:textId="77777777" w:rsidR="000253E3" w:rsidRPr="000253E3" w:rsidRDefault="000253E3" w:rsidP="000253E3">
      <w:pPr>
        <w:spacing w:line="360" w:lineRule="auto"/>
        <w:jc w:val="both"/>
        <w:rPr>
          <w:rFonts w:ascii="Verdana" w:hAnsi="Verdana" w:cs="Arial"/>
          <w:bCs/>
          <w:iCs/>
          <w:color w:val="000000" w:themeColor="text1"/>
          <w:sz w:val="20"/>
          <w:szCs w:val="20"/>
        </w:rPr>
      </w:pPr>
    </w:p>
    <w:p w14:paraId="7DC36CA4" w14:textId="77777777" w:rsidR="00C66BD0" w:rsidRDefault="00C66BD0" w:rsidP="00BC6C7E">
      <w:pPr>
        <w:spacing w:line="276" w:lineRule="auto"/>
        <w:jc w:val="both"/>
      </w:pPr>
    </w:p>
    <w:p w14:paraId="3962F183" w14:textId="77777777" w:rsidR="00B647CE" w:rsidRPr="00695216" w:rsidRDefault="00B647CE" w:rsidP="00BC6C7E">
      <w:pPr>
        <w:pStyle w:val="01Grundtext"/>
        <w:spacing w:line="276" w:lineRule="auto"/>
        <w:rPr>
          <w:rStyle w:val="01GrundtextBold"/>
        </w:rPr>
      </w:pPr>
      <w:r>
        <w:rPr>
          <w:rStyle w:val="01GrundtextBold"/>
        </w:rPr>
        <w:t>Ihre Ansprechpartner</w:t>
      </w:r>
      <w:r w:rsidRPr="00695216">
        <w:rPr>
          <w:rStyle w:val="01GrundtextBold"/>
        </w:rPr>
        <w:t>:</w:t>
      </w:r>
    </w:p>
    <w:p w14:paraId="23D7F866" w14:textId="77777777" w:rsidR="00B647CE" w:rsidRDefault="00B647CE" w:rsidP="00BC6C7E">
      <w:pPr>
        <w:pStyle w:val="01Grundtext"/>
        <w:spacing w:line="276" w:lineRule="auto"/>
      </w:pPr>
    </w:p>
    <w:p w14:paraId="2F611CC6" w14:textId="77777777" w:rsidR="00B647CE" w:rsidRDefault="00B647CE" w:rsidP="00BC6C7E">
      <w:pPr>
        <w:pStyle w:val="01Grundtext"/>
        <w:spacing w:line="276" w:lineRule="auto"/>
      </w:pPr>
      <w:r>
        <w:t xml:space="preserve">FVHF e.V. </w:t>
      </w:r>
      <w:r>
        <w:rPr>
          <w:rFonts w:ascii="Lucida Grande" w:hAnsi="Lucida Grande" w:cs="Lucida Grande"/>
        </w:rPr>
        <w:t>·</w:t>
      </w:r>
      <w:r>
        <w:t xml:space="preserve"> Wolfgang Häußler</w:t>
      </w:r>
    </w:p>
    <w:p w14:paraId="3B99A8DA" w14:textId="77777777" w:rsidR="00B647CE" w:rsidRDefault="00B647CE" w:rsidP="00BC6C7E">
      <w:pPr>
        <w:pStyle w:val="01Grundtext"/>
        <w:spacing w:line="276" w:lineRule="auto"/>
      </w:pPr>
      <w:r>
        <w:t xml:space="preserve">Kurfürstenstraße 129 </w:t>
      </w:r>
      <w:r>
        <w:rPr>
          <w:rFonts w:ascii="Lucida Grande" w:hAnsi="Lucida Grande" w:cs="Lucida Grande"/>
        </w:rPr>
        <w:t>·</w:t>
      </w:r>
      <w:r>
        <w:t xml:space="preserve"> 10785 Berlin</w:t>
      </w:r>
    </w:p>
    <w:p w14:paraId="10EF93A2" w14:textId="77777777" w:rsidR="00B647CE" w:rsidRPr="006C0A8E" w:rsidRDefault="00B647CE" w:rsidP="00BC6C7E">
      <w:pPr>
        <w:pStyle w:val="01Grundtext"/>
        <w:spacing w:line="276" w:lineRule="auto"/>
        <w:rPr>
          <w:color w:val="0000FF"/>
          <w:u w:val="single"/>
        </w:rPr>
      </w:pPr>
      <w:r w:rsidRPr="006E0AA0">
        <w:t>Telefon: +49 30 21286</w:t>
      </w:r>
      <w:r>
        <w:t>-</w:t>
      </w:r>
      <w:r w:rsidRPr="006E0AA0">
        <w:t>28</w:t>
      </w:r>
      <w:r>
        <w:t>2</w:t>
      </w:r>
      <w:r w:rsidRPr="006E0AA0">
        <w:t xml:space="preserve"> </w:t>
      </w:r>
      <w:r w:rsidRPr="006E0AA0">
        <w:rPr>
          <w:rFonts w:cs="Lucida Grande"/>
        </w:rPr>
        <w:t>· E-Mail:</w:t>
      </w:r>
      <w:r>
        <w:rPr>
          <w:rFonts w:cs="Lucida Grande"/>
        </w:rPr>
        <w:t xml:space="preserve"> </w:t>
      </w:r>
      <w:hyperlink r:id="rId10" w:history="1">
        <w:r w:rsidRPr="00225F82">
          <w:rPr>
            <w:rStyle w:val="Hyperlink"/>
            <w:rFonts w:cs="Lucida Grande"/>
          </w:rPr>
          <w:t>haeussler@fvhf.de</w:t>
        </w:r>
      </w:hyperlink>
      <w:r>
        <w:rPr>
          <w:rFonts w:cs="Lucida Grande"/>
        </w:rPr>
        <w:t xml:space="preserve"> </w:t>
      </w:r>
    </w:p>
    <w:p w14:paraId="51FF588F" w14:textId="77777777" w:rsidR="00B647CE" w:rsidRPr="005B5F5E" w:rsidRDefault="00B647CE" w:rsidP="00BC6C7E">
      <w:pPr>
        <w:pStyle w:val="01Grundtext"/>
        <w:spacing w:line="276" w:lineRule="auto"/>
        <w:rPr>
          <w:sz w:val="15"/>
          <w:szCs w:val="15"/>
        </w:rPr>
      </w:pPr>
    </w:p>
    <w:p w14:paraId="4BF55451" w14:textId="77777777" w:rsidR="00B647CE" w:rsidRPr="006E0AA0" w:rsidRDefault="00B647CE" w:rsidP="00BC6C7E">
      <w:pPr>
        <w:pStyle w:val="01Grundtext"/>
        <w:spacing w:line="276" w:lineRule="auto"/>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w:t>
      </w:r>
      <w:r>
        <w:rPr>
          <w:rFonts w:cs="Lucida Grande"/>
        </w:rPr>
        <w:t>Wolfgang Deil</w:t>
      </w:r>
    </w:p>
    <w:p w14:paraId="1DB0969F" w14:textId="77777777" w:rsidR="00B647CE" w:rsidRPr="006E0AA0" w:rsidRDefault="00B647CE" w:rsidP="00BC6C7E">
      <w:pPr>
        <w:pStyle w:val="01Grundtext"/>
        <w:spacing w:line="276" w:lineRule="auto"/>
      </w:pPr>
      <w:r w:rsidRPr="006E0AA0">
        <w:t>Leuschnerdamm 13, Aufgang 3</w:t>
      </w:r>
      <w:r w:rsidRPr="006E0AA0">
        <w:rPr>
          <w:rFonts w:cs="Lucida Grande"/>
        </w:rPr>
        <w:t xml:space="preserve"> · 1</w:t>
      </w:r>
      <w:r w:rsidRPr="006E0AA0">
        <w:t>0999 Berlin</w:t>
      </w:r>
    </w:p>
    <w:p w14:paraId="1A8F1A85" w14:textId="77777777" w:rsidR="00B647CE" w:rsidRPr="003C3CE0" w:rsidRDefault="00B647CE" w:rsidP="00BC6C7E">
      <w:pPr>
        <w:pStyle w:val="01Grundtext"/>
        <w:spacing w:line="276" w:lineRule="auto"/>
        <w:rPr>
          <w:color w:val="0000FF"/>
          <w:u w:val="single"/>
        </w:rPr>
      </w:pPr>
      <w:r w:rsidRPr="006E0AA0">
        <w:t>Telefon: +49 30 664040-55</w:t>
      </w:r>
      <w:r>
        <w:t>2</w:t>
      </w:r>
      <w:r w:rsidRPr="006E0AA0">
        <w:rPr>
          <w:rFonts w:cs="Lucida Grande"/>
        </w:rPr>
        <w:t xml:space="preserve"> · E</w:t>
      </w:r>
      <w:r w:rsidRPr="006E0AA0">
        <w:t xml:space="preserve">-Mail: </w:t>
      </w:r>
      <w:hyperlink r:id="rId11" w:history="1">
        <w:r w:rsidRPr="006E0AA0">
          <w:rPr>
            <w:rStyle w:val="Hyperlink"/>
          </w:rPr>
          <w:t>fvhf@maipr.de</w:t>
        </w:r>
      </w:hyperlink>
    </w:p>
    <w:p w14:paraId="5AD16A71" w14:textId="77777777" w:rsidR="00744B88" w:rsidRDefault="00744B88" w:rsidP="00BC6C7E">
      <w:pPr>
        <w:pStyle w:val="KeinAbsatzformat"/>
        <w:spacing w:line="276" w:lineRule="auto"/>
        <w:rPr>
          <w:sz w:val="16"/>
          <w:szCs w:val="16"/>
        </w:rPr>
      </w:pPr>
    </w:p>
    <w:p w14:paraId="67CB7C56" w14:textId="77777777" w:rsidR="00BC6C7E" w:rsidRDefault="00BC6C7E" w:rsidP="00BC6C7E">
      <w:pPr>
        <w:pStyle w:val="KeinAbsatzformat"/>
        <w:spacing w:line="276" w:lineRule="auto"/>
        <w:rPr>
          <w:sz w:val="16"/>
          <w:szCs w:val="16"/>
        </w:rPr>
      </w:pPr>
    </w:p>
    <w:p w14:paraId="233F6C9B" w14:textId="77777777" w:rsidR="00BC6C7E" w:rsidRDefault="00BC6C7E" w:rsidP="00BC6C7E">
      <w:pPr>
        <w:pStyle w:val="KeinAbsatzformat"/>
        <w:spacing w:line="276" w:lineRule="auto"/>
        <w:rPr>
          <w:sz w:val="16"/>
          <w:szCs w:val="16"/>
        </w:rPr>
      </w:pPr>
    </w:p>
    <w:p w14:paraId="05726802" w14:textId="77777777" w:rsidR="00744B88" w:rsidRPr="009163C0" w:rsidRDefault="00744B88" w:rsidP="00BC6C7E">
      <w:pPr>
        <w:pBdr>
          <w:top w:val="single" w:sz="4" w:space="1" w:color="auto"/>
        </w:pBdr>
        <w:spacing w:line="276" w:lineRule="auto"/>
        <w:jc w:val="both"/>
        <w:rPr>
          <w:rFonts w:ascii="Verdana" w:hAnsi="Verdana" w:cs="Arial"/>
          <w:sz w:val="14"/>
          <w:szCs w:val="14"/>
        </w:rPr>
      </w:pPr>
      <w:r w:rsidRPr="009163C0">
        <w:rPr>
          <w:rFonts w:ascii="Verdana" w:hAnsi="Verdana" w:cs="Arial"/>
          <w:sz w:val="14"/>
          <w:szCs w:val="14"/>
        </w:rPr>
        <w:t>Vorgehängte Hinterlüftete Fassaden (VHF) repräsentieren die Zukunft der Architektur: Sie vereinen energetische Effizienz, Wirtschaftlichkeit und Nachhaltigkeit mit multifunktionalen bauphysikalischen Eigenschaften und intelligenten technischen Funktionen – sowohl für den Neubau als auch die Modernisierung von Bestandsgebäuden.</w:t>
      </w:r>
    </w:p>
    <w:p w14:paraId="110CBEEA" w14:textId="77777777" w:rsidR="00744B88" w:rsidRPr="009163C0" w:rsidRDefault="00744B88" w:rsidP="00BC6C7E">
      <w:pPr>
        <w:spacing w:line="276" w:lineRule="auto"/>
        <w:jc w:val="both"/>
        <w:rPr>
          <w:rFonts w:ascii="Verdana" w:hAnsi="Verdana" w:cs="Arial"/>
          <w:color w:val="000000" w:themeColor="text1"/>
          <w:sz w:val="14"/>
          <w:szCs w:val="14"/>
        </w:rPr>
      </w:pPr>
      <w:r w:rsidRPr="009163C0">
        <w:rPr>
          <w:rFonts w:ascii="Verdana" w:hAnsi="Verdana" w:cs="Arial"/>
          <w:sz w:val="14"/>
          <w:szCs w:val="14"/>
        </w:rPr>
        <w:t xml:space="preserve">Hauptziel des FVHF ist es, diese Vorteile der Bauart VHF gegenüber Planenden, </w:t>
      </w:r>
      <w:r w:rsidRPr="009163C0">
        <w:rPr>
          <w:rFonts w:ascii="Verdana" w:hAnsi="Verdana" w:cs="Arial"/>
          <w:color w:val="000000" w:themeColor="text1"/>
          <w:sz w:val="14"/>
          <w:szCs w:val="14"/>
        </w:rPr>
        <w:t>Bauherrinnen und Bauherren, Behörden, Verbänden, politisch Entscheidungstragenden, sowie der Bau- und Architektur-Fachpresse zu kommunizieren.</w:t>
      </w:r>
    </w:p>
    <w:p w14:paraId="3104E2F9" w14:textId="77777777" w:rsidR="00744B88" w:rsidRPr="009163C0" w:rsidRDefault="00744B88" w:rsidP="00BC6C7E">
      <w:pPr>
        <w:spacing w:line="276" w:lineRule="auto"/>
        <w:jc w:val="both"/>
        <w:rPr>
          <w:rFonts w:ascii="Verdana" w:hAnsi="Verdana" w:cs="Arial"/>
          <w:sz w:val="14"/>
          <w:szCs w:val="14"/>
        </w:rPr>
      </w:pPr>
      <w:r w:rsidRPr="009163C0">
        <w:rPr>
          <w:rFonts w:ascii="Verdana" w:hAnsi="Verdana" w:cs="Arial"/>
          <w:sz w:val="14"/>
          <w:szCs w:val="14"/>
        </w:rPr>
        <w:t xml:space="preserve">Alle zwei Jahre lobt der FVHF zudem den renommierten Deutschen Fassadenpreis für VHF </w:t>
      </w:r>
      <w:r w:rsidRPr="009163C0">
        <w:rPr>
          <w:rFonts w:ascii="Verdana" w:hAnsi="Verdana" w:cs="Arial"/>
          <w:color w:val="000000" w:themeColor="text1"/>
          <w:sz w:val="14"/>
          <w:szCs w:val="14"/>
        </w:rPr>
        <w:t xml:space="preserve">aus, mit dem der Verband seit 1999 wegweisende architektonische Lösungen dieser </w:t>
      </w:r>
      <w:r w:rsidRPr="009163C0">
        <w:rPr>
          <w:rFonts w:ascii="Verdana" w:hAnsi="Verdana" w:cs="Arial"/>
          <w:sz w:val="14"/>
          <w:szCs w:val="14"/>
        </w:rPr>
        <w:t>modernen Bauart würdigt.</w:t>
      </w:r>
    </w:p>
    <w:p w14:paraId="34A1CCAC" w14:textId="5E50501B" w:rsidR="00744B88" w:rsidRPr="00C94845" w:rsidRDefault="00744B88" w:rsidP="00BC6C7E">
      <w:pPr>
        <w:pBdr>
          <w:bottom w:val="single" w:sz="4" w:space="1" w:color="auto"/>
        </w:pBdr>
        <w:spacing w:line="276" w:lineRule="auto"/>
        <w:jc w:val="both"/>
      </w:pPr>
      <w:r w:rsidRPr="009163C0">
        <w:rPr>
          <w:rFonts w:ascii="Verdana" w:hAnsi="Verdana" w:cs="Arial"/>
          <w:color w:val="000000" w:themeColor="text1"/>
          <w:sz w:val="14"/>
          <w:szCs w:val="14"/>
        </w:rPr>
        <w:t>Mitglieder des FVHF sind herstellende und verarbeitende Unternehmen sowie planende, beratende und prüfende Ingenieurinnen und Ingenieure. Für Fragen zur Fassadenplanung steht der FVHF herstellerneutral und kompetent beratend zur Seite.</w:t>
      </w:r>
    </w:p>
    <w:p w14:paraId="24469903" w14:textId="77777777" w:rsidR="00C94845" w:rsidRPr="00C94845" w:rsidRDefault="00C94845" w:rsidP="00BC6C7E">
      <w:pPr>
        <w:pStyle w:val="KeinAbsatzformat"/>
        <w:spacing w:line="276" w:lineRule="auto"/>
      </w:pPr>
    </w:p>
    <w:sectPr w:rsidR="00C94845" w:rsidRPr="00C94845" w:rsidSect="00462B80">
      <w:headerReference w:type="default" r:id="rId12"/>
      <w:headerReference w:type="first" r:id="rId13"/>
      <w:footerReference w:type="first" r:id="rId14"/>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489E7" w14:textId="77777777" w:rsidR="005E139B" w:rsidRDefault="005E139B">
      <w:r>
        <w:separator/>
      </w:r>
    </w:p>
  </w:endnote>
  <w:endnote w:type="continuationSeparator" w:id="0">
    <w:p w14:paraId="71E97963" w14:textId="77777777" w:rsidR="005E139B" w:rsidRDefault="005E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29"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6B95E" w14:textId="77777777" w:rsidR="005E139B" w:rsidRDefault="005E139B">
      <w:r>
        <w:separator/>
      </w:r>
    </w:p>
  </w:footnote>
  <w:footnote w:type="continuationSeparator" w:id="0">
    <w:p w14:paraId="06CC7144" w14:textId="77777777" w:rsidR="005E139B" w:rsidRDefault="005E1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AE6E" w14:textId="34A32225" w:rsidR="00744337" w:rsidRPr="003E4FA5" w:rsidRDefault="00431A63" w:rsidP="00462B80">
    <w:pPr>
      <w:tabs>
        <w:tab w:val="left" w:pos="1740"/>
      </w:tabs>
      <w:spacing w:before="6200" w:line="240" w:lineRule="exact"/>
      <w:ind w:left="1740" w:hanging="1740"/>
      <w:rPr>
        <w:sz w:val="10"/>
      </w:rPr>
    </w:pPr>
    <w:r>
      <w:rPr>
        <w:noProof/>
        <w:szCs w:val="20"/>
      </w:rPr>
      <mc:AlternateContent>
        <mc:Choice Requires="wps">
          <w:drawing>
            <wp:anchor distT="0" distB="0" distL="0" distR="114300" simplePos="0" relativeHeight="251650559" behindDoc="1" locked="0" layoutInCell="1" allowOverlap="1" wp14:anchorId="28D60B92" wp14:editId="74B34943">
              <wp:simplePos x="0" y="0"/>
              <wp:positionH relativeFrom="margin">
                <wp:posOffset>16510</wp:posOffset>
              </wp:positionH>
              <wp:positionV relativeFrom="page">
                <wp:posOffset>1651000</wp:posOffset>
              </wp:positionV>
              <wp:extent cx="6120130" cy="838200"/>
              <wp:effectExtent l="0" t="0" r="1270" b="0"/>
              <wp:wrapTight wrapText="bothSides">
                <wp:wrapPolygon edited="0">
                  <wp:start x="0" y="982"/>
                  <wp:lineTo x="0" y="21273"/>
                  <wp:lineTo x="21560" y="21273"/>
                  <wp:lineTo x="21560" y="982"/>
                  <wp:lineTo x="0" y="982"/>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38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1578AD95" w:rsidR="00431A63" w:rsidRPr="00431A63" w:rsidRDefault="00681016" w:rsidP="00431A63">
                          <w:pPr>
                            <w:jc w:val="right"/>
                            <w:rPr>
                              <w:rFonts w:ascii="Verdana" w:hAnsi="Verdana"/>
                              <w:sz w:val="20"/>
                              <w:szCs w:val="20"/>
                            </w:rPr>
                          </w:pPr>
                          <w:r>
                            <w:rPr>
                              <w:rFonts w:ascii="Verdana" w:hAnsi="Verdana"/>
                              <w:sz w:val="20"/>
                              <w:szCs w:val="20"/>
                            </w:rPr>
                            <w:t>0</w:t>
                          </w:r>
                          <w:r w:rsidR="003956F5">
                            <w:rPr>
                              <w:rFonts w:ascii="Verdana" w:hAnsi="Verdana"/>
                              <w:sz w:val="20"/>
                              <w:szCs w:val="20"/>
                            </w:rPr>
                            <w:t>4</w:t>
                          </w:r>
                          <w:r w:rsidR="00431A63" w:rsidRPr="00431A63">
                            <w:rPr>
                              <w:rFonts w:ascii="Verdana" w:hAnsi="Verdana"/>
                              <w:sz w:val="20"/>
                              <w:szCs w:val="20"/>
                            </w:rPr>
                            <w:t>.0</w:t>
                          </w:r>
                          <w:r>
                            <w:rPr>
                              <w:rFonts w:ascii="Verdana" w:hAnsi="Verdana"/>
                              <w:sz w:val="20"/>
                              <w:szCs w:val="20"/>
                            </w:rPr>
                            <w:t>3</w:t>
                          </w:r>
                          <w:r w:rsidR="00431A63" w:rsidRPr="00431A63">
                            <w:rPr>
                              <w:rFonts w:ascii="Verdana" w:hAnsi="Verdana"/>
                              <w:sz w:val="20"/>
                              <w:szCs w:val="20"/>
                            </w:rPr>
                            <w:t>.2025</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3pt;margin-top:130pt;width:481.9pt;height:66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1578AD95" w:rsidR="00431A63" w:rsidRPr="00431A63" w:rsidRDefault="00681016" w:rsidP="00431A63">
                    <w:pPr>
                      <w:jc w:val="right"/>
                      <w:rPr>
                        <w:rFonts w:ascii="Verdana" w:hAnsi="Verdana"/>
                        <w:sz w:val="20"/>
                        <w:szCs w:val="20"/>
                      </w:rPr>
                    </w:pPr>
                    <w:r>
                      <w:rPr>
                        <w:rFonts w:ascii="Verdana" w:hAnsi="Verdana"/>
                        <w:sz w:val="20"/>
                        <w:szCs w:val="20"/>
                      </w:rPr>
                      <w:t>0</w:t>
                    </w:r>
                    <w:r w:rsidR="003956F5">
                      <w:rPr>
                        <w:rFonts w:ascii="Verdana" w:hAnsi="Verdana"/>
                        <w:sz w:val="20"/>
                        <w:szCs w:val="20"/>
                      </w:rPr>
                      <w:t>4</w:t>
                    </w:r>
                    <w:r w:rsidR="00431A63" w:rsidRPr="00431A63">
                      <w:rPr>
                        <w:rFonts w:ascii="Verdana" w:hAnsi="Verdana"/>
                        <w:sz w:val="20"/>
                        <w:szCs w:val="20"/>
                      </w:rPr>
                      <w:t>.0</w:t>
                    </w:r>
                    <w:r>
                      <w:rPr>
                        <w:rFonts w:ascii="Verdana" w:hAnsi="Verdana"/>
                        <w:sz w:val="20"/>
                        <w:szCs w:val="20"/>
                      </w:rPr>
                      <w:t>3</w:t>
                    </w:r>
                    <w:r w:rsidR="00431A63" w:rsidRPr="00431A63">
                      <w:rPr>
                        <w:rFonts w:ascii="Verdana" w:hAnsi="Verdana"/>
                        <w:sz w:val="20"/>
                        <w:szCs w:val="20"/>
                      </w:rPr>
                      <w:t>.2025</w:t>
                    </w:r>
                  </w:p>
                </w:txbxContent>
              </v:textbox>
              <w10:wrap type="tight" anchorx="margin" anchory="page"/>
            </v:shape>
          </w:pict>
        </mc:Fallback>
      </mc:AlternateContent>
    </w:r>
    <w:r w:rsidR="006B0C6D">
      <w:rPr>
        <w:noProof/>
      </w:rPr>
      <w:drawing>
        <wp:anchor distT="0" distB="0" distL="114300" distR="114300" simplePos="0" relativeHeight="251670016" behindDoc="1" locked="0" layoutInCell="1" allowOverlap="1" wp14:anchorId="17DC8364" wp14:editId="4CEA6EA9">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4E5CAED0">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075F3E"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5"/>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027CD"/>
    <w:rsid w:val="000253E3"/>
    <w:rsid w:val="00027895"/>
    <w:rsid w:val="00042CE7"/>
    <w:rsid w:val="00084193"/>
    <w:rsid w:val="00092CE2"/>
    <w:rsid w:val="00093A1A"/>
    <w:rsid w:val="000A4C04"/>
    <w:rsid w:val="000B4E8A"/>
    <w:rsid w:val="000D3A79"/>
    <w:rsid w:val="000F2316"/>
    <w:rsid w:val="000F3D3C"/>
    <w:rsid w:val="001029A3"/>
    <w:rsid w:val="00104E2D"/>
    <w:rsid w:val="00106005"/>
    <w:rsid w:val="00107A75"/>
    <w:rsid w:val="00110324"/>
    <w:rsid w:val="00111B6E"/>
    <w:rsid w:val="00114EE4"/>
    <w:rsid w:val="0011581A"/>
    <w:rsid w:val="001159D8"/>
    <w:rsid w:val="00116DF9"/>
    <w:rsid w:val="00155818"/>
    <w:rsid w:val="00155CDB"/>
    <w:rsid w:val="00170E94"/>
    <w:rsid w:val="00182953"/>
    <w:rsid w:val="00193F1F"/>
    <w:rsid w:val="00196A32"/>
    <w:rsid w:val="001B4284"/>
    <w:rsid w:val="001B7506"/>
    <w:rsid w:val="001C32D2"/>
    <w:rsid w:val="001C6B6C"/>
    <w:rsid w:val="001D15F5"/>
    <w:rsid w:val="001D4F5C"/>
    <w:rsid w:val="001E0B05"/>
    <w:rsid w:val="001E168D"/>
    <w:rsid w:val="001E1B4A"/>
    <w:rsid w:val="001E7A74"/>
    <w:rsid w:val="001F06B4"/>
    <w:rsid w:val="002010F3"/>
    <w:rsid w:val="002157FE"/>
    <w:rsid w:val="002208E4"/>
    <w:rsid w:val="00245870"/>
    <w:rsid w:val="00261434"/>
    <w:rsid w:val="002652E1"/>
    <w:rsid w:val="00267FB8"/>
    <w:rsid w:val="00284152"/>
    <w:rsid w:val="00292CD9"/>
    <w:rsid w:val="002A539B"/>
    <w:rsid w:val="002B1BE9"/>
    <w:rsid w:val="002B2DC2"/>
    <w:rsid w:val="002C7226"/>
    <w:rsid w:val="002D14B4"/>
    <w:rsid w:val="002D308E"/>
    <w:rsid w:val="002F1EFA"/>
    <w:rsid w:val="003020FF"/>
    <w:rsid w:val="00314F4F"/>
    <w:rsid w:val="00323329"/>
    <w:rsid w:val="00326342"/>
    <w:rsid w:val="003264AE"/>
    <w:rsid w:val="00335F4F"/>
    <w:rsid w:val="00347273"/>
    <w:rsid w:val="003536D3"/>
    <w:rsid w:val="0037109E"/>
    <w:rsid w:val="00371415"/>
    <w:rsid w:val="0037470F"/>
    <w:rsid w:val="003759FA"/>
    <w:rsid w:val="00391D26"/>
    <w:rsid w:val="00394DE0"/>
    <w:rsid w:val="003956F5"/>
    <w:rsid w:val="00395D32"/>
    <w:rsid w:val="003A118E"/>
    <w:rsid w:val="003A6032"/>
    <w:rsid w:val="003B6AAB"/>
    <w:rsid w:val="003C3CE0"/>
    <w:rsid w:val="003D4C1A"/>
    <w:rsid w:val="003D6C82"/>
    <w:rsid w:val="003E0DC4"/>
    <w:rsid w:val="003E14DF"/>
    <w:rsid w:val="003F2B04"/>
    <w:rsid w:val="00403654"/>
    <w:rsid w:val="00417E94"/>
    <w:rsid w:val="00421957"/>
    <w:rsid w:val="004237A5"/>
    <w:rsid w:val="004241FF"/>
    <w:rsid w:val="00431A63"/>
    <w:rsid w:val="00440120"/>
    <w:rsid w:val="00445E6C"/>
    <w:rsid w:val="00455CA0"/>
    <w:rsid w:val="00462B80"/>
    <w:rsid w:val="00464324"/>
    <w:rsid w:val="00466998"/>
    <w:rsid w:val="00466FC3"/>
    <w:rsid w:val="00467F3D"/>
    <w:rsid w:val="004958D0"/>
    <w:rsid w:val="004A65EE"/>
    <w:rsid w:val="004A7EF1"/>
    <w:rsid w:val="004C03F9"/>
    <w:rsid w:val="004C6054"/>
    <w:rsid w:val="004D624A"/>
    <w:rsid w:val="004F1576"/>
    <w:rsid w:val="00500056"/>
    <w:rsid w:val="0050498B"/>
    <w:rsid w:val="00531E75"/>
    <w:rsid w:val="005326FC"/>
    <w:rsid w:val="005376B8"/>
    <w:rsid w:val="00544690"/>
    <w:rsid w:val="005457E9"/>
    <w:rsid w:val="005512E9"/>
    <w:rsid w:val="00566E13"/>
    <w:rsid w:val="00575AE2"/>
    <w:rsid w:val="005847E2"/>
    <w:rsid w:val="005A47B1"/>
    <w:rsid w:val="005A5C34"/>
    <w:rsid w:val="005B6EDB"/>
    <w:rsid w:val="005C1D76"/>
    <w:rsid w:val="005C249C"/>
    <w:rsid w:val="005C6438"/>
    <w:rsid w:val="005D2D84"/>
    <w:rsid w:val="005D359C"/>
    <w:rsid w:val="005E139B"/>
    <w:rsid w:val="005F5CCA"/>
    <w:rsid w:val="00602B23"/>
    <w:rsid w:val="00606B28"/>
    <w:rsid w:val="00612A8B"/>
    <w:rsid w:val="00616526"/>
    <w:rsid w:val="00626628"/>
    <w:rsid w:val="00630BE6"/>
    <w:rsid w:val="00643E5D"/>
    <w:rsid w:val="00661223"/>
    <w:rsid w:val="00670330"/>
    <w:rsid w:val="006715E9"/>
    <w:rsid w:val="00681016"/>
    <w:rsid w:val="006939F7"/>
    <w:rsid w:val="00695216"/>
    <w:rsid w:val="006A3167"/>
    <w:rsid w:val="006A46FE"/>
    <w:rsid w:val="006A4D74"/>
    <w:rsid w:val="006A60FF"/>
    <w:rsid w:val="006B0C6D"/>
    <w:rsid w:val="006C17C3"/>
    <w:rsid w:val="006D06AE"/>
    <w:rsid w:val="006F0996"/>
    <w:rsid w:val="006F5CA4"/>
    <w:rsid w:val="006F626E"/>
    <w:rsid w:val="00744337"/>
    <w:rsid w:val="00744B88"/>
    <w:rsid w:val="00745509"/>
    <w:rsid w:val="0074768E"/>
    <w:rsid w:val="00751AEB"/>
    <w:rsid w:val="007547C4"/>
    <w:rsid w:val="007657C5"/>
    <w:rsid w:val="00772834"/>
    <w:rsid w:val="00781D68"/>
    <w:rsid w:val="007D06DE"/>
    <w:rsid w:val="007D576A"/>
    <w:rsid w:val="007D657D"/>
    <w:rsid w:val="007E10DE"/>
    <w:rsid w:val="007E5A34"/>
    <w:rsid w:val="00802E17"/>
    <w:rsid w:val="00807FD9"/>
    <w:rsid w:val="00812B6F"/>
    <w:rsid w:val="008155BC"/>
    <w:rsid w:val="0084071B"/>
    <w:rsid w:val="0084141F"/>
    <w:rsid w:val="00844FF0"/>
    <w:rsid w:val="00853900"/>
    <w:rsid w:val="00854562"/>
    <w:rsid w:val="0087213A"/>
    <w:rsid w:val="008742C2"/>
    <w:rsid w:val="00880FFC"/>
    <w:rsid w:val="00892130"/>
    <w:rsid w:val="008978FB"/>
    <w:rsid w:val="008A02F4"/>
    <w:rsid w:val="008B24F4"/>
    <w:rsid w:val="008B704E"/>
    <w:rsid w:val="008C0303"/>
    <w:rsid w:val="008C45E6"/>
    <w:rsid w:val="008D1BD2"/>
    <w:rsid w:val="008F085E"/>
    <w:rsid w:val="008F6355"/>
    <w:rsid w:val="009002BE"/>
    <w:rsid w:val="00931F82"/>
    <w:rsid w:val="0093649A"/>
    <w:rsid w:val="00944A92"/>
    <w:rsid w:val="00946EC4"/>
    <w:rsid w:val="00953B29"/>
    <w:rsid w:val="00963F7E"/>
    <w:rsid w:val="00972125"/>
    <w:rsid w:val="009852DA"/>
    <w:rsid w:val="0098618C"/>
    <w:rsid w:val="00992228"/>
    <w:rsid w:val="009A1B7A"/>
    <w:rsid w:val="009B0936"/>
    <w:rsid w:val="009B7DCB"/>
    <w:rsid w:val="009E4E31"/>
    <w:rsid w:val="009E7B69"/>
    <w:rsid w:val="00A042FC"/>
    <w:rsid w:val="00A40A72"/>
    <w:rsid w:val="00A436A9"/>
    <w:rsid w:val="00A46173"/>
    <w:rsid w:val="00A521BE"/>
    <w:rsid w:val="00A52336"/>
    <w:rsid w:val="00A524CF"/>
    <w:rsid w:val="00A537B5"/>
    <w:rsid w:val="00A56F04"/>
    <w:rsid w:val="00A62000"/>
    <w:rsid w:val="00A66238"/>
    <w:rsid w:val="00A716E3"/>
    <w:rsid w:val="00A8574F"/>
    <w:rsid w:val="00A87157"/>
    <w:rsid w:val="00A96262"/>
    <w:rsid w:val="00AA69AC"/>
    <w:rsid w:val="00AC287E"/>
    <w:rsid w:val="00AE038F"/>
    <w:rsid w:val="00AE1DD9"/>
    <w:rsid w:val="00AE36D2"/>
    <w:rsid w:val="00AE625E"/>
    <w:rsid w:val="00AF31D6"/>
    <w:rsid w:val="00B03BC5"/>
    <w:rsid w:val="00B05B60"/>
    <w:rsid w:val="00B205D0"/>
    <w:rsid w:val="00B2195A"/>
    <w:rsid w:val="00B30F26"/>
    <w:rsid w:val="00B3492D"/>
    <w:rsid w:val="00B50038"/>
    <w:rsid w:val="00B511C4"/>
    <w:rsid w:val="00B52A35"/>
    <w:rsid w:val="00B62DFD"/>
    <w:rsid w:val="00B647CE"/>
    <w:rsid w:val="00B668C2"/>
    <w:rsid w:val="00B74887"/>
    <w:rsid w:val="00B765AE"/>
    <w:rsid w:val="00B81190"/>
    <w:rsid w:val="00B824CE"/>
    <w:rsid w:val="00B8498A"/>
    <w:rsid w:val="00B866E2"/>
    <w:rsid w:val="00BC448D"/>
    <w:rsid w:val="00BC6C7E"/>
    <w:rsid w:val="00BD3C01"/>
    <w:rsid w:val="00BD72A1"/>
    <w:rsid w:val="00BE7429"/>
    <w:rsid w:val="00BF29D2"/>
    <w:rsid w:val="00C0304D"/>
    <w:rsid w:val="00C21F54"/>
    <w:rsid w:val="00C25BC6"/>
    <w:rsid w:val="00C331BE"/>
    <w:rsid w:val="00C3448B"/>
    <w:rsid w:val="00C5096E"/>
    <w:rsid w:val="00C52CFC"/>
    <w:rsid w:val="00C53C92"/>
    <w:rsid w:val="00C57281"/>
    <w:rsid w:val="00C61FB0"/>
    <w:rsid w:val="00C66BD0"/>
    <w:rsid w:val="00C70A2B"/>
    <w:rsid w:val="00C71765"/>
    <w:rsid w:val="00C744C9"/>
    <w:rsid w:val="00C7736D"/>
    <w:rsid w:val="00C82805"/>
    <w:rsid w:val="00C94845"/>
    <w:rsid w:val="00CA54AE"/>
    <w:rsid w:val="00CA7FC1"/>
    <w:rsid w:val="00CB12EF"/>
    <w:rsid w:val="00CB541C"/>
    <w:rsid w:val="00CC10CD"/>
    <w:rsid w:val="00CE15DC"/>
    <w:rsid w:val="00CE4FC7"/>
    <w:rsid w:val="00CE783E"/>
    <w:rsid w:val="00CF0BED"/>
    <w:rsid w:val="00CF4245"/>
    <w:rsid w:val="00CF5A72"/>
    <w:rsid w:val="00D1256D"/>
    <w:rsid w:val="00D1524C"/>
    <w:rsid w:val="00D244C3"/>
    <w:rsid w:val="00D316AA"/>
    <w:rsid w:val="00D31F6F"/>
    <w:rsid w:val="00D364F6"/>
    <w:rsid w:val="00D41E01"/>
    <w:rsid w:val="00D56DEA"/>
    <w:rsid w:val="00D604B9"/>
    <w:rsid w:val="00D622A0"/>
    <w:rsid w:val="00D63AC6"/>
    <w:rsid w:val="00D71A0E"/>
    <w:rsid w:val="00D872E6"/>
    <w:rsid w:val="00D958BA"/>
    <w:rsid w:val="00D95DAC"/>
    <w:rsid w:val="00DA3B1B"/>
    <w:rsid w:val="00DA443A"/>
    <w:rsid w:val="00DB105C"/>
    <w:rsid w:val="00DC27F5"/>
    <w:rsid w:val="00E078C5"/>
    <w:rsid w:val="00E212C1"/>
    <w:rsid w:val="00E42FE3"/>
    <w:rsid w:val="00E53D80"/>
    <w:rsid w:val="00E54E87"/>
    <w:rsid w:val="00E614B1"/>
    <w:rsid w:val="00E6186A"/>
    <w:rsid w:val="00E667B6"/>
    <w:rsid w:val="00E75967"/>
    <w:rsid w:val="00E83952"/>
    <w:rsid w:val="00E86FDB"/>
    <w:rsid w:val="00E94392"/>
    <w:rsid w:val="00E95A00"/>
    <w:rsid w:val="00E978ED"/>
    <w:rsid w:val="00EA12B9"/>
    <w:rsid w:val="00EA3452"/>
    <w:rsid w:val="00EA71A7"/>
    <w:rsid w:val="00EB2925"/>
    <w:rsid w:val="00EB3D5F"/>
    <w:rsid w:val="00EB78CE"/>
    <w:rsid w:val="00EF5299"/>
    <w:rsid w:val="00EF62AF"/>
    <w:rsid w:val="00F0074B"/>
    <w:rsid w:val="00F07D2D"/>
    <w:rsid w:val="00F10967"/>
    <w:rsid w:val="00F127CC"/>
    <w:rsid w:val="00F14F9B"/>
    <w:rsid w:val="00F25291"/>
    <w:rsid w:val="00F277A2"/>
    <w:rsid w:val="00F378F3"/>
    <w:rsid w:val="00F422FA"/>
    <w:rsid w:val="00F4725C"/>
    <w:rsid w:val="00F54DFA"/>
    <w:rsid w:val="00F67198"/>
    <w:rsid w:val="00F831AF"/>
    <w:rsid w:val="00F84EC1"/>
    <w:rsid w:val="00F97DE1"/>
    <w:rsid w:val="00FA4D49"/>
    <w:rsid w:val="00FC2111"/>
    <w:rsid w:val="00FC2547"/>
    <w:rsid w:val="00FD29D5"/>
    <w:rsid w:val="00FD2A27"/>
    <w:rsid w:val="00FD4548"/>
    <w:rsid w:val="00FF3F4D"/>
    <w:rsid w:val="00FF73D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14B4"/>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character" w:customStyle="1" w:styleId="white-space-pre">
    <w:name w:val="white-space-pre"/>
    <w:basedOn w:val="Absatz-Standardschriftart"/>
    <w:rsid w:val="00F07D2D"/>
  </w:style>
  <w:style w:type="character" w:customStyle="1" w:styleId="visually-hidden">
    <w:name w:val="visually-hidden"/>
    <w:basedOn w:val="Absatz-Standardschriftart"/>
    <w:rsid w:val="00F07D2D"/>
  </w:style>
  <w:style w:type="paragraph" w:styleId="StandardWeb">
    <w:name w:val="Normal (Web)"/>
    <w:basedOn w:val="Standard"/>
    <w:uiPriority w:val="99"/>
    <w:semiHidden/>
    <w:unhideWhenUsed/>
    <w:rsid w:val="002D14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1952915">
      <w:bodyDiv w:val="1"/>
      <w:marLeft w:val="0"/>
      <w:marRight w:val="0"/>
      <w:marTop w:val="0"/>
      <w:marBottom w:val="0"/>
      <w:divBdr>
        <w:top w:val="none" w:sz="0" w:space="0" w:color="auto"/>
        <w:left w:val="none" w:sz="0" w:space="0" w:color="auto"/>
        <w:bottom w:val="none" w:sz="0" w:space="0" w:color="auto"/>
        <w:right w:val="none" w:sz="0" w:space="0" w:color="auto"/>
      </w:divBdr>
      <w:divsChild>
        <w:div w:id="1481924727">
          <w:marLeft w:val="0"/>
          <w:marRight w:val="0"/>
          <w:marTop w:val="0"/>
          <w:marBottom w:val="0"/>
          <w:divBdr>
            <w:top w:val="none" w:sz="0" w:space="0" w:color="auto"/>
            <w:left w:val="none" w:sz="0" w:space="0" w:color="auto"/>
            <w:bottom w:val="none" w:sz="0" w:space="0" w:color="auto"/>
            <w:right w:val="none" w:sz="0" w:space="0" w:color="auto"/>
          </w:divBdr>
        </w:div>
        <w:div w:id="1406226440">
          <w:marLeft w:val="0"/>
          <w:marRight w:val="0"/>
          <w:marTop w:val="0"/>
          <w:marBottom w:val="0"/>
          <w:divBdr>
            <w:top w:val="none" w:sz="0" w:space="0" w:color="auto"/>
            <w:left w:val="none" w:sz="0" w:space="0" w:color="auto"/>
            <w:bottom w:val="none" w:sz="0" w:space="0" w:color="auto"/>
            <w:right w:val="none" w:sz="0" w:space="0" w:color="auto"/>
          </w:divBdr>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vhf@maip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aeussler@fvhf.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4810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5562</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196</cp:revision>
  <cp:lastPrinted>2025-02-28T14:04:00Z</cp:lastPrinted>
  <dcterms:created xsi:type="dcterms:W3CDTF">2023-05-02T17:19:00Z</dcterms:created>
  <dcterms:modified xsi:type="dcterms:W3CDTF">2025-03-03T10:05:00Z</dcterms:modified>
</cp:coreProperties>
</file>