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54938" w14:textId="77777777" w:rsidR="00C331BE" w:rsidRDefault="00C331BE" w:rsidP="003D4C1A">
      <w:pPr>
        <w:pStyle w:val="00Head1"/>
        <w:spacing w:after="40"/>
      </w:pPr>
    </w:p>
    <w:p w14:paraId="7702C66C" w14:textId="06147AF6" w:rsidR="00C331BE" w:rsidRPr="00914F53" w:rsidRDefault="001F0934" w:rsidP="0009190B">
      <w:pPr>
        <w:pStyle w:val="00Head1"/>
        <w:spacing w:after="120"/>
        <w:rPr>
          <w:b w:val="0"/>
          <w:bCs/>
          <w:sz w:val="22"/>
          <w:szCs w:val="22"/>
        </w:rPr>
      </w:pPr>
      <w:r>
        <w:rPr>
          <w:b w:val="0"/>
          <w:bCs/>
          <w:sz w:val="22"/>
          <w:szCs w:val="22"/>
        </w:rPr>
        <w:t>Neutrales Prüfzeichen</w:t>
      </w:r>
    </w:p>
    <w:p w14:paraId="5DA9FF3D" w14:textId="7F694C62" w:rsidR="00B03BC5" w:rsidRPr="00623E9A" w:rsidRDefault="001F0934" w:rsidP="00623E9A">
      <w:pPr>
        <w:pStyle w:val="00Head1"/>
        <w:spacing w:after="240" w:line="276" w:lineRule="auto"/>
        <w:jc w:val="left"/>
        <w:rPr>
          <w:color w:val="000000" w:themeColor="text1"/>
          <w:sz w:val="28"/>
          <w:szCs w:val="28"/>
        </w:rPr>
      </w:pPr>
      <w:r>
        <w:rPr>
          <w:color w:val="000000" w:themeColor="text1"/>
          <w:sz w:val="28"/>
          <w:szCs w:val="28"/>
        </w:rPr>
        <w:t>FVHF vergibt erstmals Qualitätssiegel</w:t>
      </w:r>
    </w:p>
    <w:p w14:paraId="4495A6DC" w14:textId="651963B3" w:rsidR="000959AE" w:rsidRPr="00DD549D" w:rsidRDefault="00196719" w:rsidP="00AA3E61">
      <w:pPr>
        <w:spacing w:after="240" w:line="276" w:lineRule="auto"/>
        <w:rPr>
          <w:rFonts w:ascii="Verdana" w:hAnsi="Verdana"/>
          <w:b/>
          <w:bCs/>
          <w:sz w:val="20"/>
          <w:szCs w:val="20"/>
        </w:rPr>
      </w:pPr>
      <w:r w:rsidRPr="00DD549D">
        <w:rPr>
          <w:rFonts w:ascii="Verdana" w:hAnsi="Verdana"/>
          <w:b/>
          <w:bCs/>
          <w:sz w:val="20"/>
          <w:szCs w:val="20"/>
        </w:rPr>
        <w:t>Mit dem Qualitätssiegel führt der Fachverband Vorgehängte Hinterlüftete Fassade (FVHF) ein neutrales Prüfzeichen ein,</w:t>
      </w:r>
      <w:r w:rsidR="006C2DC4" w:rsidRPr="00DD549D">
        <w:rPr>
          <w:b/>
          <w:bCs/>
        </w:rPr>
        <w:t xml:space="preserve"> </w:t>
      </w:r>
      <w:r w:rsidR="006C2DC4" w:rsidRPr="00DD549D">
        <w:rPr>
          <w:rFonts w:ascii="Verdana" w:hAnsi="Verdana"/>
          <w:b/>
          <w:bCs/>
          <w:sz w:val="20"/>
          <w:szCs w:val="20"/>
        </w:rPr>
        <w:t>das Dienstleistungen für die Montage von VHF qualifiziert.</w:t>
      </w:r>
      <w:r w:rsidR="000959AE" w:rsidRPr="00DD549D">
        <w:rPr>
          <w:rFonts w:ascii="Verdana" w:hAnsi="Verdana"/>
          <w:b/>
          <w:bCs/>
          <w:sz w:val="20"/>
          <w:szCs w:val="20"/>
        </w:rPr>
        <w:t xml:space="preserve"> </w:t>
      </w:r>
      <w:r w:rsidR="00DD549D" w:rsidRPr="00DD549D">
        <w:rPr>
          <w:rFonts w:ascii="Verdana" w:hAnsi="Verdana"/>
          <w:b/>
          <w:bCs/>
          <w:sz w:val="20"/>
          <w:szCs w:val="20"/>
        </w:rPr>
        <w:t>Bewerbungen sind bis zum 31. Dezember 2024 möglich.</w:t>
      </w:r>
    </w:p>
    <w:p w14:paraId="77D88D9D" w14:textId="0D5A8333" w:rsidR="00F6092A" w:rsidRPr="00C06D41" w:rsidRDefault="000959AE" w:rsidP="00F6092A">
      <w:pPr>
        <w:spacing w:after="240" w:line="276" w:lineRule="auto"/>
        <w:rPr>
          <w:rFonts w:ascii="Verdana" w:hAnsi="Verdana"/>
          <w:color w:val="000000" w:themeColor="text1"/>
          <w:sz w:val="20"/>
          <w:szCs w:val="20"/>
        </w:rPr>
      </w:pPr>
      <w:r w:rsidRPr="000959AE">
        <w:rPr>
          <w:rFonts w:ascii="Verdana" w:hAnsi="Verdana"/>
          <w:sz w:val="20"/>
          <w:szCs w:val="20"/>
        </w:rPr>
        <w:t>FVHF-Geschäftsführer Wolfgang Häußler</w:t>
      </w:r>
      <w:r w:rsidR="00111A68">
        <w:rPr>
          <w:rFonts w:ascii="Verdana" w:hAnsi="Verdana"/>
          <w:sz w:val="20"/>
          <w:szCs w:val="20"/>
        </w:rPr>
        <w:t>: „</w:t>
      </w:r>
      <w:r w:rsidR="00111A68" w:rsidRPr="00111A68">
        <w:rPr>
          <w:rFonts w:ascii="Verdana" w:hAnsi="Verdana"/>
          <w:sz w:val="20"/>
          <w:szCs w:val="20"/>
        </w:rPr>
        <w:t xml:space="preserve">Damit setzt der FVHF ein starkes Zeichen für Qualität, technische Kompetenz und erleichtert Auftraggebenden, Planenden und </w:t>
      </w:r>
      <w:r w:rsidR="00111A68" w:rsidRPr="00C06D41">
        <w:rPr>
          <w:rFonts w:ascii="Verdana" w:hAnsi="Verdana"/>
          <w:color w:val="000000" w:themeColor="text1"/>
          <w:sz w:val="20"/>
          <w:szCs w:val="20"/>
        </w:rPr>
        <w:t xml:space="preserve">Architekturbüros die Suche nach </w:t>
      </w:r>
      <w:r w:rsidR="00911C93" w:rsidRPr="00C06D41">
        <w:rPr>
          <w:rFonts w:ascii="Verdana" w:hAnsi="Verdana"/>
          <w:color w:val="000000" w:themeColor="text1"/>
          <w:sz w:val="20"/>
          <w:szCs w:val="20"/>
        </w:rPr>
        <w:t>qualifizierten</w:t>
      </w:r>
      <w:r w:rsidR="00111A68" w:rsidRPr="00C06D41">
        <w:rPr>
          <w:rFonts w:ascii="Verdana" w:hAnsi="Verdana"/>
          <w:color w:val="000000" w:themeColor="text1"/>
          <w:sz w:val="20"/>
          <w:szCs w:val="20"/>
        </w:rPr>
        <w:t xml:space="preserve"> Partner</w:t>
      </w:r>
      <w:r w:rsidR="00D960E7" w:rsidRPr="00C06D41">
        <w:rPr>
          <w:rFonts w:ascii="Verdana" w:hAnsi="Verdana"/>
          <w:color w:val="000000" w:themeColor="text1"/>
          <w:sz w:val="20"/>
          <w:szCs w:val="20"/>
        </w:rPr>
        <w:t>u</w:t>
      </w:r>
      <w:r w:rsidR="00111A68" w:rsidRPr="00C06D41">
        <w:rPr>
          <w:rFonts w:ascii="Verdana" w:hAnsi="Verdana"/>
          <w:color w:val="000000" w:themeColor="text1"/>
          <w:sz w:val="20"/>
          <w:szCs w:val="20"/>
        </w:rPr>
        <w:t>nternehmen.“</w:t>
      </w:r>
    </w:p>
    <w:p w14:paraId="73273FA6" w14:textId="7FFA64BB" w:rsidR="00F6092A" w:rsidRPr="00F6092A" w:rsidRDefault="00F6092A" w:rsidP="00F6092A">
      <w:pPr>
        <w:spacing w:after="120" w:line="276" w:lineRule="auto"/>
        <w:rPr>
          <w:rFonts w:ascii="Verdana" w:hAnsi="Verdana"/>
          <w:b/>
          <w:bCs/>
          <w:sz w:val="20"/>
          <w:szCs w:val="20"/>
        </w:rPr>
      </w:pPr>
      <w:r w:rsidRPr="00F6092A">
        <w:rPr>
          <w:rFonts w:ascii="Verdana" w:hAnsi="Verdana"/>
          <w:b/>
          <w:bCs/>
          <w:sz w:val="20"/>
          <w:szCs w:val="20"/>
        </w:rPr>
        <w:t>Neutrale und transparente Kriterien</w:t>
      </w:r>
    </w:p>
    <w:p w14:paraId="1FB0FD61" w14:textId="37689E81" w:rsidR="00F6092A" w:rsidRDefault="00D960E7" w:rsidP="00F6092A">
      <w:pPr>
        <w:spacing w:after="240" w:line="276" w:lineRule="auto"/>
        <w:rPr>
          <w:rFonts w:ascii="Verdana" w:hAnsi="Verdana"/>
          <w:sz w:val="20"/>
          <w:szCs w:val="20"/>
        </w:rPr>
      </w:pPr>
      <w:r>
        <w:rPr>
          <w:rFonts w:ascii="Verdana" w:hAnsi="Verdana"/>
          <w:sz w:val="20"/>
          <w:szCs w:val="20"/>
        </w:rPr>
        <w:t xml:space="preserve">Der FVHF vergibt das Qualitätssiegel </w:t>
      </w:r>
      <w:r w:rsidR="00BF1623">
        <w:rPr>
          <w:rFonts w:ascii="Verdana" w:hAnsi="Verdana"/>
          <w:sz w:val="20"/>
          <w:szCs w:val="20"/>
        </w:rPr>
        <w:t xml:space="preserve">für jeweils zwei Jahre </w:t>
      </w:r>
      <w:r>
        <w:rPr>
          <w:rFonts w:ascii="Verdana" w:hAnsi="Verdana"/>
          <w:sz w:val="20"/>
          <w:szCs w:val="20"/>
        </w:rPr>
        <w:t xml:space="preserve">in den </w:t>
      </w:r>
      <w:r w:rsidR="005E0C8E">
        <w:rPr>
          <w:rFonts w:ascii="Verdana" w:hAnsi="Verdana"/>
          <w:sz w:val="20"/>
          <w:szCs w:val="20"/>
        </w:rPr>
        <w:t>Stufen</w:t>
      </w:r>
      <w:r>
        <w:rPr>
          <w:rFonts w:ascii="Verdana" w:hAnsi="Verdana"/>
          <w:sz w:val="20"/>
          <w:szCs w:val="20"/>
        </w:rPr>
        <w:t xml:space="preserve"> Silber und Gold. </w:t>
      </w:r>
      <w:r w:rsidR="00604DFE">
        <w:rPr>
          <w:rFonts w:ascii="Verdana" w:hAnsi="Verdana"/>
          <w:sz w:val="20"/>
          <w:szCs w:val="20"/>
        </w:rPr>
        <w:t>Es</w:t>
      </w:r>
      <w:r w:rsidRPr="00D960E7">
        <w:rPr>
          <w:rFonts w:ascii="Verdana" w:hAnsi="Verdana"/>
          <w:sz w:val="20"/>
          <w:szCs w:val="20"/>
        </w:rPr>
        <w:t xml:space="preserve"> basier</w:t>
      </w:r>
      <w:r w:rsidR="00D42CBB">
        <w:rPr>
          <w:rFonts w:ascii="Verdana" w:hAnsi="Verdana"/>
          <w:sz w:val="20"/>
          <w:szCs w:val="20"/>
        </w:rPr>
        <w:t>t</w:t>
      </w:r>
      <w:r w:rsidRPr="00D960E7">
        <w:rPr>
          <w:rFonts w:ascii="Verdana" w:hAnsi="Verdana"/>
          <w:sz w:val="20"/>
          <w:szCs w:val="20"/>
        </w:rPr>
        <w:t xml:space="preserve"> auf neutralen und transparenten Kriterien anhand eines Punktesystems</w:t>
      </w:r>
      <w:r>
        <w:rPr>
          <w:rFonts w:ascii="Verdana" w:hAnsi="Verdana"/>
          <w:sz w:val="20"/>
          <w:szCs w:val="20"/>
        </w:rPr>
        <w:t>, welche regelmäßig geprüft werden.</w:t>
      </w:r>
      <w:r w:rsidRPr="00D960E7">
        <w:rPr>
          <w:rFonts w:ascii="Verdana" w:hAnsi="Verdana"/>
          <w:sz w:val="20"/>
          <w:szCs w:val="20"/>
        </w:rPr>
        <w:t xml:space="preserve"> </w:t>
      </w:r>
      <w:r>
        <w:rPr>
          <w:rFonts w:ascii="Verdana" w:hAnsi="Verdana"/>
          <w:sz w:val="20"/>
          <w:szCs w:val="20"/>
        </w:rPr>
        <w:t>A</w:t>
      </w:r>
      <w:r w:rsidRPr="00D960E7">
        <w:rPr>
          <w:rFonts w:ascii="Verdana" w:hAnsi="Verdana"/>
          <w:sz w:val="20"/>
          <w:szCs w:val="20"/>
        </w:rPr>
        <w:t>lle Bewerbenden durchlaufen denselben strengen Bewertungsprozess</w:t>
      </w:r>
      <w:r>
        <w:rPr>
          <w:rFonts w:ascii="Verdana" w:hAnsi="Verdana"/>
          <w:sz w:val="20"/>
          <w:szCs w:val="20"/>
        </w:rPr>
        <w:t>, egal ob sie Mitglied im FVHF sind oder nicht.</w:t>
      </w:r>
    </w:p>
    <w:p w14:paraId="2404FBCD" w14:textId="7278B22E" w:rsidR="00111A68" w:rsidRPr="00B927DD" w:rsidRDefault="00B927DD" w:rsidP="00B927DD">
      <w:pPr>
        <w:spacing w:after="120" w:line="276" w:lineRule="auto"/>
        <w:rPr>
          <w:rFonts w:ascii="Verdana" w:hAnsi="Verdana"/>
          <w:b/>
          <w:bCs/>
          <w:sz w:val="20"/>
          <w:szCs w:val="20"/>
        </w:rPr>
      </w:pPr>
      <w:r w:rsidRPr="00B927DD">
        <w:rPr>
          <w:rFonts w:ascii="Verdana" w:hAnsi="Verdana"/>
          <w:b/>
          <w:bCs/>
          <w:sz w:val="20"/>
          <w:szCs w:val="20"/>
        </w:rPr>
        <w:t>Bewerbung</w:t>
      </w:r>
      <w:r w:rsidR="00960C41">
        <w:rPr>
          <w:rFonts w:ascii="Verdana" w:hAnsi="Verdana"/>
          <w:b/>
          <w:bCs/>
          <w:sz w:val="20"/>
          <w:szCs w:val="20"/>
        </w:rPr>
        <w:t>sprozess</w:t>
      </w:r>
    </w:p>
    <w:p w14:paraId="034C9C66" w14:textId="0804088F" w:rsidR="00960C41" w:rsidRDefault="00960C41" w:rsidP="00623E9A">
      <w:pPr>
        <w:spacing w:after="120" w:line="276" w:lineRule="auto"/>
        <w:rPr>
          <w:rFonts w:ascii="Verdana" w:hAnsi="Verdana"/>
          <w:sz w:val="20"/>
          <w:szCs w:val="20"/>
        </w:rPr>
      </w:pPr>
      <w:r>
        <w:rPr>
          <w:rFonts w:ascii="Verdana" w:hAnsi="Verdana"/>
          <w:sz w:val="20"/>
          <w:szCs w:val="20"/>
        </w:rPr>
        <w:t xml:space="preserve">Interessierte Unternehmen fordern zunächst per Mail an </w:t>
      </w:r>
      <w:hyperlink r:id="rId8" w:history="1">
        <w:r w:rsidRPr="00B34273">
          <w:rPr>
            <w:rStyle w:val="Hyperlink"/>
            <w:rFonts w:ascii="Verdana" w:hAnsi="Verdana"/>
            <w:sz w:val="20"/>
            <w:szCs w:val="20"/>
          </w:rPr>
          <w:t>qsiegel@fvhf.de</w:t>
        </w:r>
      </w:hyperlink>
      <w:r>
        <w:rPr>
          <w:rFonts w:ascii="Verdana" w:hAnsi="Verdana"/>
          <w:sz w:val="20"/>
          <w:szCs w:val="20"/>
        </w:rPr>
        <w:t xml:space="preserve"> die</w:t>
      </w:r>
      <w:r w:rsidRPr="00960C41">
        <w:rPr>
          <w:rFonts w:ascii="Verdana" w:hAnsi="Verdana"/>
          <w:sz w:val="20"/>
          <w:szCs w:val="20"/>
        </w:rPr>
        <w:t xml:space="preserve"> Bewerbungsunterlagen </w:t>
      </w:r>
      <w:r>
        <w:rPr>
          <w:rFonts w:ascii="Verdana" w:hAnsi="Verdana"/>
          <w:sz w:val="20"/>
          <w:szCs w:val="20"/>
        </w:rPr>
        <w:t xml:space="preserve">an. Die ausgefüllten Formulare und erforderlichen Nachweisdokumente müssen dann ebenfalls per </w:t>
      </w:r>
      <w:hyperlink r:id="rId9" w:history="1">
        <w:r w:rsidRPr="00B34273">
          <w:rPr>
            <w:rStyle w:val="Hyperlink"/>
            <w:rFonts w:ascii="Verdana" w:hAnsi="Verdana"/>
            <w:sz w:val="20"/>
            <w:szCs w:val="20"/>
          </w:rPr>
          <w:t>qsiegel@fvhf.de</w:t>
        </w:r>
      </w:hyperlink>
      <w:r>
        <w:rPr>
          <w:rFonts w:ascii="Verdana" w:hAnsi="Verdana"/>
          <w:sz w:val="20"/>
          <w:szCs w:val="20"/>
        </w:rPr>
        <w:t xml:space="preserve"> an den FVHF gesendet werden. Bewerbungsschluss ist der 31.12.2024.</w:t>
      </w:r>
    </w:p>
    <w:p w14:paraId="289B422F" w14:textId="1DC8FEF0" w:rsidR="00D42CBB" w:rsidRPr="000959AE" w:rsidRDefault="00D42CBB" w:rsidP="00D42CBB">
      <w:pPr>
        <w:spacing w:after="120" w:line="276" w:lineRule="auto"/>
        <w:jc w:val="both"/>
        <w:rPr>
          <w:rFonts w:ascii="Verdana" w:hAnsi="Verdana"/>
          <w:sz w:val="20"/>
          <w:szCs w:val="20"/>
        </w:rPr>
      </w:pPr>
      <w:r>
        <w:rPr>
          <w:rFonts w:ascii="Verdana" w:hAnsi="Verdana"/>
          <w:sz w:val="20"/>
          <w:szCs w:val="20"/>
        </w:rPr>
        <w:t xml:space="preserve">Das Handbuch mit allen Informationen </w:t>
      </w:r>
      <w:r w:rsidR="00846228">
        <w:rPr>
          <w:rFonts w:ascii="Verdana" w:hAnsi="Verdana"/>
          <w:sz w:val="20"/>
          <w:szCs w:val="20"/>
        </w:rPr>
        <w:t xml:space="preserve">zum Qualitätssiegel </w:t>
      </w:r>
      <w:r>
        <w:rPr>
          <w:rFonts w:ascii="Verdana" w:hAnsi="Verdana"/>
          <w:sz w:val="20"/>
          <w:szCs w:val="20"/>
        </w:rPr>
        <w:t xml:space="preserve">finden Interessierte auf der </w:t>
      </w:r>
      <w:r w:rsidR="00846228">
        <w:rPr>
          <w:rFonts w:ascii="Verdana" w:hAnsi="Verdana"/>
          <w:sz w:val="20"/>
          <w:szCs w:val="20"/>
        </w:rPr>
        <w:t>FVHF-</w:t>
      </w:r>
      <w:r>
        <w:rPr>
          <w:rFonts w:ascii="Verdana" w:hAnsi="Verdana"/>
          <w:sz w:val="20"/>
          <w:szCs w:val="20"/>
        </w:rPr>
        <w:t>Websit</w:t>
      </w:r>
      <w:r w:rsidR="00846228">
        <w:rPr>
          <w:rFonts w:ascii="Verdana" w:hAnsi="Verdana"/>
          <w:sz w:val="20"/>
          <w:szCs w:val="20"/>
        </w:rPr>
        <w:t>e</w:t>
      </w:r>
      <w:r>
        <w:rPr>
          <w:rFonts w:ascii="Verdana" w:hAnsi="Verdana"/>
          <w:sz w:val="20"/>
          <w:szCs w:val="20"/>
        </w:rPr>
        <w:t xml:space="preserve">: </w:t>
      </w:r>
      <w:hyperlink r:id="rId10" w:history="1">
        <w:r w:rsidRPr="00B34273">
          <w:rPr>
            <w:rStyle w:val="Hyperlink"/>
            <w:rFonts w:ascii="Verdana" w:hAnsi="Verdana"/>
            <w:sz w:val="20"/>
            <w:szCs w:val="20"/>
          </w:rPr>
          <w:t>https://www.fvhf.de/Fassade-bilder/docs/q-siegel/FVHF_Q-Siegel_Handbuch.pdf</w:t>
        </w:r>
      </w:hyperlink>
      <w:r>
        <w:rPr>
          <w:rFonts w:ascii="Verdana" w:hAnsi="Verdana"/>
          <w:sz w:val="20"/>
          <w:szCs w:val="20"/>
        </w:rPr>
        <w:t xml:space="preserve"> </w:t>
      </w:r>
    </w:p>
    <w:p w14:paraId="68B21D7E" w14:textId="04E95E78" w:rsidR="003E34A3" w:rsidRDefault="003E34A3">
      <w:pPr>
        <w:rPr>
          <w:rFonts w:ascii="Verdana" w:hAnsi="Verdana"/>
          <w:sz w:val="20"/>
          <w:szCs w:val="20"/>
        </w:rPr>
      </w:pPr>
      <w:r>
        <w:rPr>
          <w:rFonts w:ascii="Verdana" w:hAnsi="Verdana"/>
          <w:sz w:val="20"/>
          <w:szCs w:val="20"/>
        </w:rPr>
        <w:br w:type="page"/>
      </w:r>
    </w:p>
    <w:p w14:paraId="04E91ADE" w14:textId="7FF432DB" w:rsidR="003D6C82" w:rsidRPr="004238EF" w:rsidRDefault="00027895" w:rsidP="00027895">
      <w:pPr>
        <w:spacing w:line="360" w:lineRule="auto"/>
        <w:jc w:val="both"/>
        <w:rPr>
          <w:rFonts w:ascii="Verdana" w:hAnsi="Verdana" w:cs="Arial"/>
          <w:bCs/>
          <w:iCs/>
          <w:color w:val="000000" w:themeColor="text1"/>
          <w:sz w:val="20"/>
          <w:szCs w:val="20"/>
          <w:lang w:val="en-US"/>
        </w:rPr>
      </w:pPr>
      <w:proofErr w:type="spellStart"/>
      <w:r w:rsidRPr="004238EF">
        <w:rPr>
          <w:rFonts w:ascii="Verdana" w:hAnsi="Verdana" w:cs="Arial"/>
          <w:bCs/>
          <w:iCs/>
          <w:color w:val="000000" w:themeColor="text1"/>
          <w:sz w:val="20"/>
          <w:szCs w:val="20"/>
          <w:lang w:val="en-US"/>
        </w:rPr>
        <w:lastRenderedPageBreak/>
        <w:t>Abbildung</w:t>
      </w:r>
      <w:proofErr w:type="spellEnd"/>
      <w:r w:rsidRPr="004238EF">
        <w:rPr>
          <w:rFonts w:ascii="Verdana" w:hAnsi="Verdana" w:cs="Arial"/>
          <w:bCs/>
          <w:iCs/>
          <w:color w:val="000000" w:themeColor="text1"/>
          <w:sz w:val="20"/>
          <w:szCs w:val="20"/>
          <w:lang w:val="en-US"/>
        </w:rPr>
        <w:t>:</w:t>
      </w:r>
      <w:r w:rsidR="003C3CE0" w:rsidRPr="004238EF">
        <w:rPr>
          <w:rFonts w:ascii="Verdana" w:hAnsi="Verdana" w:cs="Arial"/>
          <w:bCs/>
          <w:iCs/>
          <w:color w:val="000000" w:themeColor="text1"/>
          <w:sz w:val="20"/>
          <w:szCs w:val="20"/>
          <w:lang w:val="en-US"/>
        </w:rPr>
        <w:t xml:space="preserve"> </w:t>
      </w:r>
    </w:p>
    <w:p w14:paraId="32C9BDDC" w14:textId="5391BFF6" w:rsidR="003C3CE0" w:rsidRDefault="004017F9" w:rsidP="00F0074B">
      <w:pPr>
        <w:pStyle w:val="01Grundtext"/>
      </w:pPr>
      <w:r>
        <w:rPr>
          <w:noProof/>
        </w:rPr>
        <w:drawing>
          <wp:inline distT="0" distB="0" distL="0" distR="0" wp14:anchorId="197E1291" wp14:editId="7F7383C2">
            <wp:extent cx="3325831" cy="3325831"/>
            <wp:effectExtent l="0" t="0" r="1905" b="1905"/>
            <wp:docPr id="20317362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736215" name="Grafik 3"/>
                    <pic:cNvPicPr/>
                  </pic:nvPicPr>
                  <pic:blipFill>
                    <a:blip r:embed="rId11"/>
                    <a:stretch>
                      <a:fillRect/>
                    </a:stretch>
                  </pic:blipFill>
                  <pic:spPr>
                    <a:xfrm>
                      <a:off x="0" y="0"/>
                      <a:ext cx="3325831" cy="3325831"/>
                    </a:xfrm>
                    <a:prstGeom prst="rect">
                      <a:avLst/>
                    </a:prstGeom>
                  </pic:spPr>
                </pic:pic>
              </a:graphicData>
            </a:graphic>
          </wp:inline>
        </w:drawing>
      </w:r>
    </w:p>
    <w:p w14:paraId="7E8B218C" w14:textId="00E3E8A0" w:rsidR="004017F9" w:rsidRPr="00F64DA5" w:rsidRDefault="00F64DA5" w:rsidP="00F64DA5">
      <w:pPr>
        <w:spacing w:after="240" w:line="276" w:lineRule="auto"/>
        <w:rPr>
          <w:rFonts w:ascii="Verdana" w:hAnsi="Verdana"/>
          <w:sz w:val="18"/>
          <w:szCs w:val="18"/>
        </w:rPr>
      </w:pPr>
      <w:r w:rsidRPr="00F64DA5">
        <w:rPr>
          <w:rFonts w:ascii="Verdana" w:hAnsi="Verdana"/>
          <w:sz w:val="18"/>
          <w:szCs w:val="18"/>
        </w:rPr>
        <w:t>Das Q</w:t>
      </w:r>
      <w:r>
        <w:rPr>
          <w:rFonts w:ascii="Verdana" w:hAnsi="Verdana"/>
          <w:sz w:val="18"/>
          <w:szCs w:val="18"/>
        </w:rPr>
        <w:t>-S</w:t>
      </w:r>
      <w:r w:rsidRPr="00F64DA5">
        <w:rPr>
          <w:rFonts w:ascii="Verdana" w:hAnsi="Verdana"/>
          <w:sz w:val="18"/>
          <w:szCs w:val="18"/>
        </w:rPr>
        <w:t xml:space="preserve">iegel des FVHF qualifiziert Dienstleistungen für die Montage von vorgehängten hinterlüfteten Fassaden (VHF). Bewerbungen sind bis zum 31. Dezember 2024 möglich. </w:t>
      </w:r>
      <w:r w:rsidR="004017F9" w:rsidRPr="00F64DA5">
        <w:rPr>
          <w:rFonts w:ascii="Verdana" w:hAnsi="Verdana"/>
          <w:color w:val="000000" w:themeColor="text1"/>
          <w:sz w:val="18"/>
          <w:szCs w:val="18"/>
        </w:rPr>
        <w:t>Foto: FVHF</w:t>
      </w:r>
    </w:p>
    <w:p w14:paraId="768FC95C" w14:textId="77777777" w:rsidR="004017F9" w:rsidRDefault="004017F9" w:rsidP="003C3CE0">
      <w:pPr>
        <w:pStyle w:val="KeinAbsatzformat"/>
        <w:ind w:right="1316"/>
        <w:rPr>
          <w:rFonts w:ascii="Verdana" w:hAnsi="Verdana" w:cs="Segoe UI"/>
          <w:sz w:val="16"/>
          <w:szCs w:val="16"/>
          <w:shd w:val="clear" w:color="auto" w:fill="FFFFFF"/>
        </w:rPr>
      </w:pPr>
    </w:p>
    <w:p w14:paraId="17861A3D" w14:textId="77777777" w:rsidR="00965C7C" w:rsidRPr="00965C7C" w:rsidRDefault="00965C7C" w:rsidP="00965C7C">
      <w:pPr>
        <w:pStyle w:val="KeinAbsatzformat"/>
      </w:pPr>
    </w:p>
    <w:p w14:paraId="5725B7E8" w14:textId="2C3084BA" w:rsidR="00A436A9" w:rsidRPr="00695216" w:rsidRDefault="00A436A9" w:rsidP="00A436A9">
      <w:pPr>
        <w:pStyle w:val="01Grundtext"/>
        <w:rPr>
          <w:rStyle w:val="01GrundtextBold"/>
        </w:rPr>
      </w:pPr>
      <w:r>
        <w:rPr>
          <w:rStyle w:val="01GrundtextBold"/>
        </w:rPr>
        <w:t>Ihre Ansprechpartner</w:t>
      </w:r>
      <w:r w:rsidRPr="00695216">
        <w:rPr>
          <w:rStyle w:val="01GrundtextBold"/>
        </w:rPr>
        <w:t>:</w:t>
      </w:r>
    </w:p>
    <w:p w14:paraId="71E685B2" w14:textId="185587C7" w:rsidR="00963F7E" w:rsidRDefault="00963F7E" w:rsidP="00A436A9">
      <w:pPr>
        <w:pStyle w:val="01Grundtext"/>
      </w:pPr>
    </w:p>
    <w:p w14:paraId="50039012" w14:textId="737E92DD" w:rsidR="00C94845" w:rsidRDefault="00C94845" w:rsidP="00C94845">
      <w:pPr>
        <w:pStyle w:val="01Grundtext"/>
      </w:pPr>
      <w:r>
        <w:t xml:space="preserve">FVHF e.V. </w:t>
      </w:r>
      <w:r>
        <w:rPr>
          <w:rFonts w:ascii="Lucida Grande" w:hAnsi="Lucida Grande" w:cs="Lucida Grande"/>
        </w:rPr>
        <w:t>·</w:t>
      </w:r>
      <w:r>
        <w:t xml:space="preserve"> </w:t>
      </w:r>
      <w:r w:rsidR="00600CB4">
        <w:t>Wolfgang Häußler</w:t>
      </w:r>
    </w:p>
    <w:p w14:paraId="33BAE05A" w14:textId="77777777" w:rsidR="00C94845" w:rsidRDefault="00C94845" w:rsidP="00C94845">
      <w:pPr>
        <w:pStyle w:val="01Grundtext"/>
      </w:pPr>
      <w:r>
        <w:t xml:space="preserve">Kurfürstenstraße 129 </w:t>
      </w:r>
      <w:r>
        <w:rPr>
          <w:rFonts w:ascii="Lucida Grande" w:hAnsi="Lucida Grande" w:cs="Lucida Grande"/>
        </w:rPr>
        <w:t>·</w:t>
      </w:r>
      <w:r>
        <w:t xml:space="preserve"> 10785 Berlin</w:t>
      </w:r>
    </w:p>
    <w:p w14:paraId="233DA00F" w14:textId="3315B16E" w:rsidR="00C94845" w:rsidRPr="006C0A8E" w:rsidRDefault="00C94845" w:rsidP="00C94845">
      <w:pPr>
        <w:pStyle w:val="01Grundtext"/>
        <w:rPr>
          <w:color w:val="0000FF"/>
          <w:u w:val="single"/>
        </w:rPr>
      </w:pPr>
      <w:r w:rsidRPr="006E0AA0">
        <w:t>Telefon: +49 30 21286</w:t>
      </w:r>
      <w:r w:rsidR="00B25743">
        <w:t>-</w:t>
      </w:r>
      <w:r w:rsidRPr="006E0AA0">
        <w:t>28</w:t>
      </w:r>
      <w:r w:rsidR="00B25743">
        <w:t>2</w:t>
      </w:r>
      <w:r w:rsidRPr="006E0AA0">
        <w:t xml:space="preserve"> </w:t>
      </w:r>
      <w:r w:rsidRPr="006E0AA0">
        <w:rPr>
          <w:rFonts w:cs="Lucida Grande"/>
        </w:rPr>
        <w:t>· E-Mail:</w:t>
      </w:r>
      <w:r w:rsidR="00B25743">
        <w:rPr>
          <w:rFonts w:cs="Lucida Grande"/>
        </w:rPr>
        <w:t xml:space="preserve"> </w:t>
      </w:r>
      <w:hyperlink r:id="rId12" w:history="1">
        <w:r w:rsidR="00B25743" w:rsidRPr="00225F82">
          <w:rPr>
            <w:rStyle w:val="Hyperlink"/>
            <w:rFonts w:cs="Lucida Grande"/>
          </w:rPr>
          <w:t>haeussler@fvhf.de</w:t>
        </w:r>
      </w:hyperlink>
      <w:r w:rsidR="00B25743">
        <w:rPr>
          <w:rFonts w:cs="Lucida Grande"/>
        </w:rPr>
        <w:t xml:space="preserve"> </w:t>
      </w:r>
    </w:p>
    <w:p w14:paraId="0E321E3E" w14:textId="77777777" w:rsidR="00C94845" w:rsidRPr="005B5F5E" w:rsidRDefault="00C94845" w:rsidP="00C94845">
      <w:pPr>
        <w:pStyle w:val="01Grundtext"/>
        <w:rPr>
          <w:sz w:val="15"/>
          <w:szCs w:val="15"/>
        </w:rPr>
      </w:pPr>
    </w:p>
    <w:p w14:paraId="33BEEC3E" w14:textId="35B28875" w:rsidR="00C94845" w:rsidRPr="006E0AA0" w:rsidRDefault="00C94845" w:rsidP="00C94845">
      <w:pPr>
        <w:pStyle w:val="01Grundtext"/>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Pr="006E0AA0">
        <w:rPr>
          <w:rFonts w:cs="Lucida Grande"/>
        </w:rPr>
        <w:t xml:space="preserve"> · </w:t>
      </w:r>
      <w:r w:rsidR="00D4694F">
        <w:rPr>
          <w:rFonts w:cs="Lucida Grande"/>
        </w:rPr>
        <w:t>Wolfgang Deil</w:t>
      </w:r>
    </w:p>
    <w:p w14:paraId="3E79D772" w14:textId="77777777" w:rsidR="00C94845" w:rsidRPr="006E0AA0" w:rsidRDefault="00C94845" w:rsidP="00C94845">
      <w:pPr>
        <w:pStyle w:val="01Grundtext"/>
      </w:pPr>
      <w:r w:rsidRPr="006E0AA0">
        <w:t>Leuschnerdamm 13, Aufgang 3</w:t>
      </w:r>
      <w:r w:rsidRPr="006E0AA0">
        <w:rPr>
          <w:rFonts w:cs="Lucida Grande"/>
        </w:rPr>
        <w:t xml:space="preserve"> · 1</w:t>
      </w:r>
      <w:r w:rsidRPr="006E0AA0">
        <w:t>0999 Berlin</w:t>
      </w:r>
    </w:p>
    <w:p w14:paraId="51D225E7" w14:textId="64CEDFF6" w:rsidR="00C94845" w:rsidRPr="003C3CE0" w:rsidRDefault="00C94845" w:rsidP="003C3CE0">
      <w:pPr>
        <w:pStyle w:val="01Grundtext"/>
        <w:rPr>
          <w:color w:val="0000FF"/>
          <w:u w:val="single"/>
        </w:rPr>
      </w:pPr>
      <w:r w:rsidRPr="006E0AA0">
        <w:t>Telefon: +49 30 664040-55</w:t>
      </w:r>
      <w:r w:rsidR="00D4694F">
        <w:t>2</w:t>
      </w:r>
      <w:r w:rsidRPr="006E0AA0">
        <w:rPr>
          <w:rFonts w:cs="Lucida Grande"/>
        </w:rPr>
        <w:t xml:space="preserve"> · E</w:t>
      </w:r>
      <w:r w:rsidRPr="006E0AA0">
        <w:t xml:space="preserve">-Mail: </w:t>
      </w:r>
      <w:hyperlink r:id="rId13" w:history="1">
        <w:r w:rsidRPr="006E0AA0">
          <w:rPr>
            <w:rStyle w:val="Hyperlink"/>
          </w:rPr>
          <w:t>fvhf@maipr.de</w:t>
        </w:r>
      </w:hyperlink>
    </w:p>
    <w:p w14:paraId="0604FD4B" w14:textId="77777777" w:rsidR="00C94845" w:rsidRDefault="00C94845" w:rsidP="00C94845">
      <w:pPr>
        <w:pStyle w:val="KeinAbsatzformat"/>
      </w:pPr>
    </w:p>
    <w:p w14:paraId="0875C8B8" w14:textId="77777777" w:rsidR="00C94845" w:rsidRPr="000C36DD" w:rsidRDefault="00C94845" w:rsidP="00C94845">
      <w:pPr>
        <w:pStyle w:val="KeinAbsatzformat"/>
        <w:rPr>
          <w:sz w:val="16"/>
          <w:szCs w:val="16"/>
        </w:rPr>
      </w:pPr>
    </w:p>
    <w:p w14:paraId="29A1DD3D" w14:textId="77777777" w:rsidR="00C94845" w:rsidRPr="000C36DD" w:rsidRDefault="00C94845" w:rsidP="00C94845">
      <w:pPr>
        <w:pStyle w:val="KeinAbsatzformat"/>
        <w:rPr>
          <w:sz w:val="16"/>
          <w:szCs w:val="16"/>
        </w:rPr>
      </w:pPr>
    </w:p>
    <w:p w14:paraId="41B12EF3" w14:textId="77777777" w:rsidR="00C94845" w:rsidRPr="00F54DFA" w:rsidRDefault="00C94845" w:rsidP="00C94845">
      <w:pPr>
        <w:pStyle w:val="02FVHFText"/>
        <w:pBdr>
          <w:top w:val="single" w:sz="4" w:space="1" w:color="auto"/>
        </w:pBdr>
      </w:pPr>
      <w:r w:rsidRPr="00F54DFA">
        <w:t xml:space="preserve">Im Fachverband Baustoffe und Bauteile für vorgehängte hinterlüftete Fassaden e.V. </w:t>
      </w:r>
      <w:r>
        <w:t>(</w:t>
      </w:r>
      <w:r w:rsidRPr="00F54DFA">
        <w:t>FVHF</w:t>
      </w:r>
      <w:r>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p w14:paraId="24469903" w14:textId="77777777" w:rsidR="00C94845" w:rsidRPr="00C94845" w:rsidRDefault="00C94845" w:rsidP="00C94845">
      <w:pPr>
        <w:pStyle w:val="KeinAbsatzformat"/>
      </w:pPr>
    </w:p>
    <w:sectPr w:rsidR="00C94845" w:rsidRPr="00C94845" w:rsidSect="00462B80">
      <w:headerReference w:type="default" r:id="rId14"/>
      <w:headerReference w:type="first" r:id="rId15"/>
      <w:footerReference w:type="first" r:id="rId16"/>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90BC0" w14:textId="77777777" w:rsidR="00B6507C" w:rsidRDefault="00B6507C">
      <w:r>
        <w:separator/>
      </w:r>
    </w:p>
  </w:endnote>
  <w:endnote w:type="continuationSeparator" w:id="0">
    <w:p w14:paraId="1C41B418" w14:textId="77777777" w:rsidR="00B6507C" w:rsidRDefault="00B6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6E764" w14:textId="77777777" w:rsidR="00B6507C" w:rsidRDefault="00B6507C">
      <w:r>
        <w:separator/>
      </w:r>
    </w:p>
  </w:footnote>
  <w:footnote w:type="continuationSeparator" w:id="0">
    <w:p w14:paraId="0D365602" w14:textId="77777777" w:rsidR="00B6507C" w:rsidRDefault="00B65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5AE6E" w14:textId="0E822054" w:rsidR="00744337" w:rsidRPr="003E4FA5" w:rsidRDefault="00596ADB" w:rsidP="00462B80">
    <w:pPr>
      <w:tabs>
        <w:tab w:val="left" w:pos="1740"/>
      </w:tabs>
      <w:spacing w:before="6200" w:line="240" w:lineRule="exact"/>
      <w:ind w:left="1740" w:hanging="1740"/>
      <w:rPr>
        <w:sz w:val="10"/>
      </w:rPr>
    </w:pPr>
    <w:r>
      <w:rPr>
        <w:noProof/>
        <w:szCs w:val="20"/>
      </w:rPr>
      <mc:AlternateContent>
        <mc:Choice Requires="wps">
          <w:drawing>
            <wp:anchor distT="0" distB="0" distL="0" distR="114300" simplePos="0" relativeHeight="251650559" behindDoc="1" locked="0" layoutInCell="1" allowOverlap="1" wp14:anchorId="28D60B92" wp14:editId="24D1FE8B">
              <wp:simplePos x="0" y="0"/>
              <wp:positionH relativeFrom="margin">
                <wp:posOffset>19050</wp:posOffset>
              </wp:positionH>
              <wp:positionV relativeFrom="page">
                <wp:posOffset>1683054</wp:posOffset>
              </wp:positionV>
              <wp:extent cx="6120130" cy="779145"/>
              <wp:effectExtent l="0" t="0" r="1270" b="8255"/>
              <wp:wrapTight wrapText="bothSides">
                <wp:wrapPolygon edited="0">
                  <wp:start x="0" y="1056"/>
                  <wp:lineTo x="0" y="21477"/>
                  <wp:lineTo x="21560" y="21477"/>
                  <wp:lineTo x="21560" y="1056"/>
                  <wp:lineTo x="0" y="1056"/>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791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4B6F354E" w14:textId="204ED668" w:rsidR="00596ADB" w:rsidRDefault="00596ADB" w:rsidP="00596ADB">
                          <w:pPr>
                            <w:rPr>
                              <w:rFonts w:ascii="Verdana" w:hAnsi="Verdana"/>
                              <w:sz w:val="20"/>
                              <w:szCs w:val="20"/>
                            </w:rPr>
                          </w:pPr>
                        </w:p>
                        <w:p w14:paraId="5AC738A7" w14:textId="7216F141" w:rsidR="00744337" w:rsidRPr="00596ADB" w:rsidRDefault="00596ADB" w:rsidP="00596ADB">
                          <w:pPr>
                            <w:jc w:val="right"/>
                            <w:rPr>
                              <w:rFonts w:ascii="Verdana" w:hAnsi="Verdana"/>
                              <w:sz w:val="20"/>
                              <w:szCs w:val="20"/>
                            </w:rPr>
                          </w:pPr>
                          <w:r w:rsidRPr="00596ADB">
                            <w:rPr>
                              <w:rFonts w:ascii="Verdana" w:hAnsi="Verdana"/>
                              <w:sz w:val="20"/>
                              <w:szCs w:val="20"/>
                            </w:rPr>
                            <w:t>15.10.2024</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5pt;margin-top:132.5pt;width:481.9pt;height:61.35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" filled="f" stroked="f">
              <v:textbox inset="0,2mm,0,0">
                <w:txbxContent>
                  <w:p w14:paraId="2FC95B7B" w14:textId="453BCD0F" w:rsidR="00744337" w:rsidRDefault="00744337" w:rsidP="00111B6E">
                    <w:pPr>
                      <w:pStyle w:val="00TitelHead"/>
                    </w:pPr>
                    <w:r>
                      <w:t>Pressemitteilung</w:t>
                    </w:r>
                  </w:p>
                  <w:p w14:paraId="4B6F354E" w14:textId="204ED668" w:rsidR="00596ADB" w:rsidRDefault="00596ADB" w:rsidP="00596ADB">
                    <w:pPr>
                      <w:rPr>
                        <w:rFonts w:ascii="Verdana" w:hAnsi="Verdana"/>
                        <w:sz w:val="20"/>
                        <w:szCs w:val="20"/>
                      </w:rPr>
                    </w:pPr>
                  </w:p>
                  <w:p w14:paraId="5AC738A7" w14:textId="7216F141" w:rsidR="00744337" w:rsidRPr="00596ADB" w:rsidRDefault="00596ADB" w:rsidP="00596ADB">
                    <w:pPr>
                      <w:jc w:val="right"/>
                      <w:rPr>
                        <w:rFonts w:ascii="Verdana" w:hAnsi="Verdana"/>
                        <w:sz w:val="20"/>
                        <w:szCs w:val="20"/>
                      </w:rPr>
                    </w:pPr>
                    <w:r w:rsidRPr="00596ADB">
                      <w:rPr>
                        <w:rFonts w:ascii="Verdana" w:hAnsi="Verdana"/>
                        <w:sz w:val="20"/>
                        <w:szCs w:val="20"/>
                      </w:rPr>
                      <w:t>15.10.2024</w:t>
                    </w:r>
                  </w:p>
                </w:txbxContent>
              </v:textbox>
              <w10:wrap type="tight" anchorx="margin" anchory="page"/>
            </v:shape>
          </w:pict>
        </mc:Fallback>
      </mc:AlternateContent>
    </w:r>
    <w:r w:rsidR="006B0C6D">
      <w:rPr>
        <w:noProof/>
      </w:rPr>
      <w:drawing>
        <wp:anchor distT="0" distB="0" distL="114300" distR="114300" simplePos="0" relativeHeight="251670016" behindDoc="1" locked="0" layoutInCell="1" allowOverlap="1" wp14:anchorId="17DC8364" wp14:editId="311EF681">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34287A0C">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064A75"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&#13;&#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8C726A"/>
    <w:multiLevelType w:val="hybridMultilevel"/>
    <w:tmpl w:val="5210B5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6"/>
  </w:num>
  <w:num w:numId="2" w16cid:durableId="1069767884">
    <w:abstractNumId w:val="0"/>
  </w:num>
  <w:num w:numId="3" w16cid:durableId="1272207942">
    <w:abstractNumId w:val="3"/>
  </w:num>
  <w:num w:numId="4" w16cid:durableId="1257592915">
    <w:abstractNumId w:val="3"/>
  </w:num>
  <w:num w:numId="5" w16cid:durableId="1899587104">
    <w:abstractNumId w:val="3"/>
  </w:num>
  <w:num w:numId="6" w16cid:durableId="696271241">
    <w:abstractNumId w:val="3"/>
  </w:num>
  <w:num w:numId="7" w16cid:durableId="552733121">
    <w:abstractNumId w:val="1"/>
  </w:num>
  <w:num w:numId="8" w16cid:durableId="97869616">
    <w:abstractNumId w:val="1"/>
  </w:num>
  <w:num w:numId="9" w16cid:durableId="350498060">
    <w:abstractNumId w:val="3"/>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4"/>
  </w:num>
  <w:num w:numId="16" w16cid:durableId="20419750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23964"/>
    <w:rsid w:val="00026720"/>
    <w:rsid w:val="00027895"/>
    <w:rsid w:val="0003792A"/>
    <w:rsid w:val="00042CE7"/>
    <w:rsid w:val="000660ED"/>
    <w:rsid w:val="000859AB"/>
    <w:rsid w:val="00090DC7"/>
    <w:rsid w:val="0009190B"/>
    <w:rsid w:val="000959AE"/>
    <w:rsid w:val="000970BC"/>
    <w:rsid w:val="00097AE0"/>
    <w:rsid w:val="000B4FE5"/>
    <w:rsid w:val="000C24E8"/>
    <w:rsid w:val="000D3A79"/>
    <w:rsid w:val="000E0291"/>
    <w:rsid w:val="001029A3"/>
    <w:rsid w:val="00104E2D"/>
    <w:rsid w:val="00105BCE"/>
    <w:rsid w:val="00110324"/>
    <w:rsid w:val="00111A68"/>
    <w:rsid w:val="00111B6E"/>
    <w:rsid w:val="00114EE4"/>
    <w:rsid w:val="00116DF9"/>
    <w:rsid w:val="001205AB"/>
    <w:rsid w:val="00127BEA"/>
    <w:rsid w:val="00131C0D"/>
    <w:rsid w:val="00132854"/>
    <w:rsid w:val="001336C0"/>
    <w:rsid w:val="001337DA"/>
    <w:rsid w:val="00134BD8"/>
    <w:rsid w:val="00137152"/>
    <w:rsid w:val="00145338"/>
    <w:rsid w:val="00154856"/>
    <w:rsid w:val="00156597"/>
    <w:rsid w:val="00174623"/>
    <w:rsid w:val="00176FBF"/>
    <w:rsid w:val="00182953"/>
    <w:rsid w:val="00193F1F"/>
    <w:rsid w:val="00196719"/>
    <w:rsid w:val="001A5693"/>
    <w:rsid w:val="001B7855"/>
    <w:rsid w:val="001D15F5"/>
    <w:rsid w:val="001D4F5C"/>
    <w:rsid w:val="001E0B05"/>
    <w:rsid w:val="001E168D"/>
    <w:rsid w:val="001E1B4A"/>
    <w:rsid w:val="001F06B4"/>
    <w:rsid w:val="001F0934"/>
    <w:rsid w:val="002123D8"/>
    <w:rsid w:val="00224337"/>
    <w:rsid w:val="00250A96"/>
    <w:rsid w:val="002517DA"/>
    <w:rsid w:val="00257EFF"/>
    <w:rsid w:val="00260C05"/>
    <w:rsid w:val="00261434"/>
    <w:rsid w:val="00262A85"/>
    <w:rsid w:val="002652E1"/>
    <w:rsid w:val="00267FB8"/>
    <w:rsid w:val="002825D9"/>
    <w:rsid w:val="00284152"/>
    <w:rsid w:val="002951D3"/>
    <w:rsid w:val="002A539B"/>
    <w:rsid w:val="002A72B8"/>
    <w:rsid w:val="002A7837"/>
    <w:rsid w:val="002B054E"/>
    <w:rsid w:val="002B1BE9"/>
    <w:rsid w:val="002B6524"/>
    <w:rsid w:val="002E7DA4"/>
    <w:rsid w:val="002F1726"/>
    <w:rsid w:val="002F1EFA"/>
    <w:rsid w:val="003020FF"/>
    <w:rsid w:val="00322DBA"/>
    <w:rsid w:val="00334A68"/>
    <w:rsid w:val="00335F4F"/>
    <w:rsid w:val="00344424"/>
    <w:rsid w:val="00347273"/>
    <w:rsid w:val="0037109E"/>
    <w:rsid w:val="003922A7"/>
    <w:rsid w:val="00394DE0"/>
    <w:rsid w:val="003A118E"/>
    <w:rsid w:val="003A2547"/>
    <w:rsid w:val="003B260E"/>
    <w:rsid w:val="003B6AAB"/>
    <w:rsid w:val="003C3CE0"/>
    <w:rsid w:val="003C6F6A"/>
    <w:rsid w:val="003D4C1A"/>
    <w:rsid w:val="003D6C82"/>
    <w:rsid w:val="003E14DF"/>
    <w:rsid w:val="003E34A3"/>
    <w:rsid w:val="003F2B04"/>
    <w:rsid w:val="003F789E"/>
    <w:rsid w:val="004017F9"/>
    <w:rsid w:val="00403654"/>
    <w:rsid w:val="00412793"/>
    <w:rsid w:val="004153E1"/>
    <w:rsid w:val="004238EF"/>
    <w:rsid w:val="004241FF"/>
    <w:rsid w:val="00433639"/>
    <w:rsid w:val="00443074"/>
    <w:rsid w:val="00453099"/>
    <w:rsid w:val="00455CA0"/>
    <w:rsid w:val="00462B80"/>
    <w:rsid w:val="00464324"/>
    <w:rsid w:val="00466257"/>
    <w:rsid w:val="00466998"/>
    <w:rsid w:val="00466FC3"/>
    <w:rsid w:val="004A65EE"/>
    <w:rsid w:val="004B6747"/>
    <w:rsid w:val="004B79AA"/>
    <w:rsid w:val="004C03F9"/>
    <w:rsid w:val="004C4D5E"/>
    <w:rsid w:val="004C6054"/>
    <w:rsid w:val="004D4DEB"/>
    <w:rsid w:val="004F0843"/>
    <w:rsid w:val="004F3C67"/>
    <w:rsid w:val="004F4AD6"/>
    <w:rsid w:val="00500375"/>
    <w:rsid w:val="0050498B"/>
    <w:rsid w:val="00507B29"/>
    <w:rsid w:val="00511A65"/>
    <w:rsid w:val="00531E75"/>
    <w:rsid w:val="00532E7D"/>
    <w:rsid w:val="005457E9"/>
    <w:rsid w:val="0055758D"/>
    <w:rsid w:val="00562102"/>
    <w:rsid w:val="00562D6A"/>
    <w:rsid w:val="00564660"/>
    <w:rsid w:val="00596ADB"/>
    <w:rsid w:val="005A47B1"/>
    <w:rsid w:val="005A75F9"/>
    <w:rsid w:val="005B6EDB"/>
    <w:rsid w:val="005C0502"/>
    <w:rsid w:val="005C122E"/>
    <w:rsid w:val="005D1F68"/>
    <w:rsid w:val="005D2D84"/>
    <w:rsid w:val="005D359C"/>
    <w:rsid w:val="005E0C8E"/>
    <w:rsid w:val="005F1F2A"/>
    <w:rsid w:val="00600CB4"/>
    <w:rsid w:val="00604DFE"/>
    <w:rsid w:val="00606B28"/>
    <w:rsid w:val="00616D86"/>
    <w:rsid w:val="00621361"/>
    <w:rsid w:val="00623E9A"/>
    <w:rsid w:val="00626628"/>
    <w:rsid w:val="00630BE6"/>
    <w:rsid w:val="00643E5D"/>
    <w:rsid w:val="006833B2"/>
    <w:rsid w:val="00683A48"/>
    <w:rsid w:val="00695216"/>
    <w:rsid w:val="006A2D15"/>
    <w:rsid w:val="006A38BB"/>
    <w:rsid w:val="006A4D74"/>
    <w:rsid w:val="006A60FF"/>
    <w:rsid w:val="006B0C6D"/>
    <w:rsid w:val="006C2DC4"/>
    <w:rsid w:val="006D06AE"/>
    <w:rsid w:val="006D7867"/>
    <w:rsid w:val="006E5DF4"/>
    <w:rsid w:val="006E6FE2"/>
    <w:rsid w:val="006F0996"/>
    <w:rsid w:val="006F7AC2"/>
    <w:rsid w:val="007048AA"/>
    <w:rsid w:val="0070518C"/>
    <w:rsid w:val="007273A5"/>
    <w:rsid w:val="00736D53"/>
    <w:rsid w:val="00742643"/>
    <w:rsid w:val="00744337"/>
    <w:rsid w:val="0074768E"/>
    <w:rsid w:val="007547C4"/>
    <w:rsid w:val="0076058D"/>
    <w:rsid w:val="00761864"/>
    <w:rsid w:val="007657C5"/>
    <w:rsid w:val="007705B2"/>
    <w:rsid w:val="00772834"/>
    <w:rsid w:val="00774E19"/>
    <w:rsid w:val="00781D68"/>
    <w:rsid w:val="007D576A"/>
    <w:rsid w:val="00800F9C"/>
    <w:rsid w:val="00802741"/>
    <w:rsid w:val="00802E17"/>
    <w:rsid w:val="00806F62"/>
    <w:rsid w:val="0080730F"/>
    <w:rsid w:val="00807FD9"/>
    <w:rsid w:val="00812B6F"/>
    <w:rsid w:val="00814BC5"/>
    <w:rsid w:val="0081711A"/>
    <w:rsid w:val="0084071B"/>
    <w:rsid w:val="0084141F"/>
    <w:rsid w:val="00844FF0"/>
    <w:rsid w:val="00846228"/>
    <w:rsid w:val="00847C25"/>
    <w:rsid w:val="008536AC"/>
    <w:rsid w:val="00853900"/>
    <w:rsid w:val="00854562"/>
    <w:rsid w:val="00860F80"/>
    <w:rsid w:val="008625B7"/>
    <w:rsid w:val="00871EB6"/>
    <w:rsid w:val="00884F03"/>
    <w:rsid w:val="00892130"/>
    <w:rsid w:val="008A02F4"/>
    <w:rsid w:val="008B24F4"/>
    <w:rsid w:val="008C0303"/>
    <w:rsid w:val="008C1222"/>
    <w:rsid w:val="008C7788"/>
    <w:rsid w:val="008E6C29"/>
    <w:rsid w:val="008F085E"/>
    <w:rsid w:val="008F26C3"/>
    <w:rsid w:val="008F6355"/>
    <w:rsid w:val="008F7F0C"/>
    <w:rsid w:val="009068F9"/>
    <w:rsid w:val="009069E8"/>
    <w:rsid w:val="00911C93"/>
    <w:rsid w:val="00913FE6"/>
    <w:rsid w:val="00914F53"/>
    <w:rsid w:val="00923171"/>
    <w:rsid w:val="0093649A"/>
    <w:rsid w:val="00944A92"/>
    <w:rsid w:val="00950C9B"/>
    <w:rsid w:val="00953B29"/>
    <w:rsid w:val="00960C41"/>
    <w:rsid w:val="00963F7E"/>
    <w:rsid w:val="00965C7C"/>
    <w:rsid w:val="00972125"/>
    <w:rsid w:val="0098618C"/>
    <w:rsid w:val="00990C32"/>
    <w:rsid w:val="009942D7"/>
    <w:rsid w:val="009A71CE"/>
    <w:rsid w:val="009B35B6"/>
    <w:rsid w:val="009B7DCB"/>
    <w:rsid w:val="009D181F"/>
    <w:rsid w:val="009D1CC3"/>
    <w:rsid w:val="009E3FBC"/>
    <w:rsid w:val="009E4E31"/>
    <w:rsid w:val="009F0C0F"/>
    <w:rsid w:val="00A0309D"/>
    <w:rsid w:val="00A07A29"/>
    <w:rsid w:val="00A11015"/>
    <w:rsid w:val="00A42DB3"/>
    <w:rsid w:val="00A436A9"/>
    <w:rsid w:val="00A52336"/>
    <w:rsid w:val="00A62000"/>
    <w:rsid w:val="00A66238"/>
    <w:rsid w:val="00A716E3"/>
    <w:rsid w:val="00A87157"/>
    <w:rsid w:val="00A93299"/>
    <w:rsid w:val="00A96262"/>
    <w:rsid w:val="00AA3E61"/>
    <w:rsid w:val="00AA69AC"/>
    <w:rsid w:val="00AD5F35"/>
    <w:rsid w:val="00AE038F"/>
    <w:rsid w:val="00AE625E"/>
    <w:rsid w:val="00AF31D6"/>
    <w:rsid w:val="00AF7A7B"/>
    <w:rsid w:val="00B03BC5"/>
    <w:rsid w:val="00B07F3F"/>
    <w:rsid w:val="00B25743"/>
    <w:rsid w:val="00B27EED"/>
    <w:rsid w:val="00B3492D"/>
    <w:rsid w:val="00B41C5A"/>
    <w:rsid w:val="00B43FBA"/>
    <w:rsid w:val="00B451FD"/>
    <w:rsid w:val="00B511C4"/>
    <w:rsid w:val="00B6507C"/>
    <w:rsid w:val="00B74887"/>
    <w:rsid w:val="00B765AE"/>
    <w:rsid w:val="00B927DD"/>
    <w:rsid w:val="00BB1198"/>
    <w:rsid w:val="00BC448D"/>
    <w:rsid w:val="00BD3C01"/>
    <w:rsid w:val="00BE7429"/>
    <w:rsid w:val="00BF1623"/>
    <w:rsid w:val="00BF29D2"/>
    <w:rsid w:val="00C0304D"/>
    <w:rsid w:val="00C06D41"/>
    <w:rsid w:val="00C15E92"/>
    <w:rsid w:val="00C16059"/>
    <w:rsid w:val="00C17655"/>
    <w:rsid w:val="00C21F54"/>
    <w:rsid w:val="00C25BC6"/>
    <w:rsid w:val="00C2673A"/>
    <w:rsid w:val="00C331BE"/>
    <w:rsid w:val="00C46929"/>
    <w:rsid w:val="00C51F78"/>
    <w:rsid w:val="00C57281"/>
    <w:rsid w:val="00C744C9"/>
    <w:rsid w:val="00C82805"/>
    <w:rsid w:val="00C94845"/>
    <w:rsid w:val="00CA315E"/>
    <w:rsid w:val="00CA54AE"/>
    <w:rsid w:val="00CB12EF"/>
    <w:rsid w:val="00CB19AA"/>
    <w:rsid w:val="00CB4764"/>
    <w:rsid w:val="00CB541C"/>
    <w:rsid w:val="00CC12BB"/>
    <w:rsid w:val="00CE15DC"/>
    <w:rsid w:val="00CE536E"/>
    <w:rsid w:val="00CE783E"/>
    <w:rsid w:val="00CF0BED"/>
    <w:rsid w:val="00CF4245"/>
    <w:rsid w:val="00CF5A72"/>
    <w:rsid w:val="00D007F0"/>
    <w:rsid w:val="00D1256D"/>
    <w:rsid w:val="00D1524C"/>
    <w:rsid w:val="00D244C3"/>
    <w:rsid w:val="00D31F6F"/>
    <w:rsid w:val="00D42CBB"/>
    <w:rsid w:val="00D4694F"/>
    <w:rsid w:val="00D51847"/>
    <w:rsid w:val="00D56DEA"/>
    <w:rsid w:val="00D622A0"/>
    <w:rsid w:val="00D8214F"/>
    <w:rsid w:val="00D8700C"/>
    <w:rsid w:val="00D958BA"/>
    <w:rsid w:val="00D960E7"/>
    <w:rsid w:val="00DB105C"/>
    <w:rsid w:val="00DB3A05"/>
    <w:rsid w:val="00DB720E"/>
    <w:rsid w:val="00DC27F5"/>
    <w:rsid w:val="00DC6D14"/>
    <w:rsid w:val="00DD1E11"/>
    <w:rsid w:val="00DD549D"/>
    <w:rsid w:val="00DE40AC"/>
    <w:rsid w:val="00DF6ABE"/>
    <w:rsid w:val="00E078C5"/>
    <w:rsid w:val="00E15867"/>
    <w:rsid w:val="00E212C1"/>
    <w:rsid w:val="00E42FE3"/>
    <w:rsid w:val="00E43394"/>
    <w:rsid w:val="00E53D80"/>
    <w:rsid w:val="00E54E87"/>
    <w:rsid w:val="00E614B1"/>
    <w:rsid w:val="00E75967"/>
    <w:rsid w:val="00E95A00"/>
    <w:rsid w:val="00E978ED"/>
    <w:rsid w:val="00EB3D5F"/>
    <w:rsid w:val="00EB78CE"/>
    <w:rsid w:val="00ED5DEC"/>
    <w:rsid w:val="00EF62AF"/>
    <w:rsid w:val="00F0074B"/>
    <w:rsid w:val="00F03820"/>
    <w:rsid w:val="00F127CC"/>
    <w:rsid w:val="00F14F9B"/>
    <w:rsid w:val="00F23820"/>
    <w:rsid w:val="00F25291"/>
    <w:rsid w:val="00F422FA"/>
    <w:rsid w:val="00F466D1"/>
    <w:rsid w:val="00F54DFA"/>
    <w:rsid w:val="00F6092A"/>
    <w:rsid w:val="00F64CAE"/>
    <w:rsid w:val="00F64DA5"/>
    <w:rsid w:val="00F67198"/>
    <w:rsid w:val="00F84EC1"/>
    <w:rsid w:val="00F918DA"/>
    <w:rsid w:val="00FA2123"/>
    <w:rsid w:val="00FD0D16"/>
    <w:rsid w:val="00FD2A2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7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2DBA"/>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paragraph" w:styleId="Listenabsatz">
    <w:name w:val="List Paragraph"/>
    <w:basedOn w:val="Standard"/>
    <w:uiPriority w:val="72"/>
    <w:rsid w:val="000859AB"/>
    <w:pPr>
      <w:ind w:left="720"/>
      <w:contextualSpacing/>
    </w:pPr>
    <w:rPr>
      <w:rFonts w:ascii="Arial" w:hAnsi="Arial"/>
    </w:rPr>
  </w:style>
  <w:style w:type="paragraph" w:styleId="berarbeitung">
    <w:name w:val="Revision"/>
    <w:hidden/>
    <w:semiHidden/>
    <w:rsid w:val="001337DA"/>
  </w:style>
  <w:style w:type="character" w:styleId="Kommentarzeichen">
    <w:name w:val="annotation reference"/>
    <w:basedOn w:val="Absatz-Standardschriftart"/>
    <w:semiHidden/>
    <w:unhideWhenUsed/>
    <w:rsid w:val="003B260E"/>
    <w:rPr>
      <w:sz w:val="16"/>
      <w:szCs w:val="16"/>
    </w:rPr>
  </w:style>
  <w:style w:type="paragraph" w:styleId="Kommentartext">
    <w:name w:val="annotation text"/>
    <w:basedOn w:val="Standard"/>
    <w:link w:val="KommentartextZchn"/>
    <w:semiHidden/>
    <w:unhideWhenUsed/>
    <w:rsid w:val="003B260E"/>
    <w:rPr>
      <w:sz w:val="20"/>
      <w:szCs w:val="20"/>
    </w:rPr>
  </w:style>
  <w:style w:type="character" w:customStyle="1" w:styleId="KommentartextZchn">
    <w:name w:val="Kommentartext Zchn"/>
    <w:basedOn w:val="Absatz-Standardschriftart"/>
    <w:link w:val="Kommentartext"/>
    <w:semiHidden/>
    <w:rsid w:val="003B260E"/>
    <w:rPr>
      <w:sz w:val="20"/>
      <w:szCs w:val="20"/>
    </w:rPr>
  </w:style>
  <w:style w:type="paragraph" w:styleId="Kommentarthema">
    <w:name w:val="annotation subject"/>
    <w:basedOn w:val="Kommentartext"/>
    <w:next w:val="Kommentartext"/>
    <w:link w:val="KommentarthemaZchn"/>
    <w:semiHidden/>
    <w:unhideWhenUsed/>
    <w:rsid w:val="003B260E"/>
    <w:rPr>
      <w:b/>
      <w:bCs/>
    </w:rPr>
  </w:style>
  <w:style w:type="character" w:customStyle="1" w:styleId="KommentarthemaZchn">
    <w:name w:val="Kommentarthema Zchn"/>
    <w:basedOn w:val="KommentartextZchn"/>
    <w:link w:val="Kommentarthema"/>
    <w:semiHidden/>
    <w:rsid w:val="003B260E"/>
    <w:rPr>
      <w:b/>
      <w:bCs/>
      <w:sz w:val="20"/>
      <w:szCs w:val="20"/>
    </w:rPr>
  </w:style>
  <w:style w:type="character" w:styleId="NichtaufgelsteErwhnung">
    <w:name w:val="Unresolved Mention"/>
    <w:basedOn w:val="Absatz-Standardschriftart"/>
    <w:uiPriority w:val="99"/>
    <w:semiHidden/>
    <w:unhideWhenUsed/>
    <w:rsid w:val="00B25743"/>
    <w:rPr>
      <w:color w:val="605E5C"/>
      <w:shd w:val="clear" w:color="auto" w:fill="E1DFDD"/>
    </w:rPr>
  </w:style>
  <w:style w:type="paragraph" w:styleId="StandardWeb">
    <w:name w:val="Normal (Web)"/>
    <w:basedOn w:val="Standard"/>
    <w:uiPriority w:val="99"/>
    <w:semiHidden/>
    <w:unhideWhenUsed/>
    <w:rsid w:val="00322DB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6212124">
      <w:bodyDiv w:val="1"/>
      <w:marLeft w:val="0"/>
      <w:marRight w:val="0"/>
      <w:marTop w:val="0"/>
      <w:marBottom w:val="0"/>
      <w:divBdr>
        <w:top w:val="none" w:sz="0" w:space="0" w:color="auto"/>
        <w:left w:val="none" w:sz="0" w:space="0" w:color="auto"/>
        <w:bottom w:val="none" w:sz="0" w:space="0" w:color="auto"/>
        <w:right w:val="none" w:sz="0" w:space="0" w:color="auto"/>
      </w:divBdr>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siegel@fvhf.de" TargetMode="External"/><Relationship Id="rId13" Type="http://schemas.openxmlformats.org/officeDocument/2006/relationships/hyperlink" Target="mailto:fvhf@maipr.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aeussler@fvhf.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vhf.de/Fassade-bilder/docs/q-siegel/FVHF_Q-Siegel_Handbuch.pdf" TargetMode="External"/><Relationship Id="rId4" Type="http://schemas.openxmlformats.org/officeDocument/2006/relationships/settings" Target="settings.xml"/><Relationship Id="rId9" Type="http://schemas.openxmlformats.org/officeDocument/2006/relationships/hyperlink" Target="mailto:qsiegel@fvhf.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2733</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Wolfgang Diel</cp:lastModifiedBy>
  <cp:revision>4</cp:revision>
  <cp:lastPrinted>2024-07-10T11:47:00Z</cp:lastPrinted>
  <dcterms:created xsi:type="dcterms:W3CDTF">2024-10-11T11:53:00Z</dcterms:created>
  <dcterms:modified xsi:type="dcterms:W3CDTF">2024-10-11T12:03:00Z</dcterms:modified>
</cp:coreProperties>
</file>