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72326" w14:textId="77777777" w:rsidR="00F90E6A" w:rsidRPr="00BC1016" w:rsidRDefault="00F90E6A" w:rsidP="00F90E6A">
      <w:pPr>
        <w:spacing w:after="40"/>
        <w:ind w:right="-2694"/>
        <w:rPr>
          <w:rFonts w:ascii="Arial" w:hAnsi="Arial" w:cs="Arial"/>
          <w:sz w:val="22"/>
          <w:szCs w:val="22"/>
        </w:rPr>
      </w:pPr>
      <w:r w:rsidRPr="00BC1016">
        <w:rPr>
          <w:rFonts w:ascii="Arial" w:hAnsi="Arial" w:cs="Arial"/>
          <w:sz w:val="22"/>
          <w:szCs w:val="22"/>
        </w:rPr>
        <w:t>PRESSE-INFORMATION</w:t>
      </w:r>
    </w:p>
    <w:p w14:paraId="63DC2379" w14:textId="77777777" w:rsidR="00F90E6A" w:rsidRDefault="00F90E6A" w:rsidP="00F90E6A">
      <w:pPr>
        <w:spacing w:after="40"/>
        <w:ind w:right="-2694"/>
        <w:rPr>
          <w:rFonts w:ascii="Arial" w:hAnsi="Arial" w:cs="Arial"/>
          <w:sz w:val="22"/>
          <w:szCs w:val="22"/>
        </w:rPr>
      </w:pPr>
    </w:p>
    <w:p w14:paraId="5470D504" w14:textId="77777777" w:rsidR="00C85BF1" w:rsidRPr="00BC1016" w:rsidRDefault="00C85BF1" w:rsidP="00F90E6A">
      <w:pPr>
        <w:spacing w:after="40"/>
        <w:ind w:right="-2694"/>
        <w:rPr>
          <w:rFonts w:ascii="Arial" w:hAnsi="Arial" w:cs="Arial"/>
          <w:sz w:val="22"/>
          <w:szCs w:val="22"/>
        </w:rPr>
      </w:pPr>
    </w:p>
    <w:p w14:paraId="1AA79EE9" w14:textId="2E0B1C63" w:rsidR="00F90E6A" w:rsidRPr="00941FA3" w:rsidRDefault="00DF582D" w:rsidP="00F90E6A">
      <w:pPr>
        <w:rPr>
          <w:rFonts w:ascii="Arial" w:hAnsi="Arial" w:cs="Arial"/>
          <w:b/>
          <w:bCs/>
          <w:sz w:val="28"/>
          <w:szCs w:val="28"/>
        </w:rPr>
      </w:pPr>
      <w:r>
        <w:rPr>
          <w:rFonts w:ascii="Arial" w:hAnsi="Arial" w:cs="Arial"/>
          <w:b/>
          <w:bCs/>
          <w:sz w:val="28"/>
          <w:szCs w:val="28"/>
        </w:rPr>
        <w:t>F</w:t>
      </w:r>
      <w:r w:rsidR="00600C2C">
        <w:rPr>
          <w:rFonts w:ascii="Arial" w:hAnsi="Arial" w:cs="Arial"/>
          <w:b/>
          <w:bCs/>
          <w:sz w:val="28"/>
          <w:szCs w:val="28"/>
        </w:rPr>
        <w:t>assaden</w:t>
      </w:r>
      <w:r>
        <w:rPr>
          <w:rFonts w:ascii="Arial" w:hAnsi="Arial" w:cs="Arial"/>
          <w:b/>
          <w:bCs/>
          <w:sz w:val="28"/>
          <w:szCs w:val="28"/>
        </w:rPr>
        <w:t>relief</w:t>
      </w:r>
      <w:r w:rsidR="00600C2C">
        <w:rPr>
          <w:rFonts w:ascii="Arial" w:hAnsi="Arial" w:cs="Arial"/>
          <w:b/>
          <w:bCs/>
          <w:sz w:val="28"/>
          <w:szCs w:val="28"/>
        </w:rPr>
        <w:t xml:space="preserve"> mit textiler Anmutung</w:t>
      </w:r>
    </w:p>
    <w:p w14:paraId="10315C88" w14:textId="77777777" w:rsidR="00C85BF1" w:rsidRPr="00BC1016" w:rsidRDefault="00C85BF1" w:rsidP="00F90E6A">
      <w:pPr>
        <w:rPr>
          <w:rFonts w:ascii="Arial" w:hAnsi="Arial" w:cs="Arial"/>
          <w:sz w:val="22"/>
          <w:szCs w:val="22"/>
        </w:rPr>
      </w:pPr>
    </w:p>
    <w:p w14:paraId="046660BB" w14:textId="28FCC9DE" w:rsidR="00C85BF1" w:rsidRPr="008E414C" w:rsidRDefault="006C1D49" w:rsidP="00C85BF1">
      <w:pPr>
        <w:pStyle w:val="Textkrper"/>
        <w:pBdr>
          <w:bottom w:val="single" w:sz="4" w:space="0" w:color="auto"/>
        </w:pBdr>
        <w:tabs>
          <w:tab w:val="right" w:pos="7229"/>
        </w:tabs>
        <w:spacing w:after="240"/>
        <w:ind w:right="2234"/>
        <w:rPr>
          <w:rFonts w:ascii="Arial" w:hAnsi="Arial" w:cs="Arial"/>
          <w:b w:val="0"/>
          <w:kern w:val="28"/>
          <w:sz w:val="22"/>
          <w:szCs w:val="22"/>
        </w:rPr>
      </w:pPr>
      <w:r w:rsidRPr="006C1D49">
        <w:rPr>
          <w:rFonts w:ascii="Arial" w:hAnsi="Arial" w:cs="Arial"/>
          <w:b w:val="0"/>
          <w:kern w:val="28"/>
          <w:sz w:val="22"/>
          <w:szCs w:val="22"/>
        </w:rPr>
        <w:t xml:space="preserve">Georg-Kerschensteiner-Berufsschule </w:t>
      </w:r>
      <w:r w:rsidR="00C65359">
        <w:rPr>
          <w:rFonts w:ascii="Arial" w:hAnsi="Arial" w:cs="Arial"/>
          <w:b w:val="0"/>
          <w:kern w:val="28"/>
          <w:sz w:val="22"/>
          <w:szCs w:val="22"/>
        </w:rPr>
        <w:t>Regensburg</w:t>
      </w:r>
    </w:p>
    <w:p w14:paraId="3B58AAAD" w14:textId="72309F4E" w:rsidR="007A7CF3" w:rsidRPr="00997D2A" w:rsidRDefault="006C1D49" w:rsidP="006C1D49">
      <w:pPr>
        <w:pBdr>
          <w:bottom w:val="single" w:sz="4" w:space="1" w:color="auto"/>
        </w:pBdr>
        <w:spacing w:after="120" w:line="360" w:lineRule="auto"/>
        <w:ind w:right="2233"/>
        <w:jc w:val="both"/>
        <w:rPr>
          <w:rFonts w:ascii="Arial" w:hAnsi="Arial" w:cs="Arial"/>
          <w:b/>
          <w:bCs/>
          <w:sz w:val="22"/>
          <w:szCs w:val="22"/>
        </w:rPr>
      </w:pPr>
      <w:r w:rsidRPr="006C1D49">
        <w:rPr>
          <w:rFonts w:ascii="Arial" w:hAnsi="Arial" w:cs="Arial"/>
          <w:b/>
          <w:bCs/>
          <w:sz w:val="22"/>
          <w:szCs w:val="22"/>
        </w:rPr>
        <w:t xml:space="preserve">Mit </w:t>
      </w:r>
      <w:r>
        <w:rPr>
          <w:rFonts w:ascii="Arial" w:hAnsi="Arial" w:cs="Arial"/>
          <w:b/>
          <w:bCs/>
          <w:sz w:val="22"/>
          <w:szCs w:val="22"/>
        </w:rPr>
        <w:t>dem</w:t>
      </w:r>
      <w:r w:rsidRPr="006C1D49">
        <w:rPr>
          <w:rFonts w:ascii="Arial" w:hAnsi="Arial" w:cs="Arial"/>
          <w:b/>
          <w:bCs/>
          <w:sz w:val="22"/>
          <w:szCs w:val="22"/>
        </w:rPr>
        <w:t xml:space="preserve"> Erweiterungsbau für die Berufsschule in Regensburg schlagen </w:t>
      </w:r>
      <w:proofErr w:type="spellStart"/>
      <w:r w:rsidRPr="006C1D49">
        <w:rPr>
          <w:rFonts w:ascii="Arial" w:hAnsi="Arial" w:cs="Arial"/>
          <w:b/>
          <w:bCs/>
          <w:sz w:val="22"/>
          <w:szCs w:val="22"/>
        </w:rPr>
        <w:t>bez+kock</w:t>
      </w:r>
      <w:proofErr w:type="spellEnd"/>
      <w:r w:rsidRPr="006C1D49">
        <w:rPr>
          <w:rFonts w:ascii="Arial" w:hAnsi="Arial" w:cs="Arial"/>
          <w:b/>
          <w:bCs/>
          <w:sz w:val="22"/>
          <w:szCs w:val="22"/>
        </w:rPr>
        <w:t xml:space="preserve"> </w:t>
      </w:r>
      <w:proofErr w:type="spellStart"/>
      <w:r w:rsidRPr="006C1D49">
        <w:rPr>
          <w:rFonts w:ascii="Arial" w:hAnsi="Arial" w:cs="Arial"/>
          <w:b/>
          <w:bCs/>
          <w:sz w:val="22"/>
          <w:szCs w:val="22"/>
        </w:rPr>
        <w:t>architekten</w:t>
      </w:r>
      <w:proofErr w:type="spellEnd"/>
      <w:r w:rsidRPr="006C1D49">
        <w:rPr>
          <w:rFonts w:ascii="Arial" w:hAnsi="Arial" w:cs="Arial"/>
          <w:b/>
          <w:bCs/>
          <w:sz w:val="22"/>
          <w:szCs w:val="22"/>
        </w:rPr>
        <w:t xml:space="preserve"> eine Brücke zwischen Bestand und Gegenwart. Der Neubau greift die Fassadensprache des Schulgebäudes aus den 1980er Jahren auf und übersetzt sie in eine plastisch </w:t>
      </w:r>
      <w:r w:rsidRPr="00997D2A">
        <w:rPr>
          <w:rFonts w:ascii="Arial" w:eastAsiaTheme="majorEastAsia" w:hAnsi="Arial" w:cs="Arial"/>
          <w:b/>
          <w:bCs/>
          <w:sz w:val="22"/>
          <w:szCs w:val="22"/>
        </w:rPr>
        <w:t>ausformulierte</w:t>
      </w:r>
      <w:r w:rsidRPr="006C1D49">
        <w:rPr>
          <w:rFonts w:ascii="Arial" w:hAnsi="Arial" w:cs="Arial"/>
          <w:b/>
          <w:bCs/>
          <w:sz w:val="22"/>
          <w:szCs w:val="22"/>
        </w:rPr>
        <w:t>, zeitgemäße Hülle.</w:t>
      </w:r>
      <w:r>
        <w:rPr>
          <w:rFonts w:ascii="Arial" w:hAnsi="Arial" w:cs="Arial"/>
          <w:b/>
          <w:bCs/>
          <w:sz w:val="22"/>
          <w:szCs w:val="22"/>
        </w:rPr>
        <w:t xml:space="preserve"> </w:t>
      </w:r>
      <w:r w:rsidRPr="006C1D49">
        <w:rPr>
          <w:rFonts w:ascii="Arial" w:hAnsi="Arial" w:cs="Arial"/>
          <w:b/>
          <w:bCs/>
          <w:sz w:val="22"/>
          <w:szCs w:val="22"/>
        </w:rPr>
        <w:t>Prägend ist die reliefartig modellierte Klinkerfassade, deren Geometrie aus einem speziell entwickelten, fünfeckigen Sonderformat von GIMA entsteht. In enger Zusammenarbeit mit den Architekten entstand so eine Gebäudehülle, die den handwerklichen Charakter des Ziegelbaus betont und zugleich eine moderne, beinahe textile Anmutung erzeugt.</w:t>
      </w:r>
    </w:p>
    <w:p w14:paraId="20D2C919" w14:textId="77777777" w:rsidR="00997D2A" w:rsidRPr="002B5FB4" w:rsidRDefault="00997D2A" w:rsidP="008262A9">
      <w:pPr>
        <w:spacing w:after="120" w:line="360" w:lineRule="auto"/>
        <w:ind w:right="2233"/>
        <w:jc w:val="both"/>
        <w:rPr>
          <w:rFonts w:ascii="Arial" w:eastAsiaTheme="majorEastAsia" w:hAnsi="Arial" w:cs="Arial"/>
          <w:sz w:val="22"/>
          <w:szCs w:val="22"/>
        </w:rPr>
      </w:pPr>
    </w:p>
    <w:p w14:paraId="657F3835" w14:textId="6C3CF0F6" w:rsidR="006C1D49" w:rsidRPr="00F675F0" w:rsidRDefault="006C1D49" w:rsidP="006C1D49">
      <w:pPr>
        <w:spacing w:line="360" w:lineRule="auto"/>
        <w:ind w:right="2234"/>
        <w:jc w:val="both"/>
        <w:rPr>
          <w:rFonts w:ascii="Arial" w:eastAsiaTheme="majorEastAsia" w:hAnsi="Arial" w:cs="Arial"/>
          <w:spacing w:val="-4"/>
          <w:sz w:val="22"/>
          <w:szCs w:val="22"/>
        </w:rPr>
      </w:pPr>
      <w:r w:rsidRPr="00F675F0">
        <w:rPr>
          <w:rFonts w:ascii="Arial" w:eastAsiaTheme="majorEastAsia" w:hAnsi="Arial" w:cs="Arial"/>
          <w:spacing w:val="-4"/>
          <w:sz w:val="22"/>
          <w:szCs w:val="22"/>
        </w:rPr>
        <w:t xml:space="preserve">Im Süden von Regensburg erweitert der Neubau die Georg-Kerschensteiner-Berufsschule und nimmt städtebaulich Bezug auf das terrassierte Bestandsgebäude aus den frühen 1980er Jahren. </w:t>
      </w:r>
      <w:r w:rsidR="00BB49A1" w:rsidRPr="00F675F0">
        <w:rPr>
          <w:rFonts w:ascii="Arial" w:eastAsiaTheme="majorEastAsia" w:hAnsi="Arial" w:cs="Arial"/>
          <w:spacing w:val="-4"/>
          <w:sz w:val="22"/>
          <w:szCs w:val="22"/>
        </w:rPr>
        <w:t xml:space="preserve">Als adressbildender Gebäudekopf bildet er den südlichen Abschluss des Schulgeländes und stärkt die Orientierung auf dem Campus. </w:t>
      </w:r>
      <w:r w:rsidR="00E05BDA" w:rsidRPr="00E05BDA">
        <w:rPr>
          <w:rFonts w:ascii="Arial" w:eastAsiaTheme="majorEastAsia" w:hAnsi="Arial" w:cs="Arial"/>
          <w:spacing w:val="-4"/>
          <w:sz w:val="22"/>
          <w:szCs w:val="22"/>
        </w:rPr>
        <w:t>Im Inneren öffnet sich eine dreigeschossige Halle als kommunikatives Zentrum der Schule.</w:t>
      </w:r>
      <w:r w:rsidR="00E05BDA">
        <w:rPr>
          <w:rFonts w:ascii="Arial" w:eastAsiaTheme="majorEastAsia" w:hAnsi="Arial" w:cs="Arial"/>
          <w:spacing w:val="-4"/>
          <w:sz w:val="22"/>
          <w:szCs w:val="22"/>
        </w:rPr>
        <w:t xml:space="preserve"> </w:t>
      </w:r>
      <w:r w:rsidRPr="00F675F0">
        <w:rPr>
          <w:rFonts w:ascii="Arial" w:eastAsiaTheme="majorEastAsia" w:hAnsi="Arial" w:cs="Arial"/>
          <w:spacing w:val="-4"/>
          <w:sz w:val="22"/>
          <w:szCs w:val="22"/>
        </w:rPr>
        <w:t xml:space="preserve">Eine mit Eichendielen belegte Sitztreppe schafft Aufenthaltsqualität, während geschwungene Galerien in den Obergeschossen vielfältige Blickbezüge </w:t>
      </w:r>
      <w:r w:rsidR="00E05BDA">
        <w:rPr>
          <w:rFonts w:ascii="Arial" w:eastAsiaTheme="majorEastAsia" w:hAnsi="Arial" w:cs="Arial"/>
          <w:spacing w:val="-4"/>
          <w:sz w:val="22"/>
          <w:szCs w:val="22"/>
        </w:rPr>
        <w:t>ermöglichen</w:t>
      </w:r>
      <w:r w:rsidRPr="00F675F0">
        <w:rPr>
          <w:rFonts w:ascii="Arial" w:eastAsiaTheme="majorEastAsia" w:hAnsi="Arial" w:cs="Arial"/>
          <w:spacing w:val="-4"/>
          <w:sz w:val="22"/>
          <w:szCs w:val="22"/>
        </w:rPr>
        <w:t>. Über eine haushohe Glasfassade fällt Tageslicht aus dem begrünten Innenhof tief in die Halle und prägt die offene, einladende Atmosphäre des Raums.</w:t>
      </w:r>
    </w:p>
    <w:p w14:paraId="033D2DEA" w14:textId="77777777" w:rsidR="00BB49A1" w:rsidRDefault="00BB49A1" w:rsidP="00054421">
      <w:pPr>
        <w:spacing w:line="360" w:lineRule="auto"/>
        <w:ind w:right="2234"/>
        <w:jc w:val="both"/>
        <w:rPr>
          <w:rFonts w:ascii="Arial" w:eastAsiaTheme="majorEastAsia" w:hAnsi="Arial" w:cs="Arial"/>
          <w:sz w:val="22"/>
          <w:szCs w:val="22"/>
        </w:rPr>
      </w:pPr>
    </w:p>
    <w:p w14:paraId="30B9A525" w14:textId="1A45CFAF" w:rsidR="008262A9" w:rsidRPr="008262A9" w:rsidRDefault="008262A9" w:rsidP="00054421">
      <w:pPr>
        <w:spacing w:line="360" w:lineRule="auto"/>
        <w:ind w:right="2234"/>
        <w:jc w:val="both"/>
        <w:rPr>
          <w:rFonts w:ascii="Arial" w:hAnsi="Arial" w:cs="Arial"/>
          <w:b/>
          <w:bCs/>
          <w:sz w:val="22"/>
          <w:szCs w:val="22"/>
        </w:rPr>
      </w:pPr>
      <w:r w:rsidRPr="008262A9">
        <w:rPr>
          <w:rFonts w:ascii="Arial" w:hAnsi="Arial" w:cs="Arial"/>
          <w:b/>
          <w:bCs/>
          <w:sz w:val="22"/>
          <w:szCs w:val="22"/>
        </w:rPr>
        <w:t>Fünfeckiges Sonderformat</w:t>
      </w:r>
    </w:p>
    <w:p w14:paraId="5D015155" w14:textId="0213AEAA" w:rsidR="008262A9" w:rsidRPr="008262A9" w:rsidRDefault="00BB49A1" w:rsidP="00054421">
      <w:pPr>
        <w:spacing w:line="360" w:lineRule="auto"/>
        <w:ind w:right="2234"/>
        <w:jc w:val="both"/>
        <w:rPr>
          <w:rFonts w:ascii="Arial" w:hAnsi="Arial" w:cs="Arial"/>
          <w:sz w:val="22"/>
          <w:szCs w:val="22"/>
        </w:rPr>
      </w:pPr>
      <w:r w:rsidRPr="00BB49A1">
        <w:rPr>
          <w:rFonts w:ascii="Arial" w:eastAsiaTheme="majorEastAsia" w:hAnsi="Arial" w:cs="Arial"/>
          <w:sz w:val="22"/>
          <w:szCs w:val="22"/>
        </w:rPr>
        <w:t>Auch in der Materialität nimmt der Neubau Bezug auf das sorgfältig detaillierte Klinkermauerwerk des Bestands und interpretiert es neu.</w:t>
      </w:r>
      <w:r>
        <w:rPr>
          <w:rFonts w:ascii="Arial" w:eastAsiaTheme="majorEastAsia" w:hAnsi="Arial" w:cs="Arial"/>
          <w:sz w:val="22"/>
          <w:szCs w:val="22"/>
        </w:rPr>
        <w:t xml:space="preserve"> </w:t>
      </w:r>
      <w:r w:rsidR="008262A9" w:rsidRPr="008262A9">
        <w:rPr>
          <w:rFonts w:ascii="Arial" w:eastAsiaTheme="majorEastAsia" w:hAnsi="Arial" w:cs="Arial"/>
          <w:sz w:val="22"/>
          <w:szCs w:val="22"/>
        </w:rPr>
        <w:t xml:space="preserve">Für die </w:t>
      </w:r>
      <w:r w:rsidR="008262A9" w:rsidRPr="008262A9">
        <w:rPr>
          <w:rFonts w:ascii="Arial" w:eastAsiaTheme="majorEastAsia" w:hAnsi="Arial" w:cs="Arial"/>
          <w:sz w:val="22"/>
          <w:szCs w:val="22"/>
        </w:rPr>
        <w:lastRenderedPageBreak/>
        <w:t xml:space="preserve">etwa 4.300 Quadratmeter umfassende Fassade entwickelte GIMA </w:t>
      </w:r>
      <w:r>
        <w:rPr>
          <w:rFonts w:ascii="Arial" w:eastAsiaTheme="majorEastAsia" w:hAnsi="Arial" w:cs="Arial"/>
          <w:sz w:val="22"/>
          <w:szCs w:val="22"/>
        </w:rPr>
        <w:t xml:space="preserve">mit </w:t>
      </w:r>
      <w:proofErr w:type="spellStart"/>
      <w:r w:rsidRPr="00BB49A1">
        <w:rPr>
          <w:rFonts w:ascii="Arial" w:eastAsiaTheme="majorEastAsia" w:hAnsi="Arial" w:cs="Arial"/>
          <w:sz w:val="22"/>
          <w:szCs w:val="22"/>
        </w:rPr>
        <w:t>bez+kock</w:t>
      </w:r>
      <w:proofErr w:type="spellEnd"/>
      <w:r w:rsidRPr="00BB49A1">
        <w:rPr>
          <w:rFonts w:ascii="Arial" w:eastAsiaTheme="majorEastAsia" w:hAnsi="Arial" w:cs="Arial"/>
          <w:sz w:val="22"/>
          <w:szCs w:val="22"/>
        </w:rPr>
        <w:t xml:space="preserve"> </w:t>
      </w:r>
      <w:proofErr w:type="spellStart"/>
      <w:r w:rsidRPr="00BB49A1">
        <w:rPr>
          <w:rFonts w:ascii="Arial" w:eastAsiaTheme="majorEastAsia" w:hAnsi="Arial" w:cs="Arial"/>
          <w:sz w:val="22"/>
          <w:szCs w:val="22"/>
        </w:rPr>
        <w:t>architekten</w:t>
      </w:r>
      <w:proofErr w:type="spellEnd"/>
      <w:r w:rsidRPr="00BB49A1">
        <w:rPr>
          <w:rFonts w:ascii="Arial" w:eastAsiaTheme="majorEastAsia" w:hAnsi="Arial" w:cs="Arial"/>
          <w:sz w:val="22"/>
          <w:szCs w:val="22"/>
        </w:rPr>
        <w:t xml:space="preserve"> </w:t>
      </w:r>
      <w:r w:rsidR="008262A9" w:rsidRPr="008262A9">
        <w:rPr>
          <w:rFonts w:ascii="Arial" w:eastAsiaTheme="majorEastAsia" w:hAnsi="Arial" w:cs="Arial"/>
          <w:sz w:val="22"/>
          <w:szCs w:val="22"/>
        </w:rPr>
        <w:t>ein Sonderformat, das in seiner Geometrie einer sogenannten Bischofsmütze entspricht</w:t>
      </w:r>
      <w:r w:rsidR="008262A9" w:rsidRPr="008262A9">
        <w:rPr>
          <w:rFonts w:ascii="Arial" w:hAnsi="Arial" w:cs="Arial"/>
          <w:sz w:val="22"/>
          <w:szCs w:val="22"/>
        </w:rPr>
        <w:t xml:space="preserve">. </w:t>
      </w:r>
      <w:r w:rsidR="008262A9" w:rsidRPr="008262A9">
        <w:rPr>
          <w:rFonts w:ascii="Arial" w:eastAsiaTheme="majorEastAsia" w:hAnsi="Arial" w:cs="Arial"/>
          <w:sz w:val="22"/>
          <w:szCs w:val="22"/>
        </w:rPr>
        <w:t>Die Formsteine in den Maßen 300 x 90 x 71 mm sowie 300 x 125 x 71 mm wurden lagenweise gegeneinander versetzt gemauert</w:t>
      </w:r>
      <w:r w:rsidR="008262A9" w:rsidRPr="008262A9">
        <w:rPr>
          <w:rFonts w:ascii="Arial" w:hAnsi="Arial" w:cs="Arial"/>
          <w:sz w:val="22"/>
          <w:szCs w:val="22"/>
        </w:rPr>
        <w:t xml:space="preserve">. </w:t>
      </w:r>
      <w:r w:rsidR="008262A9" w:rsidRPr="008262A9">
        <w:rPr>
          <w:rFonts w:ascii="Arial" w:eastAsiaTheme="majorEastAsia" w:hAnsi="Arial" w:cs="Arial"/>
          <w:sz w:val="22"/>
          <w:szCs w:val="22"/>
        </w:rPr>
        <w:t xml:space="preserve">Durch diese Schichtung und die ausgeprägte Profilierung </w:t>
      </w:r>
      <w:r w:rsidR="00CB3979">
        <w:rPr>
          <w:rFonts w:ascii="Arial" w:eastAsiaTheme="majorEastAsia" w:hAnsi="Arial" w:cs="Arial"/>
          <w:sz w:val="22"/>
          <w:szCs w:val="22"/>
        </w:rPr>
        <w:t xml:space="preserve">entstand </w:t>
      </w:r>
      <w:r w:rsidR="008262A9" w:rsidRPr="008262A9">
        <w:rPr>
          <w:rFonts w:ascii="Arial" w:eastAsiaTheme="majorEastAsia" w:hAnsi="Arial" w:cs="Arial"/>
          <w:sz w:val="22"/>
          <w:szCs w:val="22"/>
        </w:rPr>
        <w:t>ein feines Relief, das je nach Sonnenstand ein wechselndes Spiel aus Licht und Schatten ergibt</w:t>
      </w:r>
      <w:r w:rsidR="008262A9" w:rsidRPr="008262A9">
        <w:rPr>
          <w:rFonts w:ascii="Arial" w:hAnsi="Arial" w:cs="Arial"/>
          <w:sz w:val="22"/>
          <w:szCs w:val="22"/>
        </w:rPr>
        <w:t xml:space="preserve">. </w:t>
      </w:r>
      <w:r w:rsidR="008262A9" w:rsidRPr="008262A9">
        <w:rPr>
          <w:rFonts w:ascii="Arial" w:eastAsiaTheme="majorEastAsia" w:hAnsi="Arial" w:cs="Arial"/>
          <w:sz w:val="22"/>
          <w:szCs w:val="22"/>
        </w:rPr>
        <w:t>Die aufgeraute Oberfläche der Klinker unterstreicht zusätzlich die haptische Tiefe des Mauerwerks</w:t>
      </w:r>
      <w:r w:rsidR="008262A9" w:rsidRPr="008262A9">
        <w:rPr>
          <w:rFonts w:ascii="Arial" w:hAnsi="Arial" w:cs="Arial"/>
          <w:sz w:val="22"/>
          <w:szCs w:val="22"/>
        </w:rPr>
        <w:t>.</w:t>
      </w:r>
    </w:p>
    <w:p w14:paraId="0FAB3121" w14:textId="57CC39E2" w:rsidR="008262A9" w:rsidRPr="008262A9" w:rsidRDefault="008262A9" w:rsidP="00054421">
      <w:pPr>
        <w:spacing w:line="360" w:lineRule="auto"/>
        <w:ind w:right="2234"/>
        <w:jc w:val="both"/>
        <w:rPr>
          <w:rFonts w:ascii="Arial" w:hAnsi="Arial" w:cs="Arial"/>
          <w:sz w:val="22"/>
          <w:szCs w:val="22"/>
        </w:rPr>
      </w:pPr>
    </w:p>
    <w:p w14:paraId="358875D6" w14:textId="77777777" w:rsidR="008262A9" w:rsidRPr="008262A9" w:rsidRDefault="008262A9" w:rsidP="00054421">
      <w:pPr>
        <w:spacing w:line="360" w:lineRule="auto"/>
        <w:ind w:right="2234"/>
        <w:jc w:val="both"/>
        <w:rPr>
          <w:rFonts w:ascii="Arial" w:hAnsi="Arial" w:cs="Arial"/>
          <w:b/>
          <w:bCs/>
          <w:sz w:val="22"/>
          <w:szCs w:val="22"/>
        </w:rPr>
      </w:pPr>
      <w:r w:rsidRPr="008262A9">
        <w:rPr>
          <w:rFonts w:ascii="Arial" w:hAnsi="Arial" w:cs="Arial"/>
          <w:b/>
          <w:bCs/>
          <w:sz w:val="22"/>
          <w:szCs w:val="22"/>
        </w:rPr>
        <w:t>Fertigung in einem Stück</w:t>
      </w:r>
    </w:p>
    <w:p w14:paraId="4F1D6B15" w14:textId="7DE78B45" w:rsidR="008262A9" w:rsidRPr="0052225F" w:rsidRDefault="008262A9" w:rsidP="00054421">
      <w:pPr>
        <w:spacing w:line="360" w:lineRule="auto"/>
        <w:ind w:right="2234"/>
        <w:jc w:val="both"/>
        <w:rPr>
          <w:rFonts w:ascii="Arial" w:eastAsiaTheme="majorEastAsia" w:hAnsi="Arial" w:cs="Arial"/>
          <w:sz w:val="22"/>
          <w:szCs w:val="22"/>
        </w:rPr>
      </w:pPr>
      <w:r w:rsidRPr="008262A9">
        <w:rPr>
          <w:rFonts w:ascii="Arial" w:hAnsi="Arial" w:cs="Arial"/>
          <w:sz w:val="22"/>
          <w:szCs w:val="22"/>
        </w:rPr>
        <w:t>Eine technische Besonderheit liegt in der Fertigung der rund</w:t>
      </w:r>
      <w:r w:rsidR="000E3106">
        <w:rPr>
          <w:rFonts w:ascii="Arial" w:hAnsi="Arial" w:cs="Arial"/>
          <w:sz w:val="22"/>
          <w:szCs w:val="22"/>
        </w:rPr>
        <w:t xml:space="preserve"> </w:t>
      </w:r>
      <w:r w:rsidR="00554C3F">
        <w:rPr>
          <w:rFonts w:ascii="Arial" w:hAnsi="Arial" w:cs="Arial"/>
          <w:sz w:val="22"/>
          <w:szCs w:val="22"/>
        </w:rPr>
        <w:t>zwölf</w:t>
      </w:r>
      <w:r w:rsidRPr="008262A9">
        <w:rPr>
          <w:rFonts w:ascii="Arial" w:hAnsi="Arial" w:cs="Arial"/>
          <w:sz w:val="22"/>
          <w:szCs w:val="22"/>
        </w:rPr>
        <w:t xml:space="preserve"> verschiedenen Formsteinvarianten. </w:t>
      </w:r>
      <w:r w:rsidRPr="008262A9">
        <w:rPr>
          <w:rFonts w:ascii="Arial" w:eastAsiaTheme="majorEastAsia" w:hAnsi="Arial" w:cs="Arial"/>
          <w:sz w:val="22"/>
          <w:szCs w:val="22"/>
        </w:rPr>
        <w:t>Diese wurden mit speziellen Werkzeugen jeweils in einem Stück produziert, anstatt sie durch Schneiden und Kleben herzustellen</w:t>
      </w:r>
      <w:r w:rsidRPr="008262A9">
        <w:rPr>
          <w:rFonts w:ascii="Arial" w:hAnsi="Arial" w:cs="Arial"/>
          <w:sz w:val="22"/>
          <w:szCs w:val="22"/>
        </w:rPr>
        <w:t xml:space="preserve">. Dieser Prozess gewährleistet eine hohe Präzision </w:t>
      </w:r>
      <w:r w:rsidRPr="0052225F">
        <w:rPr>
          <w:rFonts w:ascii="Arial" w:hAnsi="Arial" w:cs="Arial"/>
          <w:sz w:val="22"/>
          <w:szCs w:val="22"/>
        </w:rPr>
        <w:t xml:space="preserve">und Dauerhaftigkeit der Klinker, die zudem durch ein spezielles </w:t>
      </w:r>
      <w:r w:rsidRPr="0052225F">
        <w:rPr>
          <w:rFonts w:ascii="Arial" w:eastAsiaTheme="majorEastAsia" w:hAnsi="Arial" w:cs="Arial"/>
          <w:sz w:val="22"/>
          <w:szCs w:val="22"/>
        </w:rPr>
        <w:t xml:space="preserve">Brennverfahren ihre nuancierte Farbigkeit erhielten. Die von </w:t>
      </w:r>
      <w:proofErr w:type="spellStart"/>
      <w:r w:rsidRPr="0052225F">
        <w:rPr>
          <w:rFonts w:ascii="Arial" w:eastAsiaTheme="majorEastAsia" w:hAnsi="Arial" w:cs="Arial"/>
          <w:sz w:val="22"/>
          <w:szCs w:val="22"/>
        </w:rPr>
        <w:t>bez+kock</w:t>
      </w:r>
      <w:proofErr w:type="spellEnd"/>
      <w:r w:rsidRPr="0052225F">
        <w:rPr>
          <w:rFonts w:ascii="Arial" w:eastAsiaTheme="majorEastAsia" w:hAnsi="Arial" w:cs="Arial"/>
          <w:sz w:val="22"/>
          <w:szCs w:val="22"/>
        </w:rPr>
        <w:t xml:space="preserve"> </w:t>
      </w:r>
      <w:proofErr w:type="spellStart"/>
      <w:r w:rsidRPr="0052225F">
        <w:rPr>
          <w:rFonts w:ascii="Arial" w:eastAsiaTheme="majorEastAsia" w:hAnsi="Arial" w:cs="Arial"/>
          <w:sz w:val="22"/>
          <w:szCs w:val="22"/>
        </w:rPr>
        <w:t>architekten</w:t>
      </w:r>
      <w:proofErr w:type="spellEnd"/>
      <w:r w:rsidRPr="0052225F">
        <w:rPr>
          <w:rFonts w:ascii="Arial" w:eastAsiaTheme="majorEastAsia" w:hAnsi="Arial" w:cs="Arial"/>
          <w:sz w:val="22"/>
          <w:szCs w:val="22"/>
        </w:rPr>
        <w:t xml:space="preserve"> gewünschte, als „erdig-beige/tonig/leicht orange“ beschriebene </w:t>
      </w:r>
      <w:r w:rsidR="000E3106" w:rsidRPr="0052225F">
        <w:rPr>
          <w:rFonts w:ascii="Arial" w:eastAsiaTheme="majorEastAsia" w:hAnsi="Arial" w:cs="Arial"/>
          <w:sz w:val="22"/>
          <w:szCs w:val="22"/>
        </w:rPr>
        <w:t>Fortführung der bestehenden Materialität mit Splitt</w:t>
      </w:r>
      <w:r w:rsidR="008E52E2">
        <w:rPr>
          <w:rFonts w:ascii="Arial" w:eastAsiaTheme="majorEastAsia" w:hAnsi="Arial" w:cs="Arial"/>
          <w:sz w:val="22"/>
          <w:szCs w:val="22"/>
        </w:rPr>
        <w:t>-Z</w:t>
      </w:r>
      <w:r w:rsidR="000E3106" w:rsidRPr="0052225F">
        <w:rPr>
          <w:rFonts w:ascii="Arial" w:eastAsiaTheme="majorEastAsia" w:hAnsi="Arial" w:cs="Arial"/>
          <w:sz w:val="22"/>
          <w:szCs w:val="22"/>
        </w:rPr>
        <w:t xml:space="preserve">uschlag </w:t>
      </w:r>
      <w:r w:rsidRPr="0052225F">
        <w:rPr>
          <w:rFonts w:ascii="Arial" w:eastAsiaTheme="majorEastAsia" w:hAnsi="Arial" w:cs="Arial"/>
          <w:sz w:val="22"/>
          <w:szCs w:val="22"/>
        </w:rPr>
        <w:t>wurde im GIMA-Labor auf den rötlich-orangen Ton des Bestandsgebäudes abgestimmt.</w:t>
      </w:r>
    </w:p>
    <w:p w14:paraId="36A1E463" w14:textId="2AA3BE7A" w:rsidR="008262A9" w:rsidRPr="008262A9" w:rsidRDefault="008262A9" w:rsidP="00054421">
      <w:pPr>
        <w:spacing w:line="360" w:lineRule="auto"/>
        <w:ind w:right="2234"/>
        <w:jc w:val="both"/>
        <w:rPr>
          <w:rFonts w:ascii="Arial" w:hAnsi="Arial" w:cs="Arial"/>
          <w:sz w:val="22"/>
          <w:szCs w:val="22"/>
        </w:rPr>
      </w:pPr>
    </w:p>
    <w:p w14:paraId="7BC3890C" w14:textId="60E4C1A2" w:rsidR="008262A9" w:rsidRPr="008262A9" w:rsidRDefault="00BB38B0" w:rsidP="00054421">
      <w:pPr>
        <w:spacing w:line="360" w:lineRule="auto"/>
        <w:ind w:right="2234"/>
        <w:jc w:val="both"/>
        <w:rPr>
          <w:rFonts w:ascii="Arial" w:hAnsi="Arial" w:cs="Arial"/>
          <w:b/>
          <w:bCs/>
          <w:sz w:val="22"/>
          <w:szCs w:val="22"/>
        </w:rPr>
      </w:pPr>
      <w:r>
        <w:rPr>
          <w:rFonts w:ascii="Arial" w:hAnsi="Arial" w:cs="Arial"/>
          <w:b/>
          <w:bCs/>
          <w:sz w:val="22"/>
          <w:szCs w:val="22"/>
        </w:rPr>
        <w:t>Nachhaltig, robust, wartungsfrei</w:t>
      </w:r>
    </w:p>
    <w:p w14:paraId="176D7E75" w14:textId="7B5206E6" w:rsidR="008262A9" w:rsidRPr="00F675F0" w:rsidRDefault="008262A9" w:rsidP="00054421">
      <w:pPr>
        <w:spacing w:line="360" w:lineRule="auto"/>
        <w:ind w:right="2234"/>
        <w:jc w:val="both"/>
        <w:rPr>
          <w:rFonts w:ascii="Arial" w:hAnsi="Arial" w:cs="Arial"/>
          <w:spacing w:val="-2"/>
          <w:sz w:val="22"/>
          <w:szCs w:val="22"/>
        </w:rPr>
      </w:pPr>
      <w:r w:rsidRPr="00F675F0">
        <w:rPr>
          <w:rFonts w:ascii="Arial" w:hAnsi="Arial" w:cs="Arial"/>
          <w:spacing w:val="-2"/>
          <w:sz w:val="22"/>
          <w:szCs w:val="22"/>
        </w:rPr>
        <w:t>Bei der Materialentwicklung integrierte GIMA einen Anteil an Recyclingmaterial aus Abfällen der Natursteinverarbeitung. Der Klinker erfüllt höchste bauphysikalische Standards wie eine sehr niedrige Wasseraufnahme und eine hohe Scherbenrohdichte. Dies stellt sicher, dass die Fassade im rauen Schulalltag dauerhaft robust und wartungsfrei bleibt.</w:t>
      </w:r>
    </w:p>
    <w:p w14:paraId="5E9913F6" w14:textId="333C0A77" w:rsidR="008262A9" w:rsidRPr="008262A9" w:rsidRDefault="008262A9" w:rsidP="00054421">
      <w:pPr>
        <w:spacing w:line="360" w:lineRule="auto"/>
        <w:ind w:right="2234"/>
        <w:jc w:val="both"/>
        <w:rPr>
          <w:rFonts w:ascii="Arial" w:hAnsi="Arial" w:cs="Arial"/>
          <w:sz w:val="22"/>
          <w:szCs w:val="22"/>
        </w:rPr>
      </w:pPr>
    </w:p>
    <w:p w14:paraId="319FACD2" w14:textId="77777777" w:rsidR="008262A9" w:rsidRPr="008262A9" w:rsidRDefault="008262A9" w:rsidP="00054421">
      <w:pPr>
        <w:spacing w:line="360" w:lineRule="auto"/>
        <w:ind w:right="2234"/>
        <w:jc w:val="both"/>
        <w:rPr>
          <w:rFonts w:ascii="Arial" w:hAnsi="Arial" w:cs="Arial"/>
          <w:b/>
          <w:bCs/>
          <w:sz w:val="22"/>
          <w:szCs w:val="22"/>
        </w:rPr>
      </w:pPr>
      <w:r w:rsidRPr="008262A9">
        <w:rPr>
          <w:rFonts w:ascii="Arial" w:hAnsi="Arial" w:cs="Arial"/>
          <w:b/>
          <w:bCs/>
          <w:sz w:val="22"/>
          <w:szCs w:val="22"/>
        </w:rPr>
        <w:t>Kontrastreiche Ergänzung durch Fertigteile</w:t>
      </w:r>
    </w:p>
    <w:p w14:paraId="55B5AFB5" w14:textId="4BEA4A0A" w:rsidR="008262A9" w:rsidRPr="008262A9" w:rsidRDefault="008262A9" w:rsidP="00054421">
      <w:pPr>
        <w:spacing w:line="360" w:lineRule="auto"/>
        <w:ind w:right="2234"/>
        <w:jc w:val="both"/>
        <w:rPr>
          <w:rFonts w:ascii="Arial" w:hAnsi="Arial" w:cs="Arial"/>
          <w:sz w:val="22"/>
          <w:szCs w:val="22"/>
        </w:rPr>
      </w:pPr>
      <w:r w:rsidRPr="008262A9">
        <w:rPr>
          <w:rFonts w:ascii="Arial" w:hAnsi="Arial" w:cs="Arial"/>
          <w:sz w:val="22"/>
          <w:szCs w:val="22"/>
        </w:rPr>
        <w:t xml:space="preserve">Ergänzt wird die Fassade durch Betonfertigteile aus dem GIMA-eigenen Werk. Ein markantes Detail sind die überdimensionalen Fensterfaschen mit </w:t>
      </w:r>
      <w:r w:rsidRPr="008262A9">
        <w:rPr>
          <w:rFonts w:ascii="Arial" w:hAnsi="Arial" w:cs="Arial"/>
          <w:sz w:val="22"/>
          <w:szCs w:val="22"/>
        </w:rPr>
        <w:lastRenderedPageBreak/>
        <w:t xml:space="preserve">Längen von bis zu sechs Metern, die als Sichtbetonbauteile mit einer speziell abgesäuerten Oberfläche ausgeführt wurden. Diese Bauteile bilden einen präzisen Rahmen für die </w:t>
      </w:r>
      <w:r w:rsidR="00394E62">
        <w:rPr>
          <w:rFonts w:ascii="Arial" w:hAnsi="Arial" w:cs="Arial"/>
          <w:sz w:val="22"/>
          <w:szCs w:val="22"/>
        </w:rPr>
        <w:t xml:space="preserve">als horizontale Fensterbänder gestalteten </w:t>
      </w:r>
      <w:r w:rsidRPr="008262A9">
        <w:rPr>
          <w:rFonts w:ascii="Arial" w:hAnsi="Arial" w:cs="Arial"/>
          <w:sz w:val="22"/>
          <w:szCs w:val="22"/>
        </w:rPr>
        <w:t>Verglasungen und kontrastieren dezent mit dem reliefierten Mauerwerk.</w:t>
      </w:r>
    </w:p>
    <w:p w14:paraId="36228E2B" w14:textId="05F739C0" w:rsidR="008262A9" w:rsidRPr="008262A9" w:rsidRDefault="008262A9" w:rsidP="00054421">
      <w:pPr>
        <w:spacing w:line="360" w:lineRule="auto"/>
        <w:ind w:right="2234"/>
        <w:jc w:val="both"/>
        <w:rPr>
          <w:rFonts w:ascii="Arial" w:hAnsi="Arial" w:cs="Arial"/>
          <w:sz w:val="22"/>
          <w:szCs w:val="22"/>
        </w:rPr>
      </w:pPr>
    </w:p>
    <w:p w14:paraId="66B4D22C" w14:textId="77777777" w:rsidR="008262A9" w:rsidRPr="008262A9" w:rsidRDefault="008262A9" w:rsidP="00054421">
      <w:pPr>
        <w:spacing w:line="360" w:lineRule="auto"/>
        <w:ind w:right="2234"/>
        <w:jc w:val="both"/>
        <w:rPr>
          <w:rFonts w:ascii="Arial" w:hAnsi="Arial" w:cs="Arial"/>
          <w:b/>
          <w:bCs/>
          <w:sz w:val="22"/>
          <w:szCs w:val="22"/>
        </w:rPr>
      </w:pPr>
      <w:r w:rsidRPr="008262A9">
        <w:rPr>
          <w:rFonts w:ascii="Arial" w:hAnsi="Arial" w:cs="Arial"/>
          <w:b/>
          <w:bCs/>
          <w:sz w:val="22"/>
          <w:szCs w:val="22"/>
        </w:rPr>
        <w:t>Präzision im Detail</w:t>
      </w:r>
    </w:p>
    <w:p w14:paraId="293B4ED4" w14:textId="5487360A" w:rsidR="008262A9" w:rsidRDefault="008262A9" w:rsidP="00054421">
      <w:pPr>
        <w:spacing w:line="360" w:lineRule="auto"/>
        <w:ind w:right="2234"/>
        <w:jc w:val="both"/>
        <w:rPr>
          <w:rFonts w:ascii="Arial" w:hAnsi="Arial" w:cs="Arial"/>
          <w:sz w:val="22"/>
          <w:szCs w:val="22"/>
        </w:rPr>
      </w:pPr>
      <w:r w:rsidRPr="008262A9">
        <w:rPr>
          <w:rFonts w:ascii="Arial" w:hAnsi="Arial" w:cs="Arial"/>
          <w:sz w:val="22"/>
          <w:szCs w:val="22"/>
        </w:rPr>
        <w:t>Besondere Herausforderungen stellten die Fertigteile mit Klinkervorsatz dar, etwa an den Sturzuntersichten. Um die Bischofsmützen-Profilierung auch dort ohne optische Brüche fortzuführen, wurden die Klinker im Werk in den entsprechenden Verbänden vorgefertigt. Für einen dauerhaft sicheren Verbund zwischen Ziegel und Beton sorgt das bewährte Schwalbenschwanzprofil auf der Rückseite der Klinkerschalen. Diese mechanische Verzahnung garantiert eine dauerhaft feste Verbindung bei maximaler gestalterischer Präzision.</w:t>
      </w:r>
    </w:p>
    <w:p w14:paraId="7DF16F24" w14:textId="77777777" w:rsidR="00B57887" w:rsidRDefault="00B57887" w:rsidP="00054421">
      <w:pPr>
        <w:spacing w:line="360" w:lineRule="auto"/>
        <w:ind w:right="2234"/>
        <w:jc w:val="both"/>
        <w:rPr>
          <w:rFonts w:ascii="Arial" w:hAnsi="Arial" w:cs="Arial"/>
          <w:sz w:val="22"/>
          <w:szCs w:val="22"/>
        </w:rPr>
      </w:pPr>
    </w:p>
    <w:p w14:paraId="634BE98A" w14:textId="77777777" w:rsidR="008262A9" w:rsidRPr="008262A9" w:rsidRDefault="008262A9" w:rsidP="00054421">
      <w:pPr>
        <w:spacing w:line="360" w:lineRule="auto"/>
        <w:ind w:right="2234"/>
        <w:jc w:val="both"/>
        <w:rPr>
          <w:rFonts w:ascii="Arial" w:hAnsi="Arial" w:cs="Arial"/>
          <w:sz w:val="22"/>
          <w:szCs w:val="22"/>
        </w:rPr>
      </w:pPr>
      <w:r w:rsidRPr="008262A9">
        <w:rPr>
          <w:rFonts w:ascii="Arial" w:hAnsi="Arial" w:cs="Arial"/>
          <w:sz w:val="22"/>
          <w:szCs w:val="22"/>
        </w:rPr>
        <w:t xml:space="preserve">In der engen Verzahnung von individuellem Formstein und industrieller Vorfertigung realisierten GIMA und </w:t>
      </w:r>
      <w:proofErr w:type="spellStart"/>
      <w:r w:rsidRPr="008262A9">
        <w:rPr>
          <w:rFonts w:ascii="Arial" w:hAnsi="Arial" w:cs="Arial"/>
          <w:sz w:val="22"/>
          <w:szCs w:val="22"/>
        </w:rPr>
        <w:t>bez+kock</w:t>
      </w:r>
      <w:proofErr w:type="spellEnd"/>
      <w:r w:rsidRPr="008262A9">
        <w:rPr>
          <w:rFonts w:ascii="Arial" w:hAnsi="Arial" w:cs="Arial"/>
          <w:sz w:val="22"/>
          <w:szCs w:val="22"/>
        </w:rPr>
        <w:t xml:space="preserve"> </w:t>
      </w:r>
      <w:proofErr w:type="spellStart"/>
      <w:r w:rsidRPr="008262A9">
        <w:rPr>
          <w:rFonts w:ascii="Arial" w:hAnsi="Arial" w:cs="Arial"/>
          <w:sz w:val="22"/>
          <w:szCs w:val="22"/>
        </w:rPr>
        <w:t>architekten</w:t>
      </w:r>
      <w:proofErr w:type="spellEnd"/>
      <w:r w:rsidRPr="008262A9">
        <w:rPr>
          <w:rFonts w:ascii="Arial" w:hAnsi="Arial" w:cs="Arial"/>
          <w:sz w:val="22"/>
          <w:szCs w:val="22"/>
        </w:rPr>
        <w:t xml:space="preserve"> eine Fassade, die den Dialog mit dem Bestand sucht, diesen handwerklich neu interpretiert und durch ein beinahe stoffliches Fassadenbild eine eigenständige architektonische Identität entwickelt.</w:t>
      </w:r>
    </w:p>
    <w:p w14:paraId="19793E4E" w14:textId="77777777" w:rsidR="002E2B91" w:rsidRDefault="002E2B91" w:rsidP="001B73E5">
      <w:pPr>
        <w:spacing w:line="360" w:lineRule="auto"/>
        <w:ind w:right="2233"/>
        <w:jc w:val="both"/>
        <w:rPr>
          <w:rFonts w:ascii="Arial" w:hAnsi="Arial" w:cs="Arial"/>
          <w:sz w:val="22"/>
          <w:szCs w:val="22"/>
        </w:rPr>
      </w:pPr>
    </w:p>
    <w:p w14:paraId="1A7F9C37" w14:textId="77777777" w:rsidR="00F675F0" w:rsidRDefault="00F675F0" w:rsidP="001B73E5">
      <w:pPr>
        <w:spacing w:line="360" w:lineRule="auto"/>
        <w:ind w:right="2233"/>
        <w:jc w:val="both"/>
        <w:rPr>
          <w:rFonts w:ascii="Arial" w:hAnsi="Arial" w:cs="Arial"/>
          <w:sz w:val="22"/>
          <w:szCs w:val="22"/>
        </w:rPr>
      </w:pPr>
    </w:p>
    <w:p w14:paraId="145075F3" w14:textId="77777777" w:rsidR="001B73E5" w:rsidRPr="001B73E5" w:rsidRDefault="001B73E5" w:rsidP="001B73E5">
      <w:pPr>
        <w:spacing w:line="360" w:lineRule="auto"/>
        <w:jc w:val="both"/>
        <w:rPr>
          <w:rFonts w:ascii="Arial" w:hAnsi="Arial" w:cs="Arial"/>
          <w:b/>
          <w:bCs/>
          <w:sz w:val="22"/>
          <w:szCs w:val="22"/>
        </w:rPr>
      </w:pPr>
      <w:r w:rsidRPr="001B73E5">
        <w:rPr>
          <w:rFonts w:ascii="Arial" w:hAnsi="Arial" w:cs="Arial"/>
          <w:b/>
          <w:bCs/>
          <w:sz w:val="22"/>
          <w:szCs w:val="22"/>
        </w:rPr>
        <w:t>Projektdaten</w:t>
      </w:r>
    </w:p>
    <w:p w14:paraId="6DC9AC3D" w14:textId="0465C52D" w:rsidR="001B73E5" w:rsidRPr="001B73E5" w:rsidRDefault="001B73E5" w:rsidP="001B73E5">
      <w:pPr>
        <w:spacing w:line="360" w:lineRule="auto"/>
        <w:jc w:val="both"/>
        <w:rPr>
          <w:rFonts w:ascii="Arial" w:hAnsi="Arial" w:cs="Arial"/>
          <w:sz w:val="22"/>
          <w:szCs w:val="22"/>
        </w:rPr>
      </w:pPr>
      <w:r w:rsidRPr="001B73E5">
        <w:rPr>
          <w:rFonts w:ascii="Arial" w:hAnsi="Arial" w:cs="Arial"/>
          <w:sz w:val="22"/>
          <w:szCs w:val="22"/>
        </w:rPr>
        <w:t>Projektname:</w:t>
      </w:r>
      <w:r w:rsidRPr="001B73E5">
        <w:rPr>
          <w:rFonts w:ascii="Arial" w:hAnsi="Arial" w:cs="Arial"/>
          <w:sz w:val="22"/>
          <w:szCs w:val="22"/>
        </w:rPr>
        <w:tab/>
      </w:r>
      <w:r w:rsidR="008E414C">
        <w:rPr>
          <w:rFonts w:ascii="Arial" w:hAnsi="Arial" w:cs="Arial"/>
          <w:sz w:val="22"/>
          <w:szCs w:val="22"/>
        </w:rPr>
        <w:tab/>
      </w:r>
      <w:r w:rsidR="00331C11">
        <w:rPr>
          <w:rFonts w:ascii="Arial" w:hAnsi="Arial" w:cs="Arial"/>
          <w:sz w:val="22"/>
          <w:szCs w:val="22"/>
        </w:rPr>
        <w:t>Erweiterungsbau Berufsschule Regensburg</w:t>
      </w:r>
    </w:p>
    <w:p w14:paraId="6CE18C81" w14:textId="4C26B289" w:rsidR="001B73E5" w:rsidRPr="00E7478A" w:rsidRDefault="00331C11" w:rsidP="001B73E5">
      <w:pPr>
        <w:spacing w:line="360" w:lineRule="auto"/>
        <w:jc w:val="both"/>
        <w:rPr>
          <w:rFonts w:ascii="Arial" w:hAnsi="Arial" w:cs="Arial"/>
          <w:sz w:val="22"/>
          <w:szCs w:val="22"/>
        </w:rPr>
      </w:pPr>
      <w:r>
        <w:rPr>
          <w:rFonts w:ascii="Arial" w:hAnsi="Arial" w:cs="Arial"/>
          <w:sz w:val="22"/>
          <w:szCs w:val="22"/>
        </w:rPr>
        <w:t>Bauherrin</w:t>
      </w:r>
      <w:r w:rsidR="001B73E5" w:rsidRPr="001B73E5">
        <w:rPr>
          <w:rFonts w:ascii="Arial" w:hAnsi="Arial" w:cs="Arial"/>
          <w:sz w:val="22"/>
          <w:szCs w:val="22"/>
        </w:rPr>
        <w:t>:</w:t>
      </w:r>
      <w:r w:rsidR="001B73E5" w:rsidRPr="001B73E5">
        <w:rPr>
          <w:rFonts w:ascii="Arial" w:hAnsi="Arial" w:cs="Arial"/>
          <w:sz w:val="22"/>
          <w:szCs w:val="22"/>
        </w:rPr>
        <w:tab/>
      </w:r>
      <w:r w:rsidR="008E414C">
        <w:rPr>
          <w:rFonts w:ascii="Arial" w:hAnsi="Arial" w:cs="Arial"/>
          <w:sz w:val="22"/>
          <w:szCs w:val="22"/>
        </w:rPr>
        <w:tab/>
      </w:r>
      <w:r>
        <w:rPr>
          <w:rFonts w:ascii="Arial" w:hAnsi="Arial" w:cs="Arial"/>
          <w:sz w:val="22"/>
          <w:szCs w:val="22"/>
        </w:rPr>
        <w:t>Stadt Regensburg</w:t>
      </w:r>
    </w:p>
    <w:p w14:paraId="23D823BB" w14:textId="514542C1" w:rsidR="001B73E5" w:rsidRDefault="001B73E5" w:rsidP="001B73E5">
      <w:pPr>
        <w:spacing w:line="360" w:lineRule="auto"/>
        <w:jc w:val="both"/>
        <w:rPr>
          <w:rFonts w:ascii="Arial" w:hAnsi="Arial" w:cs="Arial"/>
          <w:sz w:val="22"/>
          <w:szCs w:val="22"/>
        </w:rPr>
      </w:pPr>
      <w:r w:rsidRPr="001B73E5">
        <w:rPr>
          <w:rFonts w:ascii="Arial" w:hAnsi="Arial" w:cs="Arial"/>
          <w:sz w:val="22"/>
          <w:szCs w:val="22"/>
        </w:rPr>
        <w:t>Architekt</w:t>
      </w:r>
      <w:r w:rsidR="00E7478A">
        <w:rPr>
          <w:rFonts w:ascii="Arial" w:hAnsi="Arial" w:cs="Arial"/>
          <w:sz w:val="22"/>
          <w:szCs w:val="22"/>
        </w:rPr>
        <w:t>ur</w:t>
      </w:r>
      <w:r w:rsidRPr="001B73E5">
        <w:rPr>
          <w:rFonts w:ascii="Arial" w:hAnsi="Arial" w:cs="Arial"/>
          <w:sz w:val="22"/>
          <w:szCs w:val="22"/>
        </w:rPr>
        <w:t>:</w:t>
      </w:r>
      <w:r w:rsidRPr="001B73E5">
        <w:rPr>
          <w:rFonts w:ascii="Arial" w:hAnsi="Arial" w:cs="Arial"/>
          <w:sz w:val="22"/>
          <w:szCs w:val="22"/>
        </w:rPr>
        <w:tab/>
      </w:r>
      <w:r w:rsidR="008E414C">
        <w:rPr>
          <w:rFonts w:ascii="Arial" w:hAnsi="Arial" w:cs="Arial"/>
          <w:sz w:val="22"/>
          <w:szCs w:val="22"/>
        </w:rPr>
        <w:tab/>
      </w:r>
      <w:proofErr w:type="spellStart"/>
      <w:r w:rsidR="00331C11" w:rsidRPr="00331C11">
        <w:rPr>
          <w:rFonts w:ascii="Arial" w:hAnsi="Arial" w:cs="Arial"/>
          <w:sz w:val="22"/>
          <w:szCs w:val="22"/>
        </w:rPr>
        <w:t>bez+kock</w:t>
      </w:r>
      <w:proofErr w:type="spellEnd"/>
      <w:r w:rsidR="00331C11" w:rsidRPr="00331C11">
        <w:rPr>
          <w:rFonts w:ascii="Arial" w:hAnsi="Arial" w:cs="Arial"/>
          <w:sz w:val="22"/>
          <w:szCs w:val="22"/>
        </w:rPr>
        <w:t xml:space="preserve"> </w:t>
      </w:r>
      <w:proofErr w:type="spellStart"/>
      <w:r w:rsidR="00331C11" w:rsidRPr="00331C11">
        <w:rPr>
          <w:rFonts w:ascii="Arial" w:hAnsi="Arial" w:cs="Arial"/>
          <w:sz w:val="22"/>
          <w:szCs w:val="22"/>
        </w:rPr>
        <w:t>architekten</w:t>
      </w:r>
      <w:proofErr w:type="spellEnd"/>
      <w:r w:rsidR="00331C11" w:rsidRPr="00331C11">
        <w:rPr>
          <w:rFonts w:ascii="Arial" w:hAnsi="Arial" w:cs="Arial"/>
          <w:sz w:val="22"/>
          <w:szCs w:val="22"/>
        </w:rPr>
        <w:t xml:space="preserve">, </w:t>
      </w:r>
      <w:r w:rsidR="003976D2">
        <w:rPr>
          <w:rFonts w:ascii="Arial" w:hAnsi="Arial" w:cs="Arial"/>
          <w:sz w:val="22"/>
          <w:szCs w:val="22"/>
        </w:rPr>
        <w:t>Stuttgart</w:t>
      </w:r>
    </w:p>
    <w:p w14:paraId="3BF117D7" w14:textId="795F6FA5" w:rsidR="00F630DD" w:rsidRDefault="001B73E5" w:rsidP="00D40591">
      <w:pPr>
        <w:spacing w:line="360" w:lineRule="auto"/>
        <w:ind w:left="2120" w:right="2233" w:hanging="2120"/>
        <w:jc w:val="both"/>
        <w:rPr>
          <w:rFonts w:ascii="Arial" w:hAnsi="Arial" w:cs="Arial"/>
          <w:sz w:val="22"/>
          <w:szCs w:val="22"/>
        </w:rPr>
      </w:pPr>
      <w:r w:rsidRPr="001B73E5">
        <w:rPr>
          <w:rFonts w:ascii="Arial" w:hAnsi="Arial" w:cs="Arial"/>
          <w:sz w:val="22"/>
          <w:szCs w:val="22"/>
        </w:rPr>
        <w:t>Fassad</w:t>
      </w:r>
      <w:r w:rsidR="00811525">
        <w:rPr>
          <w:rFonts w:ascii="Arial" w:hAnsi="Arial" w:cs="Arial"/>
          <w:sz w:val="22"/>
          <w:szCs w:val="22"/>
        </w:rPr>
        <w:t>e</w:t>
      </w:r>
      <w:r w:rsidRPr="001B73E5">
        <w:rPr>
          <w:rFonts w:ascii="Arial" w:hAnsi="Arial" w:cs="Arial"/>
          <w:sz w:val="22"/>
          <w:szCs w:val="22"/>
        </w:rPr>
        <w:t>:</w:t>
      </w:r>
      <w:r w:rsidRPr="001B73E5">
        <w:rPr>
          <w:rFonts w:ascii="Arial" w:hAnsi="Arial" w:cs="Arial"/>
          <w:sz w:val="22"/>
          <w:szCs w:val="22"/>
        </w:rPr>
        <w:tab/>
      </w:r>
      <w:r w:rsidR="00811525">
        <w:rPr>
          <w:rFonts w:ascii="Arial" w:hAnsi="Arial" w:cs="Arial"/>
          <w:sz w:val="22"/>
          <w:szCs w:val="22"/>
        </w:rPr>
        <w:tab/>
        <w:t xml:space="preserve">GIMA </w:t>
      </w:r>
      <w:r w:rsidR="00811525" w:rsidRPr="00257D03">
        <w:rPr>
          <w:rFonts w:ascii="Arial" w:hAnsi="Arial" w:cs="Arial"/>
          <w:sz w:val="22"/>
          <w:szCs w:val="22"/>
        </w:rPr>
        <w:t>Klinker</w:t>
      </w:r>
      <w:r w:rsidR="007C713F">
        <w:rPr>
          <w:rFonts w:ascii="Arial" w:hAnsi="Arial" w:cs="Arial"/>
          <w:sz w:val="22"/>
          <w:szCs w:val="22"/>
        </w:rPr>
        <w:t>, Sonderformate</w:t>
      </w:r>
      <w:r w:rsidR="00811525" w:rsidRPr="00257D03">
        <w:rPr>
          <w:rFonts w:ascii="Arial" w:hAnsi="Arial" w:cs="Arial"/>
          <w:sz w:val="22"/>
          <w:szCs w:val="22"/>
        </w:rPr>
        <w:t xml:space="preserve"> </w:t>
      </w:r>
      <w:r w:rsidR="007C713F" w:rsidRPr="00DF050F">
        <w:rPr>
          <w:rFonts w:ascii="Arial" w:hAnsi="Arial" w:cs="Arial"/>
          <w:sz w:val="22"/>
          <w:szCs w:val="22"/>
        </w:rPr>
        <w:t xml:space="preserve">300x90x71 </w:t>
      </w:r>
      <w:r w:rsidR="007C713F">
        <w:rPr>
          <w:rFonts w:ascii="Arial" w:hAnsi="Arial" w:cs="Arial"/>
          <w:sz w:val="22"/>
          <w:szCs w:val="22"/>
        </w:rPr>
        <w:t>und</w:t>
      </w:r>
      <w:r w:rsidR="007C713F" w:rsidRPr="00DF050F">
        <w:rPr>
          <w:rFonts w:ascii="Arial" w:hAnsi="Arial" w:cs="Arial"/>
          <w:sz w:val="22"/>
          <w:szCs w:val="22"/>
        </w:rPr>
        <w:t xml:space="preserve"> </w:t>
      </w:r>
      <w:r w:rsidR="00D40591">
        <w:rPr>
          <w:rFonts w:ascii="Arial" w:hAnsi="Arial" w:cs="Arial"/>
          <w:sz w:val="22"/>
          <w:szCs w:val="22"/>
        </w:rPr>
        <w:tab/>
      </w:r>
      <w:r w:rsidR="00D40591">
        <w:rPr>
          <w:rFonts w:ascii="Arial" w:hAnsi="Arial" w:cs="Arial"/>
          <w:sz w:val="22"/>
          <w:szCs w:val="22"/>
        </w:rPr>
        <w:tab/>
      </w:r>
      <w:r w:rsidR="007C713F" w:rsidRPr="00DF050F">
        <w:rPr>
          <w:rFonts w:ascii="Arial" w:hAnsi="Arial" w:cs="Arial"/>
          <w:sz w:val="22"/>
          <w:szCs w:val="22"/>
        </w:rPr>
        <w:t>300x125x71</w:t>
      </w:r>
      <w:r w:rsidR="007C713F">
        <w:rPr>
          <w:rFonts w:ascii="Arial" w:hAnsi="Arial" w:cs="Arial"/>
          <w:sz w:val="22"/>
          <w:szCs w:val="22"/>
        </w:rPr>
        <w:t>mm</w:t>
      </w:r>
      <w:r w:rsidR="00D40591">
        <w:rPr>
          <w:rFonts w:ascii="Arial" w:hAnsi="Arial" w:cs="Arial"/>
          <w:sz w:val="22"/>
          <w:szCs w:val="22"/>
        </w:rPr>
        <w:t xml:space="preserve">, </w:t>
      </w:r>
      <w:r w:rsidR="005A4714">
        <w:rPr>
          <w:rFonts w:ascii="Arial" w:hAnsi="Arial" w:cs="Arial"/>
          <w:sz w:val="22"/>
          <w:szCs w:val="22"/>
        </w:rPr>
        <w:t>Betonfertigteile mit Klinkervorsatz in den Sonderformaten</w:t>
      </w:r>
      <w:r w:rsidR="00F630DD">
        <w:rPr>
          <w:rFonts w:ascii="Arial" w:hAnsi="Arial" w:cs="Arial"/>
          <w:sz w:val="22"/>
          <w:szCs w:val="22"/>
        </w:rPr>
        <w:br w:type="page"/>
      </w:r>
    </w:p>
    <w:p w14:paraId="658A8AC4" w14:textId="3FD709F8" w:rsidR="00F90E6A" w:rsidRDefault="00F90E6A" w:rsidP="00843CBB">
      <w:pPr>
        <w:ind w:right="2234"/>
        <w:jc w:val="both"/>
        <w:rPr>
          <w:rFonts w:ascii="Arial" w:hAnsi="Arial" w:cs="Arial"/>
          <w:bCs/>
          <w:color w:val="000000"/>
          <w:sz w:val="22"/>
          <w:szCs w:val="22"/>
          <w:shd w:val="clear" w:color="auto" w:fill="FFFFFF"/>
        </w:rPr>
      </w:pPr>
      <w:r w:rsidRPr="00A2007A">
        <w:rPr>
          <w:rFonts w:ascii="Arial" w:hAnsi="Arial" w:cs="Arial"/>
          <w:bCs/>
          <w:color w:val="000000"/>
          <w:sz w:val="22"/>
          <w:szCs w:val="22"/>
          <w:shd w:val="clear" w:color="auto" w:fill="FFFFFF"/>
        </w:rPr>
        <w:lastRenderedPageBreak/>
        <w:t>Abbildung</w:t>
      </w:r>
      <w:r>
        <w:rPr>
          <w:rFonts w:ascii="Arial" w:hAnsi="Arial" w:cs="Arial"/>
          <w:bCs/>
          <w:color w:val="000000"/>
          <w:sz w:val="22"/>
          <w:szCs w:val="22"/>
          <w:shd w:val="clear" w:color="auto" w:fill="FFFFFF"/>
        </w:rPr>
        <w:t>en</w:t>
      </w:r>
      <w:r w:rsidRPr="00A2007A">
        <w:rPr>
          <w:rFonts w:ascii="Arial" w:hAnsi="Arial" w:cs="Arial"/>
          <w:bCs/>
          <w:color w:val="000000"/>
          <w:sz w:val="22"/>
          <w:szCs w:val="22"/>
          <w:shd w:val="clear" w:color="auto" w:fill="FFFFFF"/>
        </w:rPr>
        <w:t>:</w:t>
      </w:r>
    </w:p>
    <w:p w14:paraId="5952DF1B" w14:textId="77777777" w:rsidR="00843CBB" w:rsidRDefault="00843CBB" w:rsidP="00843CBB">
      <w:pPr>
        <w:ind w:right="2092"/>
        <w:jc w:val="both"/>
        <w:rPr>
          <w:rFonts w:ascii="Arial" w:hAnsi="Arial" w:cs="Arial"/>
          <w:bCs/>
          <w:color w:val="000000"/>
          <w:sz w:val="22"/>
          <w:szCs w:val="22"/>
          <w:shd w:val="clear" w:color="auto" w:fill="FFFFFF"/>
        </w:rPr>
      </w:pPr>
    </w:p>
    <w:p w14:paraId="7F42BD9D" w14:textId="62607D5C" w:rsidR="00BB57EA" w:rsidRDefault="00BB57EA" w:rsidP="00843CBB">
      <w:pPr>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drawing>
          <wp:inline distT="0" distB="0" distL="0" distR="0" wp14:anchorId="2AB626A3" wp14:editId="5D835216">
            <wp:extent cx="4614260" cy="3460695"/>
            <wp:effectExtent l="0" t="0" r="0" b="0"/>
            <wp:docPr id="11336204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620457" name="Grafik 1"/>
                    <pic:cNvPicPr/>
                  </pic:nvPicPr>
                  <pic:blipFill>
                    <a:blip r:embed="rId7" cstate="screen">
                      <a:extLst>
                        <a:ext uri="{28A0092B-C50C-407E-A947-70E740481C1C}">
                          <a14:useLocalDpi xmlns:a14="http://schemas.microsoft.com/office/drawing/2010/main"/>
                        </a:ext>
                      </a:extLst>
                    </a:blip>
                    <a:stretch>
                      <a:fillRect/>
                    </a:stretch>
                  </pic:blipFill>
                  <pic:spPr>
                    <a:xfrm>
                      <a:off x="0" y="0"/>
                      <a:ext cx="4614260" cy="3460695"/>
                    </a:xfrm>
                    <a:prstGeom prst="rect">
                      <a:avLst/>
                    </a:prstGeom>
                  </pic:spPr>
                </pic:pic>
              </a:graphicData>
            </a:graphic>
          </wp:inline>
        </w:drawing>
      </w:r>
    </w:p>
    <w:p w14:paraId="53527C38" w14:textId="77777777" w:rsidR="00A123A5" w:rsidRPr="00A123A5" w:rsidRDefault="00A123A5" w:rsidP="00F97B66">
      <w:pPr>
        <w:spacing w:before="200"/>
        <w:rPr>
          <w:rFonts w:ascii="Arial" w:hAnsi="Arial" w:cs="Arial"/>
          <w:b/>
          <w:bCs/>
          <w:sz w:val="22"/>
          <w:szCs w:val="22"/>
        </w:rPr>
      </w:pPr>
      <w:r w:rsidRPr="00A123A5">
        <w:rPr>
          <w:rFonts w:ascii="Arial" w:hAnsi="Arial" w:cs="Arial"/>
          <w:b/>
          <w:bCs/>
          <w:sz w:val="22"/>
          <w:szCs w:val="22"/>
        </w:rPr>
        <w:t>Fassadenrelief mit textiler Anmutung</w:t>
      </w:r>
    </w:p>
    <w:p w14:paraId="391E3D28" w14:textId="77777777" w:rsidR="00F90E6A" w:rsidRPr="00DD72FB" w:rsidRDefault="00F90E6A" w:rsidP="00DD72FB">
      <w:pPr>
        <w:ind w:right="2092"/>
        <w:jc w:val="both"/>
        <w:rPr>
          <w:rFonts w:ascii="Arial" w:hAnsi="Arial" w:cs="Arial"/>
          <w:bCs/>
          <w:color w:val="000000"/>
          <w:sz w:val="22"/>
          <w:szCs w:val="22"/>
          <w:shd w:val="clear" w:color="auto" w:fill="FFFFFF"/>
        </w:rPr>
      </w:pPr>
    </w:p>
    <w:p w14:paraId="339789EE" w14:textId="350D0293" w:rsidR="00DD72FB" w:rsidRPr="00DD72FB" w:rsidRDefault="00DD72FB" w:rsidP="00F97B66">
      <w:pPr>
        <w:ind w:right="2233"/>
        <w:jc w:val="both"/>
        <w:rPr>
          <w:rFonts w:ascii="Arial" w:hAnsi="Arial" w:cs="Arial"/>
          <w:sz w:val="22"/>
          <w:szCs w:val="22"/>
        </w:rPr>
      </w:pPr>
      <w:r w:rsidRPr="00DD72FB">
        <w:rPr>
          <w:rFonts w:ascii="Arial" w:hAnsi="Arial" w:cs="Arial"/>
          <w:sz w:val="22"/>
          <w:szCs w:val="22"/>
        </w:rPr>
        <w:t>Der Erweiterungsbau der Berufsschul</w:t>
      </w:r>
      <w:r>
        <w:rPr>
          <w:rFonts w:ascii="Arial" w:hAnsi="Arial" w:cs="Arial"/>
          <w:sz w:val="22"/>
          <w:szCs w:val="22"/>
        </w:rPr>
        <w:t>e</w:t>
      </w:r>
      <w:r w:rsidRPr="00DD72FB">
        <w:rPr>
          <w:rFonts w:ascii="Arial" w:hAnsi="Arial" w:cs="Arial"/>
          <w:sz w:val="22"/>
          <w:szCs w:val="22"/>
        </w:rPr>
        <w:t xml:space="preserve"> in Regensburg ergänzt das bestehende Ensemble um einen prägnanten Baukörper, dessen Fassade durch ein Ziegelrelief und präzise Fensterfaschen aus Sichtbeton gegliedert wird.</w:t>
      </w:r>
    </w:p>
    <w:p w14:paraId="2E09CCA8" w14:textId="77777777" w:rsidR="004F0073" w:rsidRPr="00DD72FB" w:rsidRDefault="004F0073" w:rsidP="00DD72FB">
      <w:pPr>
        <w:ind w:right="2375"/>
        <w:jc w:val="both"/>
        <w:rPr>
          <w:rFonts w:ascii="Arial" w:hAnsi="Arial" w:cs="Arial"/>
          <w:bCs/>
          <w:color w:val="000000"/>
          <w:sz w:val="22"/>
          <w:szCs w:val="22"/>
          <w:shd w:val="clear" w:color="auto" w:fill="FFFFFF"/>
        </w:rPr>
      </w:pPr>
    </w:p>
    <w:p w14:paraId="05B6E9B3" w14:textId="35579840" w:rsidR="00EF10F0" w:rsidRDefault="00EF10F0" w:rsidP="00DD72FB">
      <w:pPr>
        <w:jc w:val="both"/>
        <w:rPr>
          <w:rFonts w:ascii="Arial" w:hAnsi="Arial" w:cs="Arial"/>
          <w:sz w:val="22"/>
          <w:szCs w:val="22"/>
        </w:rPr>
      </w:pPr>
      <w:r w:rsidRPr="001B73E5">
        <w:rPr>
          <w:rFonts w:ascii="Arial" w:hAnsi="Arial" w:cs="Arial"/>
          <w:sz w:val="22"/>
          <w:szCs w:val="22"/>
        </w:rPr>
        <w:t>Architekt</w:t>
      </w:r>
      <w:r>
        <w:rPr>
          <w:rFonts w:ascii="Arial" w:hAnsi="Arial" w:cs="Arial"/>
          <w:sz w:val="22"/>
          <w:szCs w:val="22"/>
        </w:rPr>
        <w:t>ur</w:t>
      </w:r>
      <w:r w:rsidRPr="001B73E5">
        <w:rPr>
          <w:rFonts w:ascii="Arial" w:hAnsi="Arial" w:cs="Arial"/>
          <w:sz w:val="22"/>
          <w:szCs w:val="22"/>
        </w:rPr>
        <w:t>:</w:t>
      </w:r>
      <w:r w:rsidRPr="001B73E5">
        <w:rPr>
          <w:rFonts w:ascii="Arial" w:hAnsi="Arial" w:cs="Arial"/>
          <w:sz w:val="22"/>
          <w:szCs w:val="22"/>
        </w:rPr>
        <w:tab/>
      </w:r>
      <w:r>
        <w:rPr>
          <w:rFonts w:ascii="Arial" w:hAnsi="Arial" w:cs="Arial"/>
          <w:sz w:val="22"/>
          <w:szCs w:val="22"/>
        </w:rPr>
        <w:tab/>
      </w:r>
      <w:proofErr w:type="spellStart"/>
      <w:r w:rsidR="00D415D1" w:rsidRPr="00331C11">
        <w:rPr>
          <w:rFonts w:ascii="Arial" w:hAnsi="Arial" w:cs="Arial"/>
          <w:sz w:val="22"/>
          <w:szCs w:val="22"/>
        </w:rPr>
        <w:t>bez+kock</w:t>
      </w:r>
      <w:proofErr w:type="spellEnd"/>
      <w:r w:rsidR="00D415D1" w:rsidRPr="00331C11">
        <w:rPr>
          <w:rFonts w:ascii="Arial" w:hAnsi="Arial" w:cs="Arial"/>
          <w:sz w:val="22"/>
          <w:szCs w:val="22"/>
        </w:rPr>
        <w:t xml:space="preserve"> </w:t>
      </w:r>
      <w:proofErr w:type="spellStart"/>
      <w:r w:rsidR="00D415D1" w:rsidRPr="00331C11">
        <w:rPr>
          <w:rFonts w:ascii="Arial" w:hAnsi="Arial" w:cs="Arial"/>
          <w:sz w:val="22"/>
          <w:szCs w:val="22"/>
        </w:rPr>
        <w:t>architekten</w:t>
      </w:r>
      <w:proofErr w:type="spellEnd"/>
      <w:r w:rsidR="00D415D1" w:rsidRPr="00331C11">
        <w:rPr>
          <w:rFonts w:ascii="Arial" w:hAnsi="Arial" w:cs="Arial"/>
          <w:sz w:val="22"/>
          <w:szCs w:val="22"/>
        </w:rPr>
        <w:t xml:space="preserve">, </w:t>
      </w:r>
      <w:r w:rsidR="00D415D1">
        <w:rPr>
          <w:rFonts w:ascii="Arial" w:hAnsi="Arial" w:cs="Arial"/>
          <w:sz w:val="22"/>
          <w:szCs w:val="22"/>
        </w:rPr>
        <w:t>Stuttgart</w:t>
      </w:r>
    </w:p>
    <w:p w14:paraId="53E81D20" w14:textId="5ACBD801" w:rsidR="00F90E6A" w:rsidRDefault="00F90E6A" w:rsidP="00DD72FB">
      <w:pPr>
        <w:ind w:right="2375"/>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t xml:space="preserve">Foto: </w:t>
      </w:r>
      <w:r w:rsidR="00EF10F0">
        <w:rPr>
          <w:rFonts w:ascii="Arial" w:hAnsi="Arial" w:cs="Arial"/>
          <w:bCs/>
          <w:color w:val="000000"/>
          <w:sz w:val="22"/>
          <w:szCs w:val="22"/>
          <w:shd w:val="clear" w:color="auto" w:fill="FFFFFF"/>
        </w:rPr>
        <w:tab/>
      </w:r>
      <w:r w:rsidR="00EF10F0">
        <w:rPr>
          <w:rFonts w:ascii="Arial" w:hAnsi="Arial" w:cs="Arial"/>
          <w:bCs/>
          <w:color w:val="000000"/>
          <w:sz w:val="22"/>
          <w:szCs w:val="22"/>
          <w:shd w:val="clear" w:color="auto" w:fill="FFFFFF"/>
        </w:rPr>
        <w:tab/>
      </w:r>
      <w:r w:rsidR="00EF10F0">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Alexander Bernhard</w:t>
      </w:r>
    </w:p>
    <w:p w14:paraId="5B104D0E" w14:textId="48ADDB4A" w:rsidR="00AE78BF" w:rsidRDefault="00890A35" w:rsidP="005121CE">
      <w:pPr>
        <w:spacing w:after="160" w:line="259" w:lineRule="auto"/>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type="page"/>
      </w:r>
    </w:p>
    <w:p w14:paraId="7540E69E" w14:textId="77777777" w:rsidR="00A123A5" w:rsidRDefault="00A123A5" w:rsidP="005121CE">
      <w:pPr>
        <w:spacing w:after="160" w:line="259" w:lineRule="auto"/>
        <w:rPr>
          <w:rFonts w:ascii="Arial" w:hAnsi="Arial" w:cs="Arial"/>
          <w:bCs/>
          <w:color w:val="000000"/>
          <w:sz w:val="22"/>
          <w:szCs w:val="22"/>
          <w:shd w:val="clear" w:color="auto" w:fill="FFFFFF"/>
        </w:rPr>
      </w:pPr>
    </w:p>
    <w:p w14:paraId="5ACC6D86" w14:textId="77777777" w:rsidR="00F00393" w:rsidRDefault="00F00393" w:rsidP="00F00393">
      <w:pPr>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drawing>
          <wp:inline distT="0" distB="0" distL="0" distR="0" wp14:anchorId="25DD3763" wp14:editId="259CAFA8">
            <wp:extent cx="4614260" cy="3460695"/>
            <wp:effectExtent l="0" t="0" r="0" b="0"/>
            <wp:docPr id="2838261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26139" name="Grafik 1"/>
                    <pic:cNvPicPr/>
                  </pic:nvPicPr>
                  <pic:blipFill>
                    <a:blip r:embed="rId8" cstate="screen">
                      <a:extLst>
                        <a:ext uri="{28A0092B-C50C-407E-A947-70E740481C1C}">
                          <a14:useLocalDpi xmlns:a14="http://schemas.microsoft.com/office/drawing/2010/main"/>
                        </a:ext>
                      </a:extLst>
                    </a:blip>
                    <a:stretch>
                      <a:fillRect/>
                    </a:stretch>
                  </pic:blipFill>
                  <pic:spPr>
                    <a:xfrm>
                      <a:off x="0" y="0"/>
                      <a:ext cx="4614260" cy="3460695"/>
                    </a:xfrm>
                    <a:prstGeom prst="rect">
                      <a:avLst/>
                    </a:prstGeom>
                  </pic:spPr>
                </pic:pic>
              </a:graphicData>
            </a:graphic>
          </wp:inline>
        </w:drawing>
      </w:r>
    </w:p>
    <w:p w14:paraId="66BB8494" w14:textId="77777777" w:rsidR="00F00393" w:rsidRPr="00F00393" w:rsidRDefault="00F00393" w:rsidP="00F97B66">
      <w:pPr>
        <w:spacing w:before="200"/>
        <w:jc w:val="both"/>
        <w:rPr>
          <w:rFonts w:ascii="Arial" w:hAnsi="Arial" w:cs="Arial"/>
          <w:b/>
          <w:bCs/>
          <w:sz w:val="22"/>
          <w:szCs w:val="22"/>
        </w:rPr>
      </w:pPr>
      <w:r w:rsidRPr="00F00393">
        <w:rPr>
          <w:rFonts w:ascii="Arial" w:hAnsi="Arial" w:cs="Arial"/>
          <w:b/>
          <w:bCs/>
          <w:sz w:val="22"/>
          <w:szCs w:val="22"/>
        </w:rPr>
        <w:t>Fassadenrelief mit textiler Anmutung</w:t>
      </w:r>
    </w:p>
    <w:p w14:paraId="42D9FEE7" w14:textId="77777777" w:rsidR="00F00393" w:rsidRPr="00F00393" w:rsidRDefault="00F00393" w:rsidP="00F00393">
      <w:pPr>
        <w:ind w:right="2092"/>
        <w:jc w:val="both"/>
        <w:rPr>
          <w:rFonts w:ascii="Arial" w:hAnsi="Arial" w:cs="Arial"/>
          <w:bCs/>
          <w:color w:val="000000"/>
          <w:sz w:val="22"/>
          <w:szCs w:val="22"/>
          <w:shd w:val="clear" w:color="auto" w:fill="FFFFFF"/>
        </w:rPr>
      </w:pPr>
    </w:p>
    <w:p w14:paraId="70A25C46" w14:textId="0C270075" w:rsidR="00F00393" w:rsidRPr="00F00393" w:rsidRDefault="00F00393" w:rsidP="00F97B66">
      <w:pPr>
        <w:ind w:right="2233"/>
        <w:jc w:val="both"/>
        <w:rPr>
          <w:rFonts w:ascii="Arial" w:hAnsi="Arial" w:cs="Arial"/>
          <w:sz w:val="22"/>
          <w:szCs w:val="22"/>
        </w:rPr>
      </w:pPr>
      <w:r w:rsidRPr="00F00393">
        <w:rPr>
          <w:rFonts w:ascii="Arial" w:hAnsi="Arial" w:cs="Arial"/>
          <w:sz w:val="22"/>
          <w:szCs w:val="22"/>
        </w:rPr>
        <w:t xml:space="preserve">Für die Fassade entwickelte GIMA </w:t>
      </w:r>
      <w:r>
        <w:rPr>
          <w:rFonts w:ascii="Arial" w:hAnsi="Arial" w:cs="Arial"/>
          <w:sz w:val="22"/>
          <w:szCs w:val="22"/>
        </w:rPr>
        <w:t xml:space="preserve">in Zusammenarbeit mit </w:t>
      </w:r>
      <w:proofErr w:type="spellStart"/>
      <w:r w:rsidRPr="00F00393">
        <w:rPr>
          <w:rFonts w:ascii="Arial" w:hAnsi="Arial" w:cs="Arial"/>
          <w:sz w:val="22"/>
          <w:szCs w:val="22"/>
        </w:rPr>
        <w:t>bez+kock</w:t>
      </w:r>
      <w:proofErr w:type="spellEnd"/>
      <w:r w:rsidRPr="00F00393">
        <w:rPr>
          <w:rFonts w:ascii="Arial" w:hAnsi="Arial" w:cs="Arial"/>
          <w:sz w:val="22"/>
          <w:szCs w:val="22"/>
        </w:rPr>
        <w:t xml:space="preserve"> </w:t>
      </w:r>
      <w:proofErr w:type="spellStart"/>
      <w:r w:rsidRPr="00F00393">
        <w:rPr>
          <w:rFonts w:ascii="Arial" w:hAnsi="Arial" w:cs="Arial"/>
          <w:sz w:val="22"/>
          <w:szCs w:val="22"/>
        </w:rPr>
        <w:t>architekten</w:t>
      </w:r>
      <w:proofErr w:type="spellEnd"/>
      <w:r w:rsidRPr="00F00393">
        <w:rPr>
          <w:rFonts w:ascii="Arial" w:hAnsi="Arial" w:cs="Arial"/>
          <w:sz w:val="22"/>
          <w:szCs w:val="22"/>
        </w:rPr>
        <w:t xml:space="preserve"> ein fünfeckiges Sonderformat in Form einer „Bischofsmütze“, das durch seine versetzte Schichtung eine textile Anmutung erzeugt.</w:t>
      </w:r>
    </w:p>
    <w:p w14:paraId="757BBBC2" w14:textId="77777777" w:rsidR="00F00393" w:rsidRPr="00F00393" w:rsidRDefault="00F00393" w:rsidP="00F00393">
      <w:pPr>
        <w:ind w:right="2375"/>
        <w:jc w:val="both"/>
        <w:rPr>
          <w:rFonts w:ascii="Arial" w:hAnsi="Arial" w:cs="Arial"/>
          <w:bCs/>
          <w:color w:val="000000"/>
          <w:sz w:val="22"/>
          <w:szCs w:val="22"/>
          <w:shd w:val="clear" w:color="auto" w:fill="FFFFFF"/>
        </w:rPr>
      </w:pPr>
    </w:p>
    <w:p w14:paraId="26DF068D" w14:textId="77777777" w:rsidR="00F00393" w:rsidRPr="00F00393" w:rsidRDefault="00F00393" w:rsidP="00F00393">
      <w:pPr>
        <w:jc w:val="both"/>
        <w:rPr>
          <w:rFonts w:ascii="Arial" w:hAnsi="Arial" w:cs="Arial"/>
          <w:sz w:val="22"/>
          <w:szCs w:val="22"/>
        </w:rPr>
      </w:pPr>
      <w:r w:rsidRPr="00F00393">
        <w:rPr>
          <w:rFonts w:ascii="Arial" w:hAnsi="Arial" w:cs="Arial"/>
          <w:sz w:val="22"/>
          <w:szCs w:val="22"/>
        </w:rPr>
        <w:t>Architektur:</w:t>
      </w:r>
      <w:r w:rsidRPr="00F00393">
        <w:rPr>
          <w:rFonts w:ascii="Arial" w:hAnsi="Arial" w:cs="Arial"/>
          <w:sz w:val="22"/>
          <w:szCs w:val="22"/>
        </w:rPr>
        <w:tab/>
      </w:r>
      <w:r w:rsidRPr="00F00393">
        <w:rPr>
          <w:rFonts w:ascii="Arial" w:hAnsi="Arial" w:cs="Arial"/>
          <w:sz w:val="22"/>
          <w:szCs w:val="22"/>
        </w:rPr>
        <w:tab/>
      </w:r>
      <w:proofErr w:type="spellStart"/>
      <w:r w:rsidRPr="00F00393">
        <w:rPr>
          <w:rFonts w:ascii="Arial" w:hAnsi="Arial" w:cs="Arial"/>
          <w:sz w:val="22"/>
          <w:szCs w:val="22"/>
        </w:rPr>
        <w:t>bez+kock</w:t>
      </w:r>
      <w:proofErr w:type="spellEnd"/>
      <w:r w:rsidRPr="00F00393">
        <w:rPr>
          <w:rFonts w:ascii="Arial" w:hAnsi="Arial" w:cs="Arial"/>
          <w:sz w:val="22"/>
          <w:szCs w:val="22"/>
        </w:rPr>
        <w:t xml:space="preserve"> </w:t>
      </w:r>
      <w:proofErr w:type="spellStart"/>
      <w:r w:rsidRPr="00F00393">
        <w:rPr>
          <w:rFonts w:ascii="Arial" w:hAnsi="Arial" w:cs="Arial"/>
          <w:sz w:val="22"/>
          <w:szCs w:val="22"/>
        </w:rPr>
        <w:t>architekten</w:t>
      </w:r>
      <w:proofErr w:type="spellEnd"/>
      <w:r w:rsidRPr="00F00393">
        <w:rPr>
          <w:rFonts w:ascii="Arial" w:hAnsi="Arial" w:cs="Arial"/>
          <w:sz w:val="22"/>
          <w:szCs w:val="22"/>
        </w:rPr>
        <w:t>, Stuttgart</w:t>
      </w:r>
    </w:p>
    <w:p w14:paraId="550B197A" w14:textId="77777777" w:rsidR="00F00393" w:rsidRPr="00F00393" w:rsidRDefault="00F00393" w:rsidP="00F00393">
      <w:pPr>
        <w:ind w:right="2375"/>
        <w:jc w:val="both"/>
        <w:rPr>
          <w:rFonts w:ascii="Arial" w:hAnsi="Arial" w:cs="Arial"/>
          <w:bCs/>
          <w:color w:val="000000"/>
          <w:sz w:val="22"/>
          <w:szCs w:val="22"/>
          <w:shd w:val="clear" w:color="auto" w:fill="FFFFFF"/>
        </w:rPr>
      </w:pPr>
      <w:r w:rsidRPr="00F00393">
        <w:rPr>
          <w:rFonts w:ascii="Arial" w:hAnsi="Arial" w:cs="Arial"/>
          <w:bCs/>
          <w:color w:val="000000"/>
          <w:sz w:val="22"/>
          <w:szCs w:val="22"/>
          <w:shd w:val="clear" w:color="auto" w:fill="FFFFFF"/>
        </w:rPr>
        <w:t xml:space="preserve">Foto: </w:t>
      </w:r>
      <w:r w:rsidRPr="00F00393">
        <w:rPr>
          <w:rFonts w:ascii="Arial" w:hAnsi="Arial" w:cs="Arial"/>
          <w:bCs/>
          <w:color w:val="000000"/>
          <w:sz w:val="22"/>
          <w:szCs w:val="22"/>
          <w:shd w:val="clear" w:color="auto" w:fill="FFFFFF"/>
        </w:rPr>
        <w:tab/>
      </w:r>
      <w:r w:rsidRPr="00F00393">
        <w:rPr>
          <w:rFonts w:ascii="Arial" w:hAnsi="Arial" w:cs="Arial"/>
          <w:bCs/>
          <w:color w:val="000000"/>
          <w:sz w:val="22"/>
          <w:szCs w:val="22"/>
          <w:shd w:val="clear" w:color="auto" w:fill="FFFFFF"/>
        </w:rPr>
        <w:tab/>
      </w:r>
      <w:r w:rsidRPr="00F00393">
        <w:rPr>
          <w:rFonts w:ascii="Arial" w:hAnsi="Arial" w:cs="Arial"/>
          <w:bCs/>
          <w:color w:val="000000"/>
          <w:sz w:val="22"/>
          <w:szCs w:val="22"/>
          <w:shd w:val="clear" w:color="auto" w:fill="FFFFFF"/>
        </w:rPr>
        <w:tab/>
        <w:t>Alexander Bernhard</w:t>
      </w:r>
    </w:p>
    <w:p w14:paraId="11FA0498" w14:textId="0D7AF244" w:rsidR="008D6304" w:rsidRDefault="008D6304">
      <w:pPr>
        <w:spacing w:after="160" w:line="259" w:lineRule="auto"/>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type="page"/>
      </w:r>
    </w:p>
    <w:p w14:paraId="06C9A240" w14:textId="77777777" w:rsidR="008D6304" w:rsidRDefault="008D6304" w:rsidP="00F00393">
      <w:pPr>
        <w:jc w:val="both"/>
        <w:rPr>
          <w:rFonts w:ascii="Arial" w:hAnsi="Arial" w:cs="Arial"/>
          <w:bCs/>
          <w:color w:val="000000"/>
          <w:sz w:val="22"/>
          <w:szCs w:val="22"/>
          <w:shd w:val="clear" w:color="auto" w:fill="FFFFFF"/>
        </w:rPr>
      </w:pPr>
    </w:p>
    <w:p w14:paraId="1F17B554" w14:textId="77777777" w:rsidR="008D6304" w:rsidRDefault="008D6304" w:rsidP="008D6304">
      <w:pPr>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drawing>
          <wp:inline distT="0" distB="0" distL="0" distR="0" wp14:anchorId="69B8C166" wp14:editId="05DF3433">
            <wp:extent cx="4528996" cy="6038662"/>
            <wp:effectExtent l="0" t="0" r="5080" b="0"/>
            <wp:docPr id="17721865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86583" name="Grafik 1"/>
                    <pic:cNvPicPr/>
                  </pic:nvPicPr>
                  <pic:blipFill>
                    <a:blip r:embed="rId9" cstate="screen">
                      <a:extLst>
                        <a:ext uri="{28A0092B-C50C-407E-A947-70E740481C1C}">
                          <a14:useLocalDpi xmlns:a14="http://schemas.microsoft.com/office/drawing/2010/main"/>
                        </a:ext>
                      </a:extLst>
                    </a:blip>
                    <a:stretch>
                      <a:fillRect/>
                    </a:stretch>
                  </pic:blipFill>
                  <pic:spPr>
                    <a:xfrm>
                      <a:off x="0" y="0"/>
                      <a:ext cx="4548683" cy="6064912"/>
                    </a:xfrm>
                    <a:prstGeom prst="rect">
                      <a:avLst/>
                    </a:prstGeom>
                  </pic:spPr>
                </pic:pic>
              </a:graphicData>
            </a:graphic>
          </wp:inline>
        </w:drawing>
      </w:r>
    </w:p>
    <w:p w14:paraId="2CCF1D68" w14:textId="77777777" w:rsidR="008D6304" w:rsidRPr="00A123A5" w:rsidRDefault="008D6304" w:rsidP="00F97B66">
      <w:pPr>
        <w:spacing w:before="200"/>
        <w:rPr>
          <w:rFonts w:ascii="Arial" w:hAnsi="Arial" w:cs="Arial"/>
          <w:b/>
          <w:bCs/>
          <w:sz w:val="22"/>
          <w:szCs w:val="22"/>
        </w:rPr>
      </w:pPr>
      <w:r w:rsidRPr="00A123A5">
        <w:rPr>
          <w:rFonts w:ascii="Arial" w:hAnsi="Arial" w:cs="Arial"/>
          <w:b/>
          <w:bCs/>
          <w:sz w:val="22"/>
          <w:szCs w:val="22"/>
        </w:rPr>
        <w:t>Fassadenrelief mit textiler Anmutung</w:t>
      </w:r>
    </w:p>
    <w:p w14:paraId="20A7F7B9" w14:textId="77777777" w:rsidR="008D6304" w:rsidRPr="00BE3BD3" w:rsidRDefault="008D6304" w:rsidP="00BE3BD3">
      <w:pPr>
        <w:jc w:val="both"/>
        <w:rPr>
          <w:rFonts w:ascii="Arial" w:hAnsi="Arial" w:cs="Arial"/>
          <w:sz w:val="22"/>
          <w:szCs w:val="22"/>
        </w:rPr>
      </w:pPr>
    </w:p>
    <w:p w14:paraId="66D73EFC" w14:textId="699CEF5E" w:rsidR="008D6304" w:rsidRPr="00DD72FB" w:rsidRDefault="00BE3BD3" w:rsidP="00F97B66">
      <w:pPr>
        <w:ind w:right="2233"/>
        <w:jc w:val="both"/>
        <w:rPr>
          <w:rFonts w:ascii="Arial" w:hAnsi="Arial" w:cs="Arial"/>
          <w:sz w:val="22"/>
          <w:szCs w:val="22"/>
        </w:rPr>
      </w:pPr>
      <w:r w:rsidRPr="00BE3BD3">
        <w:rPr>
          <w:rFonts w:ascii="Arial" w:hAnsi="Arial" w:cs="Arial"/>
          <w:sz w:val="22"/>
          <w:szCs w:val="22"/>
        </w:rPr>
        <w:t xml:space="preserve">Die </w:t>
      </w:r>
      <w:r w:rsidR="00FE202A">
        <w:rPr>
          <w:rFonts w:ascii="Arial" w:hAnsi="Arial" w:cs="Arial"/>
          <w:sz w:val="22"/>
          <w:szCs w:val="22"/>
        </w:rPr>
        <w:t xml:space="preserve">zwischen </w:t>
      </w:r>
      <w:r w:rsidRPr="00BE3BD3">
        <w:rPr>
          <w:rFonts w:ascii="Arial" w:hAnsi="Arial" w:cs="Arial"/>
          <w:sz w:val="22"/>
          <w:szCs w:val="22"/>
        </w:rPr>
        <w:t xml:space="preserve">beige </w:t>
      </w:r>
      <w:r w:rsidR="00FE202A">
        <w:rPr>
          <w:rFonts w:ascii="Arial" w:hAnsi="Arial" w:cs="Arial"/>
          <w:sz w:val="22"/>
          <w:szCs w:val="22"/>
        </w:rPr>
        <w:t xml:space="preserve">und orange changierende </w:t>
      </w:r>
      <w:r w:rsidRPr="00BE3BD3">
        <w:rPr>
          <w:rFonts w:ascii="Arial" w:hAnsi="Arial" w:cs="Arial"/>
          <w:sz w:val="22"/>
          <w:szCs w:val="22"/>
        </w:rPr>
        <w:t xml:space="preserve">Sonderfarbe </w:t>
      </w:r>
      <w:r>
        <w:rPr>
          <w:rFonts w:ascii="Arial" w:hAnsi="Arial" w:cs="Arial"/>
          <w:sz w:val="22"/>
          <w:szCs w:val="22"/>
        </w:rPr>
        <w:t xml:space="preserve">der Fassadenklinker </w:t>
      </w:r>
      <w:r w:rsidRPr="00BE3BD3">
        <w:rPr>
          <w:rFonts w:ascii="Arial" w:hAnsi="Arial" w:cs="Arial"/>
          <w:sz w:val="22"/>
          <w:szCs w:val="22"/>
        </w:rPr>
        <w:t xml:space="preserve">entstand in Zusammenarbeit mit </w:t>
      </w:r>
      <w:proofErr w:type="spellStart"/>
      <w:r w:rsidRPr="00331C11">
        <w:rPr>
          <w:rFonts w:ascii="Arial" w:hAnsi="Arial" w:cs="Arial"/>
          <w:sz w:val="22"/>
          <w:szCs w:val="22"/>
        </w:rPr>
        <w:t>bez+kock</w:t>
      </w:r>
      <w:proofErr w:type="spellEnd"/>
      <w:r w:rsidRPr="00331C11">
        <w:rPr>
          <w:rFonts w:ascii="Arial" w:hAnsi="Arial" w:cs="Arial"/>
          <w:sz w:val="22"/>
          <w:szCs w:val="22"/>
        </w:rPr>
        <w:t xml:space="preserve"> </w:t>
      </w:r>
      <w:proofErr w:type="spellStart"/>
      <w:r w:rsidRPr="00331C11">
        <w:rPr>
          <w:rFonts w:ascii="Arial" w:hAnsi="Arial" w:cs="Arial"/>
          <w:sz w:val="22"/>
          <w:szCs w:val="22"/>
        </w:rPr>
        <w:t>architekten</w:t>
      </w:r>
      <w:proofErr w:type="spellEnd"/>
      <w:r w:rsidRPr="00BE3BD3">
        <w:rPr>
          <w:rFonts w:ascii="Arial" w:hAnsi="Arial" w:cs="Arial"/>
          <w:sz w:val="22"/>
          <w:szCs w:val="22"/>
        </w:rPr>
        <w:t xml:space="preserve"> und wurde im GIMA-Labor präzise abgestimmt.</w:t>
      </w:r>
    </w:p>
    <w:p w14:paraId="6A982E06" w14:textId="77777777" w:rsidR="008D6304" w:rsidRPr="00BE3BD3" w:rsidRDefault="008D6304" w:rsidP="00BE3BD3">
      <w:pPr>
        <w:jc w:val="both"/>
        <w:rPr>
          <w:rFonts w:ascii="Arial" w:hAnsi="Arial" w:cs="Arial"/>
          <w:sz w:val="22"/>
          <w:szCs w:val="22"/>
        </w:rPr>
      </w:pPr>
    </w:p>
    <w:p w14:paraId="6B2A8C45" w14:textId="77777777" w:rsidR="008D6304" w:rsidRDefault="008D6304" w:rsidP="008D6304">
      <w:pPr>
        <w:jc w:val="both"/>
        <w:rPr>
          <w:rFonts w:ascii="Arial" w:hAnsi="Arial" w:cs="Arial"/>
          <w:sz w:val="22"/>
          <w:szCs w:val="22"/>
        </w:rPr>
      </w:pPr>
      <w:r w:rsidRPr="001B73E5">
        <w:rPr>
          <w:rFonts w:ascii="Arial" w:hAnsi="Arial" w:cs="Arial"/>
          <w:sz w:val="22"/>
          <w:szCs w:val="22"/>
        </w:rPr>
        <w:t>Architekt</w:t>
      </w:r>
      <w:r>
        <w:rPr>
          <w:rFonts w:ascii="Arial" w:hAnsi="Arial" w:cs="Arial"/>
          <w:sz w:val="22"/>
          <w:szCs w:val="22"/>
        </w:rPr>
        <w:t>ur</w:t>
      </w:r>
      <w:r w:rsidRPr="001B73E5">
        <w:rPr>
          <w:rFonts w:ascii="Arial" w:hAnsi="Arial" w:cs="Arial"/>
          <w:sz w:val="22"/>
          <w:szCs w:val="22"/>
        </w:rPr>
        <w:t>:</w:t>
      </w:r>
      <w:r w:rsidRPr="001B73E5">
        <w:rPr>
          <w:rFonts w:ascii="Arial" w:hAnsi="Arial" w:cs="Arial"/>
          <w:sz w:val="22"/>
          <w:szCs w:val="22"/>
        </w:rPr>
        <w:tab/>
      </w:r>
      <w:r>
        <w:rPr>
          <w:rFonts w:ascii="Arial" w:hAnsi="Arial" w:cs="Arial"/>
          <w:sz w:val="22"/>
          <w:szCs w:val="22"/>
        </w:rPr>
        <w:tab/>
      </w:r>
      <w:proofErr w:type="spellStart"/>
      <w:r w:rsidRPr="00331C11">
        <w:rPr>
          <w:rFonts w:ascii="Arial" w:hAnsi="Arial" w:cs="Arial"/>
          <w:sz w:val="22"/>
          <w:szCs w:val="22"/>
        </w:rPr>
        <w:t>bez+kock</w:t>
      </w:r>
      <w:proofErr w:type="spellEnd"/>
      <w:r w:rsidRPr="00331C11">
        <w:rPr>
          <w:rFonts w:ascii="Arial" w:hAnsi="Arial" w:cs="Arial"/>
          <w:sz w:val="22"/>
          <w:szCs w:val="22"/>
        </w:rPr>
        <w:t xml:space="preserve"> </w:t>
      </w:r>
      <w:proofErr w:type="spellStart"/>
      <w:r w:rsidRPr="00331C11">
        <w:rPr>
          <w:rFonts w:ascii="Arial" w:hAnsi="Arial" w:cs="Arial"/>
          <w:sz w:val="22"/>
          <w:szCs w:val="22"/>
        </w:rPr>
        <w:t>architekten</w:t>
      </w:r>
      <w:proofErr w:type="spellEnd"/>
      <w:r w:rsidRPr="00331C11">
        <w:rPr>
          <w:rFonts w:ascii="Arial" w:hAnsi="Arial" w:cs="Arial"/>
          <w:sz w:val="22"/>
          <w:szCs w:val="22"/>
        </w:rPr>
        <w:t xml:space="preserve">, </w:t>
      </w:r>
      <w:r>
        <w:rPr>
          <w:rFonts w:ascii="Arial" w:hAnsi="Arial" w:cs="Arial"/>
          <w:sz w:val="22"/>
          <w:szCs w:val="22"/>
        </w:rPr>
        <w:t>Stuttgart</w:t>
      </w:r>
    </w:p>
    <w:p w14:paraId="50CE7DBE" w14:textId="5EE23CD3" w:rsidR="008D6304" w:rsidRDefault="008D6304" w:rsidP="00F97B66">
      <w:pPr>
        <w:ind w:right="2375"/>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t xml:space="preserve">Foto: </w:t>
      </w:r>
      <w:r>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ab/>
        <w:t>Alexander Bernhard</w:t>
      </w:r>
      <w:r>
        <w:rPr>
          <w:rFonts w:ascii="Arial" w:hAnsi="Arial" w:cs="Arial"/>
          <w:bCs/>
          <w:color w:val="000000"/>
          <w:sz w:val="22"/>
          <w:szCs w:val="22"/>
          <w:shd w:val="clear" w:color="auto" w:fill="FFFFFF"/>
        </w:rPr>
        <w:br w:type="page"/>
      </w:r>
    </w:p>
    <w:p w14:paraId="5A33B1C6" w14:textId="77777777" w:rsidR="008D6304" w:rsidRDefault="008D6304" w:rsidP="00F00393">
      <w:pPr>
        <w:jc w:val="both"/>
        <w:rPr>
          <w:rFonts w:ascii="Arial" w:hAnsi="Arial" w:cs="Arial"/>
          <w:bCs/>
          <w:color w:val="000000"/>
          <w:sz w:val="22"/>
          <w:szCs w:val="22"/>
          <w:shd w:val="clear" w:color="auto" w:fill="FFFFFF"/>
        </w:rPr>
      </w:pPr>
    </w:p>
    <w:p w14:paraId="0C37DFE2" w14:textId="77777777" w:rsidR="008D6304" w:rsidRDefault="008D6304" w:rsidP="008D6304">
      <w:pPr>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drawing>
          <wp:inline distT="0" distB="0" distL="0" distR="0" wp14:anchorId="7FFAA0EF" wp14:editId="0896471E">
            <wp:extent cx="4614260" cy="3460695"/>
            <wp:effectExtent l="0" t="0" r="0" b="0"/>
            <wp:docPr id="3124938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93899" name="Grafik 1"/>
                    <pic:cNvPicPr/>
                  </pic:nvPicPr>
                  <pic:blipFill>
                    <a:blip r:embed="rId10" cstate="screen">
                      <a:extLst>
                        <a:ext uri="{28A0092B-C50C-407E-A947-70E740481C1C}">
                          <a14:useLocalDpi xmlns:a14="http://schemas.microsoft.com/office/drawing/2010/main"/>
                        </a:ext>
                      </a:extLst>
                    </a:blip>
                    <a:stretch>
                      <a:fillRect/>
                    </a:stretch>
                  </pic:blipFill>
                  <pic:spPr>
                    <a:xfrm>
                      <a:off x="0" y="0"/>
                      <a:ext cx="4614260" cy="3460695"/>
                    </a:xfrm>
                    <a:prstGeom prst="rect">
                      <a:avLst/>
                    </a:prstGeom>
                  </pic:spPr>
                </pic:pic>
              </a:graphicData>
            </a:graphic>
          </wp:inline>
        </w:drawing>
      </w:r>
    </w:p>
    <w:p w14:paraId="2061DD6B" w14:textId="77777777" w:rsidR="008D6304" w:rsidRPr="00A123A5" w:rsidRDefault="008D6304" w:rsidP="00F97B66">
      <w:pPr>
        <w:spacing w:before="200"/>
        <w:rPr>
          <w:rFonts w:ascii="Arial" w:hAnsi="Arial" w:cs="Arial"/>
          <w:b/>
          <w:bCs/>
          <w:sz w:val="22"/>
          <w:szCs w:val="22"/>
        </w:rPr>
      </w:pPr>
      <w:r w:rsidRPr="00A123A5">
        <w:rPr>
          <w:rFonts w:ascii="Arial" w:hAnsi="Arial" w:cs="Arial"/>
          <w:b/>
          <w:bCs/>
          <w:sz w:val="22"/>
          <w:szCs w:val="22"/>
        </w:rPr>
        <w:t>Fassadenrelief mit textiler Anmutung</w:t>
      </w:r>
    </w:p>
    <w:p w14:paraId="657814EE" w14:textId="77777777" w:rsidR="008D6304" w:rsidRPr="00875F57" w:rsidRDefault="008D6304" w:rsidP="00875F57">
      <w:pPr>
        <w:jc w:val="both"/>
        <w:rPr>
          <w:rFonts w:ascii="Arial" w:hAnsi="Arial" w:cs="Arial"/>
          <w:sz w:val="22"/>
          <w:szCs w:val="22"/>
        </w:rPr>
      </w:pPr>
    </w:p>
    <w:p w14:paraId="1C77FFA0" w14:textId="7F5D310A" w:rsidR="00FE202A" w:rsidRPr="00875F57" w:rsidRDefault="00875F57" w:rsidP="00F97B66">
      <w:pPr>
        <w:ind w:right="2233"/>
        <w:jc w:val="both"/>
        <w:rPr>
          <w:rFonts w:ascii="Arial" w:hAnsi="Arial" w:cs="Arial"/>
          <w:sz w:val="22"/>
          <w:szCs w:val="22"/>
        </w:rPr>
      </w:pPr>
      <w:r w:rsidRPr="00875F57">
        <w:rPr>
          <w:rFonts w:ascii="Arial" w:hAnsi="Arial" w:cs="Arial"/>
          <w:sz w:val="22"/>
          <w:szCs w:val="22"/>
        </w:rPr>
        <w:t xml:space="preserve">Um optische Brüche zu vermeiden, wurden die </w:t>
      </w:r>
      <w:r w:rsidR="00FE202A" w:rsidRPr="00875F57">
        <w:rPr>
          <w:rFonts w:ascii="Arial" w:hAnsi="Arial" w:cs="Arial"/>
          <w:sz w:val="22"/>
          <w:szCs w:val="22"/>
        </w:rPr>
        <w:t>Klinkervors</w:t>
      </w:r>
      <w:r w:rsidRPr="00875F57">
        <w:rPr>
          <w:rFonts w:ascii="Arial" w:hAnsi="Arial" w:cs="Arial"/>
          <w:sz w:val="22"/>
          <w:szCs w:val="22"/>
        </w:rPr>
        <w:t>ätze</w:t>
      </w:r>
      <w:r w:rsidR="00FE202A" w:rsidRPr="00875F57">
        <w:rPr>
          <w:rFonts w:ascii="Arial" w:hAnsi="Arial" w:cs="Arial"/>
          <w:sz w:val="22"/>
          <w:szCs w:val="22"/>
        </w:rPr>
        <w:t xml:space="preserve"> der Betonfertigteile für den passenden Anschluss an</w:t>
      </w:r>
      <w:r w:rsidRPr="00875F57">
        <w:rPr>
          <w:rFonts w:ascii="Arial" w:hAnsi="Arial" w:cs="Arial"/>
          <w:sz w:val="22"/>
          <w:szCs w:val="22"/>
        </w:rPr>
        <w:t xml:space="preserve"> die gemauerte Fassade</w:t>
      </w:r>
      <w:r w:rsidR="00FE202A" w:rsidRPr="00875F57">
        <w:rPr>
          <w:rFonts w:ascii="Arial" w:hAnsi="Arial" w:cs="Arial"/>
          <w:sz w:val="22"/>
          <w:szCs w:val="22"/>
        </w:rPr>
        <w:t xml:space="preserve"> </w:t>
      </w:r>
      <w:r w:rsidRPr="00875F57">
        <w:rPr>
          <w:rFonts w:ascii="Arial" w:hAnsi="Arial" w:cs="Arial"/>
          <w:sz w:val="22"/>
          <w:szCs w:val="22"/>
        </w:rPr>
        <w:t xml:space="preserve">im versetzten Verband </w:t>
      </w:r>
      <w:r w:rsidR="00727E77">
        <w:rPr>
          <w:rFonts w:ascii="Arial" w:hAnsi="Arial" w:cs="Arial"/>
          <w:sz w:val="22"/>
          <w:szCs w:val="22"/>
        </w:rPr>
        <w:t xml:space="preserve">im Werk </w:t>
      </w:r>
      <w:r w:rsidRPr="00875F57">
        <w:rPr>
          <w:rFonts w:ascii="Arial" w:hAnsi="Arial" w:cs="Arial"/>
          <w:sz w:val="22"/>
          <w:szCs w:val="22"/>
        </w:rPr>
        <w:t>vorproduziert.</w:t>
      </w:r>
    </w:p>
    <w:p w14:paraId="70A07E02" w14:textId="77777777" w:rsidR="008D6304" w:rsidRPr="00DD72FB" w:rsidRDefault="008D6304" w:rsidP="008D6304">
      <w:pPr>
        <w:ind w:right="2375"/>
        <w:jc w:val="both"/>
        <w:rPr>
          <w:rFonts w:ascii="Arial" w:hAnsi="Arial" w:cs="Arial"/>
          <w:bCs/>
          <w:color w:val="000000"/>
          <w:sz w:val="22"/>
          <w:szCs w:val="22"/>
          <w:shd w:val="clear" w:color="auto" w:fill="FFFFFF"/>
        </w:rPr>
      </w:pPr>
    </w:p>
    <w:p w14:paraId="580F0883" w14:textId="77777777" w:rsidR="008D6304" w:rsidRDefault="008D6304" w:rsidP="008D6304">
      <w:pPr>
        <w:jc w:val="both"/>
        <w:rPr>
          <w:rFonts w:ascii="Arial" w:hAnsi="Arial" w:cs="Arial"/>
          <w:sz w:val="22"/>
          <w:szCs w:val="22"/>
        </w:rPr>
      </w:pPr>
      <w:r w:rsidRPr="001B73E5">
        <w:rPr>
          <w:rFonts w:ascii="Arial" w:hAnsi="Arial" w:cs="Arial"/>
          <w:sz w:val="22"/>
          <w:szCs w:val="22"/>
        </w:rPr>
        <w:t>Architekt</w:t>
      </w:r>
      <w:r>
        <w:rPr>
          <w:rFonts w:ascii="Arial" w:hAnsi="Arial" w:cs="Arial"/>
          <w:sz w:val="22"/>
          <w:szCs w:val="22"/>
        </w:rPr>
        <w:t>ur</w:t>
      </w:r>
      <w:r w:rsidRPr="001B73E5">
        <w:rPr>
          <w:rFonts w:ascii="Arial" w:hAnsi="Arial" w:cs="Arial"/>
          <w:sz w:val="22"/>
          <w:szCs w:val="22"/>
        </w:rPr>
        <w:t>:</w:t>
      </w:r>
      <w:r w:rsidRPr="001B73E5">
        <w:rPr>
          <w:rFonts w:ascii="Arial" w:hAnsi="Arial" w:cs="Arial"/>
          <w:sz w:val="22"/>
          <w:szCs w:val="22"/>
        </w:rPr>
        <w:tab/>
      </w:r>
      <w:r>
        <w:rPr>
          <w:rFonts w:ascii="Arial" w:hAnsi="Arial" w:cs="Arial"/>
          <w:sz w:val="22"/>
          <w:szCs w:val="22"/>
        </w:rPr>
        <w:tab/>
      </w:r>
      <w:proofErr w:type="spellStart"/>
      <w:r w:rsidRPr="00331C11">
        <w:rPr>
          <w:rFonts w:ascii="Arial" w:hAnsi="Arial" w:cs="Arial"/>
          <w:sz w:val="22"/>
          <w:szCs w:val="22"/>
        </w:rPr>
        <w:t>bez+kock</w:t>
      </w:r>
      <w:proofErr w:type="spellEnd"/>
      <w:r w:rsidRPr="00331C11">
        <w:rPr>
          <w:rFonts w:ascii="Arial" w:hAnsi="Arial" w:cs="Arial"/>
          <w:sz w:val="22"/>
          <w:szCs w:val="22"/>
        </w:rPr>
        <w:t xml:space="preserve"> </w:t>
      </w:r>
      <w:proofErr w:type="spellStart"/>
      <w:r w:rsidRPr="00331C11">
        <w:rPr>
          <w:rFonts w:ascii="Arial" w:hAnsi="Arial" w:cs="Arial"/>
          <w:sz w:val="22"/>
          <w:szCs w:val="22"/>
        </w:rPr>
        <w:t>architekten</w:t>
      </w:r>
      <w:proofErr w:type="spellEnd"/>
      <w:r w:rsidRPr="00331C11">
        <w:rPr>
          <w:rFonts w:ascii="Arial" w:hAnsi="Arial" w:cs="Arial"/>
          <w:sz w:val="22"/>
          <w:szCs w:val="22"/>
        </w:rPr>
        <w:t xml:space="preserve">, </w:t>
      </w:r>
      <w:r>
        <w:rPr>
          <w:rFonts w:ascii="Arial" w:hAnsi="Arial" w:cs="Arial"/>
          <w:sz w:val="22"/>
          <w:szCs w:val="22"/>
        </w:rPr>
        <w:t>Stuttgart</w:t>
      </w:r>
    </w:p>
    <w:p w14:paraId="53C6781C" w14:textId="77777777" w:rsidR="008D6304" w:rsidRDefault="008D6304" w:rsidP="008D6304">
      <w:pPr>
        <w:ind w:right="2375"/>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t xml:space="preserve">Foto: </w:t>
      </w:r>
      <w:r>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ab/>
        <w:t>Alexander Bernhard</w:t>
      </w:r>
    </w:p>
    <w:sectPr w:rsidR="008D6304" w:rsidSect="00F90E6A">
      <w:headerReference w:type="even" r:id="rId11"/>
      <w:headerReference w:type="default" r:id="rId12"/>
      <w:footerReference w:type="default" r:id="rId13"/>
      <w:headerReference w:type="first" r:id="rId14"/>
      <w:footerReference w:type="first" r:id="rId15"/>
      <w:pgSz w:w="11907" w:h="16840" w:code="9"/>
      <w:pgMar w:top="1440" w:right="1080" w:bottom="1440" w:left="1364" w:header="510" w:footer="567"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ED49" w14:textId="77777777" w:rsidR="00734F88" w:rsidRDefault="00734F88" w:rsidP="00F90E6A">
      <w:r>
        <w:separator/>
      </w:r>
    </w:p>
  </w:endnote>
  <w:endnote w:type="continuationSeparator" w:id="0">
    <w:p w14:paraId="0269F31E" w14:textId="77777777" w:rsidR="00734F88" w:rsidRDefault="00734F88" w:rsidP="00F9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1015" w14:textId="77777777" w:rsidR="00373B63" w:rsidRPr="004D4C0E" w:rsidRDefault="00373B63" w:rsidP="004D4C0E">
    <w:pPr>
      <w:spacing w:after="40"/>
      <w:ind w:right="-2269"/>
      <w:rPr>
        <w:color w:val="7F7F7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1B57" w14:textId="77777777" w:rsidR="00373B63" w:rsidRPr="009F0D97" w:rsidRDefault="00373B63" w:rsidP="00692035">
    <w:pPr>
      <w:spacing w:after="40"/>
      <w:ind w:right="-2269"/>
      <w:rPr>
        <w:color w:val="7F7F7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40A64" w14:textId="77777777" w:rsidR="00734F88" w:rsidRDefault="00734F88" w:rsidP="00F90E6A">
      <w:r>
        <w:separator/>
      </w:r>
    </w:p>
  </w:footnote>
  <w:footnote w:type="continuationSeparator" w:id="0">
    <w:p w14:paraId="74472F35" w14:textId="77777777" w:rsidR="00734F88" w:rsidRDefault="00734F88" w:rsidP="00F9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62645" w14:textId="77777777" w:rsidR="00373B63" w:rsidRDefault="002402F4">
    <w:pPr>
      <w:pStyle w:val="Kopfzeile"/>
      <w:framePr w:wrap="around" w:vAnchor="text" w:hAnchor="margin" w:xAlign="center"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end"/>
    </w:r>
  </w:p>
  <w:p w14:paraId="47270713" w14:textId="77777777" w:rsidR="00373B63" w:rsidRDefault="00373B63">
    <w:pPr>
      <w:pStyle w:val="Kopfzeile"/>
    </w:pPr>
  </w:p>
  <w:p w14:paraId="3F472DDB" w14:textId="77777777" w:rsidR="00373B63" w:rsidRDefault="00373B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B9C3C" w14:textId="77777777" w:rsidR="00373B63" w:rsidRDefault="00373B63">
    <w:pPr>
      <w:pStyle w:val="Kopfzeile"/>
      <w:framePr w:wrap="around" w:vAnchor="text" w:hAnchor="margin" w:xAlign="center" w:y="1"/>
      <w:rPr>
        <w:rStyle w:val="Seitenzahl"/>
        <w:rFonts w:eastAsiaTheme="majorEastAsia"/>
      </w:rPr>
    </w:pPr>
  </w:p>
  <w:p w14:paraId="2ADAAC4C" w14:textId="7653ABF7" w:rsidR="00373B63" w:rsidRPr="00F90E6A" w:rsidRDefault="002402F4" w:rsidP="00F90E6A">
    <w:pPr>
      <w:pStyle w:val="berschrift1"/>
      <w:spacing w:after="0" w:line="360" w:lineRule="auto"/>
      <w:ind w:right="-35"/>
      <w:rPr>
        <w:kern w:val="0"/>
      </w:rPr>
    </w:pPr>
    <w:r>
      <w:rPr>
        <w:noProof/>
      </w:rPr>
      <w:drawing>
        <wp:anchor distT="0" distB="0" distL="114300" distR="114300" simplePos="0" relativeHeight="251659264" behindDoc="0" locked="0" layoutInCell="1" allowOverlap="1" wp14:anchorId="7F607854" wp14:editId="32F51D43">
          <wp:simplePos x="0" y="0"/>
          <wp:positionH relativeFrom="column">
            <wp:posOffset>4577031</wp:posOffset>
          </wp:positionH>
          <wp:positionV relativeFrom="paragraph">
            <wp:posOffset>27305</wp:posOffset>
          </wp:positionV>
          <wp:extent cx="1371600" cy="815975"/>
          <wp:effectExtent l="0" t="0" r="0" b="0"/>
          <wp:wrapTight wrapText="bothSides">
            <wp:wrapPolygon edited="0">
              <wp:start x="0" y="0"/>
              <wp:lineTo x="0" y="21180"/>
              <wp:lineTo x="21400" y="21180"/>
              <wp:lineTo x="21400" y="0"/>
              <wp:lineTo x="0" y="0"/>
            </wp:wrapPolygon>
          </wp:wrapTight>
          <wp:docPr id="2008011950" name="Bild 4" descr="G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MA"/>
                  <pic:cNvPicPr>
                    <a:picLocks noChangeAspect="1" noChangeArrowheads="1"/>
                  </pic:cNvPicPr>
                </pic:nvPicPr>
                <pic:blipFill>
                  <a:blip r:embed="rId1" cstate="screen">
                    <a:extLst>
                      <a:ext uri="{28A0092B-C50C-407E-A947-70E740481C1C}">
                        <a14:useLocalDpi xmlns:a14="http://schemas.microsoft.com/office/drawing/2010/main"/>
                      </a:ext>
                    </a:extLst>
                  </a:blip>
                  <a:srcRect b="20573"/>
                  <a:stretch>
                    <a:fillRect/>
                  </a:stretch>
                </pic:blipFill>
                <pic:spPr bwMode="auto">
                  <a:xfrm>
                    <a:off x="0" y="0"/>
                    <a:ext cx="1371600"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109BC7" w14:textId="77777777" w:rsidR="00373B63" w:rsidRDefault="00373B63" w:rsidP="00E51F1F">
    <w:pPr>
      <w:ind w:right="-2269"/>
      <w:rPr>
        <w:rFonts w:ascii="Arial" w:hAnsi="Arial" w:cs="Arial"/>
        <w:sz w:val="16"/>
        <w:szCs w:val="16"/>
      </w:rPr>
    </w:pPr>
  </w:p>
  <w:p w14:paraId="7234F5A9"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proofErr w:type="spellStart"/>
    <w:r w:rsidRPr="00D516A7">
      <w:rPr>
        <w:rFonts w:ascii="Arial" w:hAnsi="Arial" w:cs="Arial"/>
        <w:sz w:val="16"/>
        <w:szCs w:val="16"/>
      </w:rPr>
      <w:t>Girnghuber</w:t>
    </w:r>
    <w:proofErr w:type="spellEnd"/>
    <w:r w:rsidRPr="00D516A7">
      <w:rPr>
        <w:rFonts w:ascii="Arial" w:hAnsi="Arial" w:cs="Arial"/>
        <w:sz w:val="16"/>
        <w:szCs w:val="16"/>
      </w:rPr>
      <w:t xml:space="preserve"> GmbH</w:t>
    </w:r>
    <w:r>
      <w:rPr>
        <w:rFonts w:ascii="Arial" w:hAnsi="Arial" w:cs="Arial"/>
        <w:sz w:val="16"/>
        <w:szCs w:val="16"/>
      </w:rPr>
      <w:t xml:space="preserve"> </w:t>
    </w:r>
  </w:p>
  <w:p w14:paraId="74C14276"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r w:rsidRPr="00D516A7">
      <w:rPr>
        <w:rFonts w:ascii="Arial" w:hAnsi="Arial" w:cs="Arial"/>
        <w:sz w:val="16"/>
        <w:szCs w:val="16"/>
      </w:rPr>
      <w:t>Ludwig-</w:t>
    </w:r>
    <w:proofErr w:type="spellStart"/>
    <w:r w:rsidRPr="00D516A7">
      <w:rPr>
        <w:rFonts w:ascii="Arial" w:hAnsi="Arial" w:cs="Arial"/>
        <w:sz w:val="16"/>
        <w:szCs w:val="16"/>
      </w:rPr>
      <w:t>Girnghuber</w:t>
    </w:r>
    <w:proofErr w:type="spellEnd"/>
    <w:r w:rsidRPr="00D516A7">
      <w:rPr>
        <w:rFonts w:ascii="Arial" w:hAnsi="Arial" w:cs="Arial"/>
        <w:sz w:val="16"/>
        <w:szCs w:val="16"/>
      </w:rPr>
      <w:t>-Straße 1</w:t>
    </w:r>
  </w:p>
  <w:p w14:paraId="351FA2A0"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r w:rsidRPr="00D516A7">
      <w:rPr>
        <w:rFonts w:ascii="Arial" w:hAnsi="Arial" w:cs="Arial"/>
        <w:sz w:val="16"/>
        <w:szCs w:val="16"/>
      </w:rPr>
      <w:t>84163 Marklkofen</w:t>
    </w:r>
  </w:p>
  <w:p w14:paraId="5E4BE347" w14:textId="77777777" w:rsidR="00373B63" w:rsidRDefault="00373B63" w:rsidP="00F90E6A">
    <w:pPr>
      <w:spacing w:afterLines="40" w:after="96"/>
      <w:ind w:right="-2268"/>
      <w:rPr>
        <w:rFonts w:ascii="Arial" w:hAnsi="Arial" w:cs="Arial"/>
        <w:sz w:val="16"/>
        <w:szCs w:val="16"/>
      </w:rPr>
    </w:pPr>
  </w:p>
  <w:p w14:paraId="205B1168" w14:textId="77777777" w:rsidR="00373B63" w:rsidRPr="00A34246" w:rsidRDefault="00373B63" w:rsidP="00A34246">
    <w:pPr>
      <w:spacing w:afterLines="40" w:after="96"/>
      <w:ind w:left="5670" w:right="-2268" w:firstLine="567"/>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42A7" w14:textId="77777777" w:rsidR="00373B63" w:rsidRDefault="00373B63" w:rsidP="008370A4">
    <w:pPr>
      <w:pStyle w:val="berschrift1"/>
      <w:spacing w:after="0" w:line="360" w:lineRule="auto"/>
      <w:rPr>
        <w:kern w:val="0"/>
      </w:rPr>
    </w:pPr>
  </w:p>
  <w:p w14:paraId="1EB7C30F" w14:textId="77777777" w:rsidR="00373B63" w:rsidRDefault="00373B63" w:rsidP="008370A4">
    <w:pPr>
      <w:pStyle w:val="berschrift1"/>
      <w:spacing w:after="0" w:line="360" w:lineRule="auto"/>
      <w:rPr>
        <w:kern w:val="0"/>
      </w:rPr>
    </w:pPr>
  </w:p>
  <w:p w14:paraId="0AC2C762" w14:textId="77777777" w:rsidR="00373B63" w:rsidRDefault="00373B63" w:rsidP="008370A4">
    <w:pPr>
      <w:pStyle w:val="berschrift1"/>
      <w:spacing w:after="0" w:line="360" w:lineRule="auto"/>
      <w:rPr>
        <w:kern w:val="0"/>
      </w:rPr>
    </w:pPr>
  </w:p>
  <w:p w14:paraId="6D679F2A" w14:textId="77777777" w:rsidR="00373B63" w:rsidRDefault="00373B63" w:rsidP="00D516A7">
    <w:pPr>
      <w:ind w:right="-2269"/>
      <w:rPr>
        <w:rFonts w:ascii="Arial" w:hAnsi="Arial" w:cs="Arial"/>
        <w:sz w:val="16"/>
        <w:szCs w:val="16"/>
      </w:rPr>
    </w:pPr>
  </w:p>
  <w:p w14:paraId="3B5200AD" w14:textId="77777777" w:rsidR="00373B63" w:rsidRDefault="00373B63" w:rsidP="00D516A7">
    <w:pPr>
      <w:ind w:right="-2269"/>
      <w:rPr>
        <w:rFonts w:ascii="Arial" w:hAnsi="Arial" w:cs="Arial"/>
        <w:sz w:val="16"/>
        <w:szCs w:val="16"/>
      </w:rPr>
    </w:pPr>
  </w:p>
  <w:p w14:paraId="53F0AE69" w14:textId="77777777" w:rsidR="00373B63" w:rsidRDefault="00373B63" w:rsidP="00D516A7">
    <w:pPr>
      <w:ind w:right="-2269"/>
      <w:rPr>
        <w:rFonts w:ascii="Arial" w:hAnsi="Arial" w:cs="Arial"/>
        <w:sz w:val="16"/>
        <w:szCs w:val="16"/>
      </w:rPr>
    </w:pPr>
  </w:p>
  <w:p w14:paraId="535FC983" w14:textId="77777777" w:rsidR="00373B63" w:rsidRDefault="00373B63" w:rsidP="00D516A7">
    <w:pPr>
      <w:pStyle w:val="Kopfzeile"/>
      <w:ind w:left="623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22624"/>
    <w:multiLevelType w:val="multilevel"/>
    <w:tmpl w:val="D48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2414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E6A"/>
    <w:rsid w:val="00004E2F"/>
    <w:rsid w:val="000241B6"/>
    <w:rsid w:val="00054421"/>
    <w:rsid w:val="0008214A"/>
    <w:rsid w:val="00094201"/>
    <w:rsid w:val="000C47D9"/>
    <w:rsid w:val="000D3862"/>
    <w:rsid w:val="000E3106"/>
    <w:rsid w:val="00110DD3"/>
    <w:rsid w:val="00125534"/>
    <w:rsid w:val="00126084"/>
    <w:rsid w:val="0015674F"/>
    <w:rsid w:val="001577AE"/>
    <w:rsid w:val="00172775"/>
    <w:rsid w:val="001808FE"/>
    <w:rsid w:val="00187273"/>
    <w:rsid w:val="00195F8A"/>
    <w:rsid w:val="001A760C"/>
    <w:rsid w:val="001B73E5"/>
    <w:rsid w:val="001C3E96"/>
    <w:rsid w:val="001C557F"/>
    <w:rsid w:val="00205811"/>
    <w:rsid w:val="00207D45"/>
    <w:rsid w:val="00212C3C"/>
    <w:rsid w:val="00222B8C"/>
    <w:rsid w:val="002402F4"/>
    <w:rsid w:val="00257D03"/>
    <w:rsid w:val="00260909"/>
    <w:rsid w:val="00267140"/>
    <w:rsid w:val="002753CE"/>
    <w:rsid w:val="00286173"/>
    <w:rsid w:val="002B0E38"/>
    <w:rsid w:val="002B4612"/>
    <w:rsid w:val="002B5FB4"/>
    <w:rsid w:val="002B7130"/>
    <w:rsid w:val="002B7199"/>
    <w:rsid w:val="002D6A48"/>
    <w:rsid w:val="002E2B91"/>
    <w:rsid w:val="002E6621"/>
    <w:rsid w:val="002E7004"/>
    <w:rsid w:val="00304C78"/>
    <w:rsid w:val="00320F1F"/>
    <w:rsid w:val="00331C11"/>
    <w:rsid w:val="00333957"/>
    <w:rsid w:val="00333E4A"/>
    <w:rsid w:val="00373B63"/>
    <w:rsid w:val="003756D6"/>
    <w:rsid w:val="003762A4"/>
    <w:rsid w:val="00394E62"/>
    <w:rsid w:val="003976D2"/>
    <w:rsid w:val="003B2E85"/>
    <w:rsid w:val="003C5154"/>
    <w:rsid w:val="00401147"/>
    <w:rsid w:val="00407B52"/>
    <w:rsid w:val="004350F0"/>
    <w:rsid w:val="00453C4D"/>
    <w:rsid w:val="00457657"/>
    <w:rsid w:val="00461546"/>
    <w:rsid w:val="00474F77"/>
    <w:rsid w:val="0047724B"/>
    <w:rsid w:val="004803A9"/>
    <w:rsid w:val="004A24AB"/>
    <w:rsid w:val="004B5E07"/>
    <w:rsid w:val="004C07C1"/>
    <w:rsid w:val="004C3071"/>
    <w:rsid w:val="004C30E9"/>
    <w:rsid w:val="004C59C4"/>
    <w:rsid w:val="004D3384"/>
    <w:rsid w:val="004E29EB"/>
    <w:rsid w:val="004F0073"/>
    <w:rsid w:val="00507094"/>
    <w:rsid w:val="005121CE"/>
    <w:rsid w:val="005126B1"/>
    <w:rsid w:val="00514646"/>
    <w:rsid w:val="0052225F"/>
    <w:rsid w:val="00530662"/>
    <w:rsid w:val="00554B68"/>
    <w:rsid w:val="00554C3F"/>
    <w:rsid w:val="00574E32"/>
    <w:rsid w:val="00580DC3"/>
    <w:rsid w:val="00582522"/>
    <w:rsid w:val="00586A30"/>
    <w:rsid w:val="00592315"/>
    <w:rsid w:val="005A402E"/>
    <w:rsid w:val="005A4714"/>
    <w:rsid w:val="005B4FFE"/>
    <w:rsid w:val="005D4544"/>
    <w:rsid w:val="005D4A81"/>
    <w:rsid w:val="005D6473"/>
    <w:rsid w:val="005D6D80"/>
    <w:rsid w:val="005E7AA2"/>
    <w:rsid w:val="00600C2C"/>
    <w:rsid w:val="00626A84"/>
    <w:rsid w:val="00632D69"/>
    <w:rsid w:val="00641C37"/>
    <w:rsid w:val="0065680F"/>
    <w:rsid w:val="00664985"/>
    <w:rsid w:val="0066547F"/>
    <w:rsid w:val="00677EC2"/>
    <w:rsid w:val="006908C5"/>
    <w:rsid w:val="00696BF4"/>
    <w:rsid w:val="006B5062"/>
    <w:rsid w:val="006C1D49"/>
    <w:rsid w:val="006D5C8A"/>
    <w:rsid w:val="006E355F"/>
    <w:rsid w:val="006F1A09"/>
    <w:rsid w:val="00703A76"/>
    <w:rsid w:val="007201EB"/>
    <w:rsid w:val="00727E77"/>
    <w:rsid w:val="00734D9A"/>
    <w:rsid w:val="00734F88"/>
    <w:rsid w:val="00737438"/>
    <w:rsid w:val="00744796"/>
    <w:rsid w:val="007A76FD"/>
    <w:rsid w:val="007A7CF3"/>
    <w:rsid w:val="007B07F4"/>
    <w:rsid w:val="007C0BCA"/>
    <w:rsid w:val="007C713F"/>
    <w:rsid w:val="007D0187"/>
    <w:rsid w:val="007D5C6D"/>
    <w:rsid w:val="007D7FDA"/>
    <w:rsid w:val="007E30E9"/>
    <w:rsid w:val="007F4367"/>
    <w:rsid w:val="00811525"/>
    <w:rsid w:val="00822950"/>
    <w:rsid w:val="008262A9"/>
    <w:rsid w:val="00833E11"/>
    <w:rsid w:val="00843CBB"/>
    <w:rsid w:val="008474F3"/>
    <w:rsid w:val="008477F1"/>
    <w:rsid w:val="008506EB"/>
    <w:rsid w:val="008573C4"/>
    <w:rsid w:val="00875F57"/>
    <w:rsid w:val="00890A35"/>
    <w:rsid w:val="008A4B41"/>
    <w:rsid w:val="008D0C40"/>
    <w:rsid w:val="008D307E"/>
    <w:rsid w:val="008D3F73"/>
    <w:rsid w:val="008D6304"/>
    <w:rsid w:val="008E414C"/>
    <w:rsid w:val="008E52E2"/>
    <w:rsid w:val="008F143A"/>
    <w:rsid w:val="008F30C0"/>
    <w:rsid w:val="009165B6"/>
    <w:rsid w:val="00941FA3"/>
    <w:rsid w:val="00950768"/>
    <w:rsid w:val="009830D8"/>
    <w:rsid w:val="00992A04"/>
    <w:rsid w:val="00994828"/>
    <w:rsid w:val="00997D2A"/>
    <w:rsid w:val="009B362C"/>
    <w:rsid w:val="009C3DF4"/>
    <w:rsid w:val="00A123A5"/>
    <w:rsid w:val="00A12CCD"/>
    <w:rsid w:val="00A275B0"/>
    <w:rsid w:val="00A309C0"/>
    <w:rsid w:val="00A4012F"/>
    <w:rsid w:val="00A50299"/>
    <w:rsid w:val="00A52A40"/>
    <w:rsid w:val="00A56F44"/>
    <w:rsid w:val="00A80B44"/>
    <w:rsid w:val="00A913E4"/>
    <w:rsid w:val="00A92A76"/>
    <w:rsid w:val="00AB63EC"/>
    <w:rsid w:val="00AC69D0"/>
    <w:rsid w:val="00AD379F"/>
    <w:rsid w:val="00AE626C"/>
    <w:rsid w:val="00AE6B21"/>
    <w:rsid w:val="00AE78BF"/>
    <w:rsid w:val="00B04983"/>
    <w:rsid w:val="00B30272"/>
    <w:rsid w:val="00B315D5"/>
    <w:rsid w:val="00B57887"/>
    <w:rsid w:val="00B718EB"/>
    <w:rsid w:val="00B85801"/>
    <w:rsid w:val="00B92FF8"/>
    <w:rsid w:val="00BB384C"/>
    <w:rsid w:val="00BB38B0"/>
    <w:rsid w:val="00BB49A1"/>
    <w:rsid w:val="00BB4C4F"/>
    <w:rsid w:val="00BB57EA"/>
    <w:rsid w:val="00BC699C"/>
    <w:rsid w:val="00BD4194"/>
    <w:rsid w:val="00BE3BD3"/>
    <w:rsid w:val="00BE74D4"/>
    <w:rsid w:val="00C03BAC"/>
    <w:rsid w:val="00C41886"/>
    <w:rsid w:val="00C5161E"/>
    <w:rsid w:val="00C65359"/>
    <w:rsid w:val="00C74209"/>
    <w:rsid w:val="00C77761"/>
    <w:rsid w:val="00C85BF1"/>
    <w:rsid w:val="00CA2299"/>
    <w:rsid w:val="00CA657E"/>
    <w:rsid w:val="00CB3979"/>
    <w:rsid w:val="00CD1DF9"/>
    <w:rsid w:val="00CE1F45"/>
    <w:rsid w:val="00CF6EF4"/>
    <w:rsid w:val="00D21100"/>
    <w:rsid w:val="00D2303E"/>
    <w:rsid w:val="00D351F5"/>
    <w:rsid w:val="00D371E3"/>
    <w:rsid w:val="00D40591"/>
    <w:rsid w:val="00D415D1"/>
    <w:rsid w:val="00D65902"/>
    <w:rsid w:val="00D81BEC"/>
    <w:rsid w:val="00D862D3"/>
    <w:rsid w:val="00DB59BF"/>
    <w:rsid w:val="00DC335F"/>
    <w:rsid w:val="00DD0410"/>
    <w:rsid w:val="00DD110D"/>
    <w:rsid w:val="00DD43E7"/>
    <w:rsid w:val="00DD64F8"/>
    <w:rsid w:val="00DD72FB"/>
    <w:rsid w:val="00DD7B99"/>
    <w:rsid w:val="00DE01EE"/>
    <w:rsid w:val="00DF050F"/>
    <w:rsid w:val="00DF3A38"/>
    <w:rsid w:val="00DF49DA"/>
    <w:rsid w:val="00DF582D"/>
    <w:rsid w:val="00E05BDA"/>
    <w:rsid w:val="00E20173"/>
    <w:rsid w:val="00E4498C"/>
    <w:rsid w:val="00E7478A"/>
    <w:rsid w:val="00E75A13"/>
    <w:rsid w:val="00E844AF"/>
    <w:rsid w:val="00E84A49"/>
    <w:rsid w:val="00E87159"/>
    <w:rsid w:val="00E93BC6"/>
    <w:rsid w:val="00EA231F"/>
    <w:rsid w:val="00EA4A35"/>
    <w:rsid w:val="00ED7E52"/>
    <w:rsid w:val="00EE74BE"/>
    <w:rsid w:val="00EF10F0"/>
    <w:rsid w:val="00F00393"/>
    <w:rsid w:val="00F12E2D"/>
    <w:rsid w:val="00F24A6D"/>
    <w:rsid w:val="00F32BEF"/>
    <w:rsid w:val="00F3738E"/>
    <w:rsid w:val="00F40276"/>
    <w:rsid w:val="00F42243"/>
    <w:rsid w:val="00F4600B"/>
    <w:rsid w:val="00F506F4"/>
    <w:rsid w:val="00F54B59"/>
    <w:rsid w:val="00F630DD"/>
    <w:rsid w:val="00F675F0"/>
    <w:rsid w:val="00F90E6A"/>
    <w:rsid w:val="00F97B66"/>
    <w:rsid w:val="00FA3604"/>
    <w:rsid w:val="00FC2C64"/>
    <w:rsid w:val="00FD59ED"/>
    <w:rsid w:val="00FE202A"/>
    <w:rsid w:val="00FE24AB"/>
    <w:rsid w:val="00FE3439"/>
    <w:rsid w:val="00FF33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E70B5"/>
  <w15:chartTrackingRefBased/>
  <w15:docId w15:val="{1BB4C436-2C2F-49FB-9C04-6655660F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202A"/>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qFormat/>
    <w:rsid w:val="00F90E6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F90E6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F90E6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F90E6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F90E6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F90E6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F90E6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F90E6A"/>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F90E6A"/>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90E6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F90E6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F90E6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F90E6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F90E6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F90E6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90E6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90E6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90E6A"/>
    <w:rPr>
      <w:rFonts w:eastAsiaTheme="majorEastAsia" w:cstheme="majorBidi"/>
      <w:color w:val="272727" w:themeColor="text1" w:themeTint="D8"/>
    </w:rPr>
  </w:style>
  <w:style w:type="paragraph" w:styleId="Titel">
    <w:name w:val="Title"/>
    <w:basedOn w:val="Standard"/>
    <w:next w:val="Standard"/>
    <w:link w:val="TitelZchn"/>
    <w:uiPriority w:val="10"/>
    <w:qFormat/>
    <w:rsid w:val="00F90E6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F90E6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90E6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F90E6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90E6A"/>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F90E6A"/>
    <w:rPr>
      <w:i/>
      <w:iCs/>
      <w:color w:val="404040" w:themeColor="text1" w:themeTint="BF"/>
    </w:rPr>
  </w:style>
  <w:style w:type="paragraph" w:styleId="Listenabsatz">
    <w:name w:val="List Paragraph"/>
    <w:basedOn w:val="Standard"/>
    <w:uiPriority w:val="34"/>
    <w:qFormat/>
    <w:rsid w:val="00F90E6A"/>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F90E6A"/>
    <w:rPr>
      <w:i/>
      <w:iCs/>
      <w:color w:val="2F5496" w:themeColor="accent1" w:themeShade="BF"/>
    </w:rPr>
  </w:style>
  <w:style w:type="paragraph" w:styleId="IntensivesZitat">
    <w:name w:val="Intense Quote"/>
    <w:basedOn w:val="Standard"/>
    <w:next w:val="Standard"/>
    <w:link w:val="IntensivesZitatZchn"/>
    <w:uiPriority w:val="30"/>
    <w:qFormat/>
    <w:rsid w:val="00F90E6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F90E6A"/>
    <w:rPr>
      <w:i/>
      <w:iCs/>
      <w:color w:val="2F5496" w:themeColor="accent1" w:themeShade="BF"/>
    </w:rPr>
  </w:style>
  <w:style w:type="character" w:styleId="IntensiverVerweis">
    <w:name w:val="Intense Reference"/>
    <w:basedOn w:val="Absatz-Standardschriftart"/>
    <w:uiPriority w:val="32"/>
    <w:qFormat/>
    <w:rsid w:val="00F90E6A"/>
    <w:rPr>
      <w:b/>
      <w:bCs/>
      <w:smallCaps/>
      <w:color w:val="2F5496" w:themeColor="accent1" w:themeShade="BF"/>
      <w:spacing w:val="5"/>
    </w:rPr>
  </w:style>
  <w:style w:type="paragraph" w:styleId="Kopfzeile">
    <w:name w:val="header"/>
    <w:basedOn w:val="Standard"/>
    <w:link w:val="KopfzeileZchn"/>
    <w:semiHidden/>
    <w:rsid w:val="00F90E6A"/>
    <w:pPr>
      <w:tabs>
        <w:tab w:val="center" w:pos="4536"/>
        <w:tab w:val="right" w:pos="9072"/>
      </w:tabs>
    </w:pPr>
  </w:style>
  <w:style w:type="character" w:customStyle="1" w:styleId="KopfzeileZchn">
    <w:name w:val="Kopfzeile Zchn"/>
    <w:basedOn w:val="Absatz-Standardschriftart"/>
    <w:link w:val="Kopfzeile"/>
    <w:semiHidden/>
    <w:rsid w:val="00F90E6A"/>
    <w:rPr>
      <w:rFonts w:ascii="Times New Roman" w:eastAsia="Times New Roman" w:hAnsi="Times New Roman" w:cs="Times New Roman"/>
      <w:kern w:val="0"/>
      <w:sz w:val="24"/>
      <w:szCs w:val="24"/>
      <w:lang w:eastAsia="de-DE"/>
      <w14:ligatures w14:val="none"/>
    </w:rPr>
  </w:style>
  <w:style w:type="character" w:styleId="Seitenzahl">
    <w:name w:val="page number"/>
    <w:basedOn w:val="Absatz-Standardschriftart"/>
    <w:semiHidden/>
    <w:rsid w:val="00F90E6A"/>
  </w:style>
  <w:style w:type="paragraph" w:styleId="Textkrper">
    <w:name w:val="Body Text"/>
    <w:basedOn w:val="Standard"/>
    <w:link w:val="TextkrperZchn"/>
    <w:rsid w:val="00F90E6A"/>
    <w:pPr>
      <w:spacing w:after="120" w:line="360" w:lineRule="auto"/>
      <w:jc w:val="both"/>
    </w:pPr>
    <w:rPr>
      <w:b/>
    </w:rPr>
  </w:style>
  <w:style w:type="character" w:customStyle="1" w:styleId="TextkrperZchn">
    <w:name w:val="Textkörper Zchn"/>
    <w:basedOn w:val="Absatz-Standardschriftart"/>
    <w:link w:val="Textkrper"/>
    <w:rsid w:val="00F90E6A"/>
    <w:rPr>
      <w:rFonts w:ascii="Times New Roman" w:eastAsia="Times New Roman" w:hAnsi="Times New Roman" w:cs="Times New Roman"/>
      <w:b/>
      <w:kern w:val="0"/>
      <w:sz w:val="24"/>
      <w:szCs w:val="24"/>
      <w:lang w:eastAsia="de-DE"/>
      <w14:ligatures w14:val="none"/>
    </w:rPr>
  </w:style>
  <w:style w:type="paragraph" w:styleId="Fuzeile">
    <w:name w:val="footer"/>
    <w:basedOn w:val="Standard"/>
    <w:link w:val="FuzeileZchn"/>
    <w:uiPriority w:val="99"/>
    <w:unhideWhenUsed/>
    <w:rsid w:val="00F90E6A"/>
    <w:pPr>
      <w:tabs>
        <w:tab w:val="center" w:pos="4536"/>
        <w:tab w:val="right" w:pos="9072"/>
      </w:tabs>
    </w:pPr>
  </w:style>
  <w:style w:type="character" w:customStyle="1" w:styleId="FuzeileZchn">
    <w:name w:val="Fußzeile Zchn"/>
    <w:basedOn w:val="Absatz-Standardschriftart"/>
    <w:link w:val="Fuzeile"/>
    <w:uiPriority w:val="99"/>
    <w:rsid w:val="00F90E6A"/>
    <w:rPr>
      <w:rFonts w:ascii="Times New Roman" w:eastAsia="Times New Roman" w:hAnsi="Times New Roman" w:cs="Times New Roman"/>
      <w:kern w:val="0"/>
      <w:sz w:val="24"/>
      <w:szCs w:val="24"/>
      <w:lang w:eastAsia="de-DE"/>
      <w14:ligatures w14:val="none"/>
    </w:rPr>
  </w:style>
  <w:style w:type="character" w:styleId="Kommentarzeichen">
    <w:name w:val="annotation reference"/>
    <w:basedOn w:val="Absatz-Standardschriftart"/>
    <w:uiPriority w:val="99"/>
    <w:semiHidden/>
    <w:unhideWhenUsed/>
    <w:rsid w:val="002402F4"/>
    <w:rPr>
      <w:sz w:val="16"/>
      <w:szCs w:val="16"/>
    </w:rPr>
  </w:style>
  <w:style w:type="paragraph" w:styleId="Kommentartext">
    <w:name w:val="annotation text"/>
    <w:basedOn w:val="Standard"/>
    <w:link w:val="KommentartextZchn"/>
    <w:uiPriority w:val="99"/>
    <w:unhideWhenUsed/>
    <w:rsid w:val="002402F4"/>
    <w:rPr>
      <w:sz w:val="20"/>
      <w:szCs w:val="20"/>
    </w:rPr>
  </w:style>
  <w:style w:type="character" w:customStyle="1" w:styleId="KommentartextZchn">
    <w:name w:val="Kommentartext Zchn"/>
    <w:basedOn w:val="Absatz-Standardschriftart"/>
    <w:link w:val="Kommentartext"/>
    <w:uiPriority w:val="99"/>
    <w:rsid w:val="002402F4"/>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402F4"/>
    <w:rPr>
      <w:b/>
      <w:bCs/>
    </w:rPr>
  </w:style>
  <w:style w:type="character" w:customStyle="1" w:styleId="KommentarthemaZchn">
    <w:name w:val="Kommentarthema Zchn"/>
    <w:basedOn w:val="KommentartextZchn"/>
    <w:link w:val="Kommentarthema"/>
    <w:uiPriority w:val="99"/>
    <w:semiHidden/>
    <w:rsid w:val="002402F4"/>
    <w:rPr>
      <w:rFonts w:ascii="Times New Roman" w:eastAsia="Times New Roman" w:hAnsi="Times New Roman" w:cs="Times New Roman"/>
      <w:b/>
      <w:bCs/>
      <w:kern w:val="0"/>
      <w:sz w:val="20"/>
      <w:szCs w:val="20"/>
      <w:lang w:eastAsia="de-DE"/>
      <w14:ligatures w14:val="none"/>
    </w:rPr>
  </w:style>
  <w:style w:type="paragraph" w:styleId="berarbeitung">
    <w:name w:val="Revision"/>
    <w:hidden/>
    <w:uiPriority w:val="99"/>
    <w:semiHidden/>
    <w:rsid w:val="00507094"/>
    <w:pPr>
      <w:spacing w:after="0" w:line="240" w:lineRule="auto"/>
    </w:pPr>
    <w:rPr>
      <w:rFonts w:ascii="Times New Roman" w:eastAsia="Times New Roman" w:hAnsi="Times New Roman" w:cs="Times New Roman"/>
      <w:kern w:val="0"/>
      <w:sz w:val="24"/>
      <w:szCs w:val="24"/>
      <w:lang w:eastAsia="de-DE"/>
      <w14:ligatures w14:val="none"/>
    </w:rPr>
  </w:style>
  <w:style w:type="character" w:styleId="Fett">
    <w:name w:val="Strong"/>
    <w:basedOn w:val="Absatz-Standardschriftart"/>
    <w:uiPriority w:val="22"/>
    <w:qFormat/>
    <w:rsid w:val="00C85BF1"/>
    <w:rPr>
      <w:b/>
      <w:bCs/>
    </w:rPr>
  </w:style>
  <w:style w:type="paragraph" w:styleId="StandardWeb">
    <w:name w:val="Normal (Web)"/>
    <w:basedOn w:val="Standard"/>
    <w:uiPriority w:val="99"/>
    <w:unhideWhenUsed/>
    <w:rsid w:val="00C85BF1"/>
    <w:pPr>
      <w:spacing w:before="100" w:beforeAutospacing="1" w:after="100" w:afterAutospacing="1"/>
    </w:pPr>
  </w:style>
  <w:style w:type="character" w:customStyle="1" w:styleId="citation-75">
    <w:name w:val="citation-75"/>
    <w:basedOn w:val="Absatz-Standardschriftart"/>
    <w:rsid w:val="00C65359"/>
  </w:style>
  <w:style w:type="character" w:customStyle="1" w:styleId="citation-324">
    <w:name w:val="citation-324"/>
    <w:basedOn w:val="Absatz-Standardschriftart"/>
    <w:rsid w:val="00997D2A"/>
  </w:style>
  <w:style w:type="character" w:customStyle="1" w:styleId="citation-323">
    <w:name w:val="citation-323"/>
    <w:basedOn w:val="Absatz-Standardschriftart"/>
    <w:rsid w:val="00997D2A"/>
  </w:style>
  <w:style w:type="character" w:customStyle="1" w:styleId="citation-322">
    <w:name w:val="citation-322"/>
    <w:basedOn w:val="Absatz-Standardschriftart"/>
    <w:rsid w:val="00997D2A"/>
  </w:style>
  <w:style w:type="character" w:customStyle="1" w:styleId="citation-321">
    <w:name w:val="citation-321"/>
    <w:basedOn w:val="Absatz-Standardschriftart"/>
    <w:rsid w:val="008262A9"/>
  </w:style>
  <w:style w:type="character" w:customStyle="1" w:styleId="citation-320">
    <w:name w:val="citation-320"/>
    <w:basedOn w:val="Absatz-Standardschriftart"/>
    <w:rsid w:val="008262A9"/>
  </w:style>
  <w:style w:type="character" w:customStyle="1" w:styleId="citation-319">
    <w:name w:val="citation-319"/>
    <w:basedOn w:val="Absatz-Standardschriftart"/>
    <w:rsid w:val="008262A9"/>
  </w:style>
  <w:style w:type="character" w:customStyle="1" w:styleId="citation-318">
    <w:name w:val="citation-318"/>
    <w:basedOn w:val="Absatz-Standardschriftart"/>
    <w:rsid w:val="008262A9"/>
  </w:style>
  <w:style w:type="character" w:customStyle="1" w:styleId="button-label">
    <w:name w:val="button-label"/>
    <w:basedOn w:val="Absatz-Standardschriftart"/>
    <w:rsid w:val="008262A9"/>
  </w:style>
  <w:style w:type="character" w:customStyle="1" w:styleId="citation-317">
    <w:name w:val="citation-317"/>
    <w:basedOn w:val="Absatz-Standardschriftart"/>
    <w:rsid w:val="008262A9"/>
  </w:style>
  <w:style w:type="character" w:customStyle="1" w:styleId="citation-316">
    <w:name w:val="citation-316"/>
    <w:basedOn w:val="Absatz-Standardschriftart"/>
    <w:rsid w:val="008262A9"/>
  </w:style>
  <w:style w:type="character" w:customStyle="1" w:styleId="citation-315">
    <w:name w:val="citation-315"/>
    <w:basedOn w:val="Absatz-Standardschriftart"/>
    <w:rsid w:val="008262A9"/>
  </w:style>
  <w:style w:type="character" w:customStyle="1" w:styleId="citation-314">
    <w:name w:val="citation-314"/>
    <w:basedOn w:val="Absatz-Standardschriftart"/>
    <w:rsid w:val="008262A9"/>
  </w:style>
  <w:style w:type="character" w:customStyle="1" w:styleId="citation-313">
    <w:name w:val="citation-313"/>
    <w:basedOn w:val="Absatz-Standardschriftart"/>
    <w:rsid w:val="008262A9"/>
  </w:style>
  <w:style w:type="character" w:customStyle="1" w:styleId="citation-312">
    <w:name w:val="citation-312"/>
    <w:basedOn w:val="Absatz-Standardschriftart"/>
    <w:rsid w:val="008262A9"/>
  </w:style>
  <w:style w:type="character" w:customStyle="1" w:styleId="citation-311">
    <w:name w:val="citation-311"/>
    <w:basedOn w:val="Absatz-Standardschriftart"/>
    <w:rsid w:val="008262A9"/>
  </w:style>
  <w:style w:type="character" w:customStyle="1" w:styleId="citation-310">
    <w:name w:val="citation-310"/>
    <w:basedOn w:val="Absatz-Standardschriftart"/>
    <w:rsid w:val="008262A9"/>
  </w:style>
  <w:style w:type="character" w:customStyle="1" w:styleId="citation-309">
    <w:name w:val="citation-309"/>
    <w:basedOn w:val="Absatz-Standardschriftart"/>
    <w:rsid w:val="008262A9"/>
  </w:style>
  <w:style w:type="character" w:customStyle="1" w:styleId="citation-308">
    <w:name w:val="citation-308"/>
    <w:basedOn w:val="Absatz-Standardschriftart"/>
    <w:rsid w:val="008262A9"/>
  </w:style>
  <w:style w:type="character" w:customStyle="1" w:styleId="citation-307">
    <w:name w:val="citation-307"/>
    <w:basedOn w:val="Absatz-Standardschriftart"/>
    <w:rsid w:val="008262A9"/>
  </w:style>
  <w:style w:type="character" w:customStyle="1" w:styleId="citation-306">
    <w:name w:val="citation-306"/>
    <w:basedOn w:val="Absatz-Standardschriftart"/>
    <w:rsid w:val="008262A9"/>
  </w:style>
  <w:style w:type="character" w:customStyle="1" w:styleId="citation-305">
    <w:name w:val="citation-305"/>
    <w:basedOn w:val="Absatz-Standardschriftart"/>
    <w:rsid w:val="008262A9"/>
  </w:style>
  <w:style w:type="character" w:customStyle="1" w:styleId="citation-304">
    <w:name w:val="citation-304"/>
    <w:basedOn w:val="Absatz-Standardschriftart"/>
    <w:rsid w:val="008262A9"/>
  </w:style>
  <w:style w:type="character" w:customStyle="1" w:styleId="citation-303">
    <w:name w:val="citation-303"/>
    <w:basedOn w:val="Absatz-Standardschriftart"/>
    <w:rsid w:val="008262A9"/>
  </w:style>
  <w:style w:type="character" w:customStyle="1" w:styleId="citation-302">
    <w:name w:val="citation-302"/>
    <w:basedOn w:val="Absatz-Standardschriftart"/>
    <w:rsid w:val="008262A9"/>
  </w:style>
  <w:style w:type="character" w:customStyle="1" w:styleId="citation-301">
    <w:name w:val="citation-301"/>
    <w:basedOn w:val="Absatz-Standardschriftart"/>
    <w:rsid w:val="008262A9"/>
  </w:style>
  <w:style w:type="character" w:customStyle="1" w:styleId="citation-300">
    <w:name w:val="citation-300"/>
    <w:basedOn w:val="Absatz-Standardschriftart"/>
    <w:rsid w:val="008262A9"/>
  </w:style>
  <w:style w:type="character" w:styleId="Platzhaltertext">
    <w:name w:val="Placeholder Text"/>
    <w:basedOn w:val="Absatz-Standardschriftart"/>
    <w:uiPriority w:val="99"/>
    <w:semiHidden/>
    <w:rsid w:val="002B4612"/>
    <w:rPr>
      <w:vanish w:val="0"/>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827</Words>
  <Characters>5213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Wolter</dc:creator>
  <cp:keywords/>
  <dc:description/>
  <cp:lastModifiedBy>Julia Wolter</cp:lastModifiedBy>
  <cp:revision>3</cp:revision>
  <cp:lastPrinted>2025-05-12T09:31:00Z</cp:lastPrinted>
  <dcterms:created xsi:type="dcterms:W3CDTF">2026-03-09T15:20:00Z</dcterms:created>
  <dcterms:modified xsi:type="dcterms:W3CDTF">2026-03-09T15:24:00Z</dcterms:modified>
  <cp:category/>
</cp:coreProperties>
</file>