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86FF5" w14:textId="5BED257A" w:rsidR="00F54713" w:rsidRPr="00F448C8" w:rsidRDefault="00F54713" w:rsidP="0047778E">
      <w:pPr>
        <w:spacing w:line="360" w:lineRule="auto"/>
        <w:rPr>
          <w:rFonts w:ascii="Arial" w:hAnsi="Arial" w:cs="Arial"/>
          <w:sz w:val="32"/>
          <w:szCs w:val="32"/>
        </w:rPr>
      </w:pPr>
      <w:r w:rsidRPr="00F448C8">
        <w:rPr>
          <w:rFonts w:ascii="Arial" w:hAnsi="Arial" w:cs="Arial"/>
          <w:sz w:val="32"/>
          <w:szCs w:val="32"/>
        </w:rPr>
        <w:t>MEDIENMITTEILUNG</w:t>
      </w:r>
    </w:p>
    <w:p w14:paraId="33C3A897" w14:textId="77777777" w:rsidR="00F54713" w:rsidRPr="00F448C8" w:rsidRDefault="00F54713" w:rsidP="0047778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7712D16" w14:textId="77777777" w:rsidR="00C606DF" w:rsidRPr="00F448C8" w:rsidRDefault="00C606DF" w:rsidP="00C606DF">
      <w:pPr>
        <w:spacing w:line="360" w:lineRule="auto"/>
        <w:rPr>
          <w:rFonts w:ascii="Arial" w:hAnsi="Arial" w:cs="Arial"/>
          <w:b/>
          <w:bCs/>
          <w:sz w:val="28"/>
          <w:szCs w:val="28"/>
          <w:lang w:val="de-CH"/>
        </w:rPr>
      </w:pPr>
      <w:r w:rsidRPr="00F448C8">
        <w:rPr>
          <w:rFonts w:ascii="Arial" w:hAnsi="Arial" w:cs="Arial"/>
          <w:b/>
          <w:bCs/>
          <w:sz w:val="28"/>
          <w:szCs w:val="28"/>
          <w:lang w:val="de-CH"/>
        </w:rPr>
        <w:t>Edutainment trifft Business</w:t>
      </w:r>
    </w:p>
    <w:p w14:paraId="2F3A04FA" w14:textId="772233C1" w:rsidR="00C606DF" w:rsidRPr="00F448C8" w:rsidRDefault="00C606DF" w:rsidP="00C606DF">
      <w:pPr>
        <w:spacing w:line="360" w:lineRule="auto"/>
        <w:rPr>
          <w:rFonts w:ascii="Arial" w:hAnsi="Arial" w:cs="Arial"/>
          <w:b/>
          <w:bCs/>
          <w:sz w:val="22"/>
          <w:szCs w:val="22"/>
          <w:lang w:val="de-CH"/>
        </w:rPr>
      </w:pPr>
      <w:r w:rsidRPr="00F448C8">
        <w:rPr>
          <w:rFonts w:ascii="Arial" w:hAnsi="Arial" w:cs="Arial"/>
          <w:b/>
          <w:bCs/>
          <w:sz w:val="22"/>
          <w:szCs w:val="22"/>
          <w:lang w:val="de-CH"/>
        </w:rPr>
        <w:t>«EXPLORiT» im Wissenschaft</w:t>
      </w:r>
      <w:r w:rsidR="0019532F" w:rsidRPr="00F448C8">
        <w:rPr>
          <w:rFonts w:ascii="Arial" w:hAnsi="Arial" w:cs="Arial"/>
          <w:b/>
          <w:bCs/>
          <w:sz w:val="22"/>
          <w:szCs w:val="22"/>
          <w:lang w:val="de-CH"/>
        </w:rPr>
        <w:t>s</w:t>
      </w:r>
      <w:r w:rsidRPr="00F448C8">
        <w:rPr>
          <w:rFonts w:ascii="Arial" w:hAnsi="Arial" w:cs="Arial"/>
          <w:b/>
          <w:bCs/>
          <w:sz w:val="22"/>
          <w:szCs w:val="22"/>
          <w:lang w:val="de-CH"/>
        </w:rPr>
        <w:t>- und Technologiepark von Yverdon-les-Bains (CH)</w:t>
      </w:r>
    </w:p>
    <w:p w14:paraId="3B037C36" w14:textId="77777777" w:rsidR="00197B0D" w:rsidRPr="00F448C8" w:rsidRDefault="00197B0D" w:rsidP="0047778E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</w:pPr>
    </w:p>
    <w:p w14:paraId="4A191075" w14:textId="62EAD46B" w:rsidR="00B52FF6" w:rsidRPr="00F448C8" w:rsidRDefault="008772BD" w:rsidP="00C606DF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</w:pPr>
      <w:r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 xml:space="preserve">Bützberg, </w:t>
      </w:r>
      <w:r w:rsidR="00221005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Mai</w:t>
      </w:r>
      <w:r w:rsidR="009A5F64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 xml:space="preserve"> </w:t>
      </w:r>
      <w:r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202</w:t>
      </w:r>
      <w:r w:rsidR="00C606DF"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1</w:t>
      </w:r>
      <w:r w:rsidRPr="00F448C8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.</w:t>
      </w:r>
      <w:r w:rsidRPr="00F448C8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</w:t>
      </w:r>
      <w:r w:rsidR="00C32BDC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Mit dem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EXPLORiT </w:t>
      </w:r>
      <w:r w:rsidR="00A47A64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erhält der</w:t>
      </w:r>
      <w:r w:rsidR="00B74E13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«Y-Parc» von Yverdon-les-Bains </w:t>
      </w:r>
      <w:r w:rsidR="00C32BDC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ein neues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multifunktionales </w:t>
      </w:r>
      <w:r w:rsidR="00A47A64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Zentrum</w:t>
      </w:r>
      <w:r w:rsidR="00C32BDC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, d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as Freizeit, Bildung, Business und 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diverse 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Dienstleistungen unter einem Dach </w:t>
      </w:r>
      <w:r w:rsidR="005D7F64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vereint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. 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Im Herzen des 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größten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Wissenschafts- und 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Technologiepark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s der Schweiz ist 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der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nach dem Entwurf des Architekturbüro</w:t>
      </w:r>
      <w:r w:rsidR="00EC2331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Philippe Gilliéron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avantgardistisch anmutende 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Neubau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lokaler Eyecatcher und überregionaler Besuchermagnet zugleich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. D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er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Gebäude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riegel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setzt sich</w:t>
      </w:r>
      <w:r w:rsidR="00C606D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aus zwei Teilen zusammen, die über ein komplett verglastes Atrium als Erschließungsebene miteinander verbunden sind.</w:t>
      </w:r>
      <w:r w:rsidR="00B52FF6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Dreifach-Isoliergläser </w:t>
      </w:r>
      <w:r w:rsidR="007D6387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mit Sonnenschutz- und Wärmedämmschichten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von Glas Trösch tragen </w:t>
      </w:r>
      <w:r w:rsidR="00AE5E70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zu einer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hohen Gebäudeenergieeffizienz bei </w:t>
      </w:r>
      <w:r w:rsidR="00EC2331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und </w:t>
      </w:r>
      <w:r w:rsidR="0019532F" w:rsidRPr="00F448C8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sorgen für maximales Wohlbefinden der Besucher*innen.</w:t>
      </w:r>
    </w:p>
    <w:p w14:paraId="3F3F617C" w14:textId="1F621A07" w:rsidR="00310A1D" w:rsidRPr="00F448C8" w:rsidRDefault="00310A1D" w:rsidP="00C606DF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</w:pPr>
    </w:p>
    <w:p w14:paraId="118D4EF2" w14:textId="30086EE6" w:rsidR="00310A1D" w:rsidRPr="00F448C8" w:rsidRDefault="00310A1D" w:rsidP="00C606DF">
      <w:pPr>
        <w:spacing w:line="360" w:lineRule="auto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de-CH" w:eastAsia="de-DE"/>
        </w:rPr>
      </w:pPr>
      <w:r w:rsidRPr="00F448C8"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>Spielerisch lernen im Wissenschafts- und Technologiepark</w:t>
      </w:r>
    </w:p>
    <w:p w14:paraId="45E009C8" w14:textId="474B011B" w:rsidR="00683F71" w:rsidRPr="00F448C8" w:rsidRDefault="0019532F" w:rsidP="00C606D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</w:pPr>
      <w:r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Spielerisch lernen – </w:t>
      </w:r>
      <w:r w:rsidR="00A47A64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auf diesem Grundgedanken basiert das Konzept 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von</w:t>
      </w:r>
      <w:r w:rsidR="00A47A64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EXPLORiT, das in der Schweiz ber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eits an </w:t>
      </w:r>
      <w:r w:rsidR="00C30744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mehreren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Standorten in Form von Edutainment</w:t>
      </w:r>
      <w:r w:rsidR="00A727DB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-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Zentren</w:t>
      </w:r>
      <w:r w:rsidR="00A47A64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existiert. </w:t>
      </w:r>
      <w:r w:rsidR="00AE5E70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Als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interaktive Bildungszentren </w:t>
      </w:r>
      <w:r w:rsidR="005D7F64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setzen</w:t>
      </w:r>
      <w:r w:rsidR="000F445E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sie auf die STEAM-Lernmethode (Science, Technology, Engineering, Art, Math). Der pädagogische Ansatz soll Kindern und Heranwachsenden ein Verständnis für die jeweiligen Disziplinen vermitteln, indem er zum eigenständigen Erforschen und Experimentieren anregt.</w:t>
      </w:r>
      <w:r w:rsidR="00A727DB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Das didaktische Angebot umfasst </w:t>
      </w:r>
      <w:r w:rsidR="00AE5E70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mehrere</w:t>
      </w:r>
      <w:r w:rsidR="00A727DB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Erlebniswelten und Ausstellungen wie die «</w:t>
      </w:r>
      <w:r w:rsidR="00A727DB" w:rsidRPr="00F448C8">
        <w:rPr>
          <w:rFonts w:ascii="Arial" w:hAnsi="Arial" w:cs="Arial"/>
          <w:sz w:val="22"/>
          <w:szCs w:val="22"/>
          <w:lang w:val="de-CH"/>
        </w:rPr>
        <w:t>Kindercity» und «Sciencecity»</w:t>
      </w:r>
      <w:r w:rsidR="00AE5E70" w:rsidRPr="00F448C8">
        <w:rPr>
          <w:rFonts w:ascii="Arial" w:hAnsi="Arial" w:cs="Arial"/>
          <w:sz w:val="22"/>
          <w:szCs w:val="22"/>
          <w:lang w:val="de-CH"/>
        </w:rPr>
        <w:t>, zu denen auch das</w:t>
      </w:r>
      <w:r w:rsidR="00A727DB" w:rsidRPr="00F448C8">
        <w:rPr>
          <w:rFonts w:ascii="Arial" w:hAnsi="Arial" w:cs="Arial"/>
          <w:sz w:val="22"/>
          <w:szCs w:val="22"/>
          <w:lang w:val="de-CH"/>
        </w:rPr>
        <w:t xml:space="preserve"> neue 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EX</w:t>
      </w:r>
      <w:r w:rsidR="00221005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P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LORiT im</w:t>
      </w:r>
      <w:r w:rsidR="00A727DB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Wisschenschafts- und Technologiepark</w:t>
      </w:r>
      <w:r w:rsidR="00541FF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«Y-Parc» von Yverdon-les-Bains </w:t>
      </w:r>
      <w:r w:rsidR="00AE5E70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einlädt</w:t>
      </w:r>
      <w:r w:rsidR="00A727DB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.</w:t>
      </w:r>
      <w:r w:rsidR="00683F71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Entsprechend des Standortes </w:t>
      </w:r>
      <w:r w:rsidR="00AE5E70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wurde hier zudem </w:t>
      </w:r>
      <w:r w:rsidR="00683F71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e</w:t>
      </w:r>
      <w:r w:rsidR="00AE5E70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ine vielfältige</w:t>
      </w:r>
      <w:r w:rsidR="00683F71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soziale Infrastruktur realisiert, die auch den Mitarbeitenden der 200 Unternehmen vor Ort zugute kommt: Neben</w:t>
      </w:r>
      <w:r w:rsidR="00C606D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Restaurants</w:t>
      </w:r>
      <w:r w:rsidR="00683F71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, </w:t>
      </w:r>
      <w:r w:rsidR="00C606D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Geschäften</w:t>
      </w:r>
      <w:r w:rsidR="00683F71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und Kinos </w:t>
      </w:r>
      <w:r w:rsidR="003025C9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befinden sich hier</w:t>
      </w:r>
      <w:r w:rsidR="00AE5E70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</w:t>
      </w:r>
      <w:r w:rsidR="00C606D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Co-Working-Spaces, Maker-Spaces für Start-Ups und Wellnessangebote sowie diverse Dienstleister.</w:t>
      </w:r>
    </w:p>
    <w:p w14:paraId="50D62441" w14:textId="77777777" w:rsidR="00683F71" w:rsidRPr="00F448C8" w:rsidRDefault="00683F71" w:rsidP="00C606D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</w:pPr>
    </w:p>
    <w:p w14:paraId="1C239EAD" w14:textId="77777777" w:rsidR="0048259D" w:rsidRPr="00F448C8" w:rsidRDefault="0048259D" w:rsidP="00C606D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</w:pPr>
    </w:p>
    <w:p w14:paraId="023A6D9B" w14:textId="0CC39CA4" w:rsidR="00683F71" w:rsidRPr="00F448C8" w:rsidRDefault="0048259D" w:rsidP="00C606DF">
      <w:pPr>
        <w:spacing w:line="360" w:lineRule="auto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de-CH" w:eastAsia="de-DE"/>
        </w:rPr>
      </w:pPr>
      <w:r w:rsidRPr="00F448C8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de-CH" w:eastAsia="de-DE"/>
        </w:rPr>
        <w:lastRenderedPageBreak/>
        <w:t xml:space="preserve">Architektonisches Herz aus Gold </w:t>
      </w:r>
    </w:p>
    <w:p w14:paraId="00C8AC19" w14:textId="56E69FF2" w:rsidR="00C606DF" w:rsidRPr="00F448C8" w:rsidRDefault="00D31561" w:rsidP="00C606D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Der Neubau ist nicht nur eine </w:t>
      </w:r>
      <w:r w:rsidR="005D7F64" w:rsidRPr="00F448C8">
        <w:rPr>
          <w:rFonts w:ascii="Arial" w:hAnsi="Arial" w:cs="Arial"/>
          <w:sz w:val="22"/>
          <w:szCs w:val="22"/>
          <w:lang w:val="de-CH"/>
        </w:rPr>
        <w:t xml:space="preserve">architektonische </w:t>
      </w:r>
      <w:r w:rsidRPr="00F448C8">
        <w:rPr>
          <w:rFonts w:ascii="Arial" w:hAnsi="Arial" w:cs="Arial"/>
          <w:sz w:val="22"/>
          <w:szCs w:val="22"/>
          <w:lang w:val="de-CH"/>
        </w:rPr>
        <w:t>Landmark</w:t>
      </w:r>
      <w:r w:rsidR="00524E11" w:rsidRPr="00F448C8">
        <w:rPr>
          <w:rFonts w:ascii="Arial" w:hAnsi="Arial" w:cs="Arial"/>
          <w:sz w:val="22"/>
          <w:szCs w:val="22"/>
          <w:lang w:val="de-CH"/>
        </w:rPr>
        <w:t>e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im aktuell größten Wissenschafts- und Technologiepark der Schweiz, sondern auch </w:t>
      </w:r>
      <w:r w:rsidR="0023578F" w:rsidRPr="00F448C8">
        <w:rPr>
          <w:rFonts w:ascii="Arial" w:hAnsi="Arial" w:cs="Arial"/>
          <w:sz w:val="22"/>
          <w:szCs w:val="22"/>
          <w:lang w:val="de-CH"/>
        </w:rPr>
        <w:t xml:space="preserve">sein </w:t>
      </w:r>
      <w:r w:rsidR="00AE5E70" w:rsidRPr="00F448C8">
        <w:rPr>
          <w:rFonts w:ascii="Arial" w:hAnsi="Arial" w:cs="Arial"/>
          <w:sz w:val="22"/>
          <w:szCs w:val="22"/>
          <w:lang w:val="de-CH"/>
        </w:rPr>
        <w:t>funktionales</w:t>
      </w:r>
      <w:r w:rsidR="0023578F" w:rsidRPr="00F448C8">
        <w:rPr>
          <w:rFonts w:ascii="Arial" w:hAnsi="Arial" w:cs="Arial"/>
          <w:sz w:val="22"/>
          <w:szCs w:val="22"/>
          <w:lang w:val="de-CH"/>
        </w:rPr>
        <w:t xml:space="preserve"> Herzstück.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</w:t>
      </w:r>
      <w:r w:rsidR="0023578F" w:rsidRPr="00F448C8">
        <w:rPr>
          <w:rFonts w:ascii="Arial" w:hAnsi="Arial" w:cs="Arial"/>
          <w:sz w:val="22"/>
          <w:szCs w:val="22"/>
          <w:lang w:val="de-CH"/>
        </w:rPr>
        <w:t>Der Entwurf des</w:t>
      </w:r>
      <w:r w:rsidR="0023578F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Architekturbüros Philippe Gilliéron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bringt das sowohl in Form und Kubatur als auch der Fassadengestaltung zum Ausdruck: Als</w:t>
      </w:r>
      <w:r w:rsidR="005D7F64" w:rsidRPr="00F448C8">
        <w:rPr>
          <w:rFonts w:ascii="Arial" w:hAnsi="Arial" w:cs="Arial"/>
          <w:sz w:val="22"/>
          <w:szCs w:val="22"/>
          <w:lang w:val="de-CH"/>
        </w:rPr>
        <w:t xml:space="preserve"> über 100 Meter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langer Riegel </w:t>
      </w:r>
      <w:r w:rsidR="00923242" w:rsidRPr="00F448C8">
        <w:rPr>
          <w:rFonts w:ascii="Arial" w:hAnsi="Arial" w:cs="Arial"/>
          <w:sz w:val="22"/>
          <w:szCs w:val="22"/>
          <w:lang w:val="de-CH"/>
        </w:rPr>
        <w:t>befindet</w:t>
      </w:r>
      <w:r w:rsidR="00A33BFF" w:rsidRPr="00F448C8">
        <w:rPr>
          <w:rFonts w:ascii="Arial" w:hAnsi="Arial" w:cs="Arial"/>
          <w:sz w:val="22"/>
          <w:szCs w:val="22"/>
          <w:lang w:val="de-CH"/>
        </w:rPr>
        <w:t xml:space="preserve"> sich</w:t>
      </w:r>
      <w:r w:rsidR="00C156B3" w:rsidRPr="00F448C8">
        <w:rPr>
          <w:rFonts w:ascii="Arial" w:hAnsi="Arial" w:cs="Arial"/>
          <w:sz w:val="22"/>
          <w:szCs w:val="22"/>
          <w:lang w:val="de-CH"/>
        </w:rPr>
        <w:t xml:space="preserve"> das Gebäude mit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einer Fläche von rund 14.000</w:t>
      </w:r>
      <w:r w:rsidR="007D6387" w:rsidRPr="00F448C8">
        <w:rPr>
          <w:rFonts w:ascii="Arial" w:hAnsi="Arial" w:cs="Arial"/>
          <w:sz w:val="22"/>
          <w:szCs w:val="22"/>
          <w:lang w:val="de-CH"/>
        </w:rPr>
        <w:t xml:space="preserve"> Quadratmetern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</w:t>
      </w:r>
      <w:r w:rsidR="00C156B3" w:rsidRPr="00F448C8">
        <w:rPr>
          <w:rFonts w:ascii="Arial" w:hAnsi="Arial" w:cs="Arial"/>
          <w:sz w:val="22"/>
          <w:szCs w:val="22"/>
          <w:lang w:val="de-CH"/>
        </w:rPr>
        <w:t xml:space="preserve">in zentraler Lage und </w:t>
      </w:r>
      <w:r w:rsidR="0023578F" w:rsidRPr="00F448C8">
        <w:rPr>
          <w:rFonts w:ascii="Arial" w:hAnsi="Arial" w:cs="Arial"/>
          <w:sz w:val="22"/>
          <w:szCs w:val="22"/>
          <w:lang w:val="de-CH"/>
        </w:rPr>
        <w:t xml:space="preserve">markiert </w:t>
      </w:r>
      <w:r w:rsidR="00C156B3" w:rsidRPr="00F448C8">
        <w:rPr>
          <w:rFonts w:ascii="Arial" w:hAnsi="Arial" w:cs="Arial"/>
          <w:sz w:val="22"/>
          <w:szCs w:val="22"/>
          <w:lang w:val="de-CH"/>
        </w:rPr>
        <w:t>mit seinem sechsgeschossigen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Turm den höchsten Punkt im gesamten </w:t>
      </w:r>
      <w:r w:rsidR="00C156B3" w:rsidRPr="00F448C8">
        <w:rPr>
          <w:rFonts w:ascii="Arial" w:hAnsi="Arial" w:cs="Arial"/>
          <w:sz w:val="22"/>
          <w:szCs w:val="22"/>
          <w:lang w:val="de-CH"/>
        </w:rPr>
        <w:t>«Y-Parc»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. Unterstrichen wird die zentrale </w:t>
      </w:r>
      <w:r w:rsidR="00AE5E70" w:rsidRPr="00F448C8">
        <w:rPr>
          <w:rFonts w:ascii="Arial" w:hAnsi="Arial" w:cs="Arial"/>
          <w:sz w:val="22"/>
          <w:szCs w:val="22"/>
          <w:lang w:val="de-CH"/>
        </w:rPr>
        <w:t>Strahlkraft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des Gebäudes </w:t>
      </w:r>
      <w:r w:rsidR="00923242" w:rsidRPr="00F448C8">
        <w:rPr>
          <w:rFonts w:ascii="Arial" w:hAnsi="Arial" w:cs="Arial"/>
          <w:sz w:val="22"/>
          <w:szCs w:val="22"/>
          <w:lang w:val="de-CH"/>
        </w:rPr>
        <w:t>auch im übertragene Sinne</w:t>
      </w:r>
      <w:r w:rsidR="00AE5E70" w:rsidRPr="00F448C8">
        <w:rPr>
          <w:rFonts w:ascii="Arial" w:hAnsi="Arial" w:cs="Arial"/>
          <w:sz w:val="22"/>
          <w:szCs w:val="22"/>
          <w:lang w:val="de-CH"/>
        </w:rPr>
        <w:t xml:space="preserve"> </w:t>
      </w:r>
      <w:r w:rsidR="00923242" w:rsidRPr="00F448C8">
        <w:rPr>
          <w:rFonts w:ascii="Arial" w:hAnsi="Arial" w:cs="Arial"/>
          <w:sz w:val="22"/>
          <w:szCs w:val="22"/>
          <w:lang w:val="de-CH"/>
        </w:rPr>
        <w:t xml:space="preserve">– das schimmernde Gold 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der Fassadenteile aus eloxiertem Aluminium </w:t>
      </w:r>
      <w:r w:rsidR="00923242" w:rsidRPr="00F448C8">
        <w:rPr>
          <w:rFonts w:ascii="Arial" w:hAnsi="Arial" w:cs="Arial"/>
          <w:sz w:val="22"/>
          <w:szCs w:val="22"/>
          <w:lang w:val="de-CH"/>
        </w:rPr>
        <w:t>ist</w:t>
      </w:r>
      <w:r w:rsidRPr="00F448C8">
        <w:rPr>
          <w:rFonts w:ascii="Arial" w:hAnsi="Arial" w:cs="Arial"/>
          <w:sz w:val="22"/>
          <w:szCs w:val="22"/>
          <w:lang w:val="de-CH"/>
        </w:rPr>
        <w:t xml:space="preserve"> bereits aus der Ferne wahrnehmbar.</w:t>
      </w:r>
      <w:r w:rsidR="00C606DF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 xml:space="preserve"> </w:t>
      </w:r>
      <w:r w:rsidR="00C156B3" w:rsidRPr="00F448C8">
        <w:rPr>
          <w:rFonts w:ascii="Arial" w:eastAsia="Times New Roman" w:hAnsi="Arial" w:cs="Arial"/>
          <w:sz w:val="22"/>
          <w:szCs w:val="22"/>
          <w:bdr w:val="none" w:sz="0" w:space="0" w:color="auto"/>
          <w:lang w:val="de-CH" w:eastAsia="de-DE"/>
        </w:rPr>
        <w:t>Funktional gliedert sich das Projekt in zwei Teile,</w:t>
      </w:r>
      <w:r w:rsidR="00C156B3" w:rsidRPr="00F448C8">
        <w:rPr>
          <w:rFonts w:ascii="Arial" w:hAnsi="Arial" w:cs="Arial"/>
          <w:sz w:val="22"/>
          <w:szCs w:val="22"/>
        </w:rPr>
        <w:t xml:space="preserve"> die über ein komplett verglastes Atrium als Erschließungsebene miteinander verbunden sind. Während ein Teil die pädagogisch-rekreativen Nutzungen beherbergt, sind im anderen Teil Geschäfte und Büros untergebracht. </w:t>
      </w:r>
    </w:p>
    <w:p w14:paraId="5FDFA16B" w14:textId="2ED8C07B" w:rsidR="00082D63" w:rsidRPr="00F448C8" w:rsidRDefault="00082D63" w:rsidP="0047778E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</w:pPr>
    </w:p>
    <w:p w14:paraId="4C5D078C" w14:textId="63BAB521" w:rsidR="00310A1D" w:rsidRPr="00F448C8" w:rsidRDefault="0048259D" w:rsidP="0047778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</w:pPr>
      <w:r w:rsidRPr="00F448C8">
        <w:rPr>
          <w:rFonts w:ascii="Arial" w:hAnsi="Arial" w:cs="Arial"/>
          <w:b/>
          <w:bCs/>
          <w:color w:val="000000" w:themeColor="text1"/>
          <w:sz w:val="22"/>
          <w:szCs w:val="22"/>
          <w:lang w:val="de-CH"/>
        </w:rPr>
        <w:t>Energieeffizienz mit transparenter Ästhetik</w:t>
      </w:r>
    </w:p>
    <w:p w14:paraId="432A6866" w14:textId="73909F45" w:rsidR="00D57B8E" w:rsidRPr="00F448C8" w:rsidRDefault="002A15A0" w:rsidP="002A15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So wie das </w:t>
      </w:r>
      <w:r w:rsidR="00B33A85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>Gebäude</w:t>
      </w:r>
      <w:r w:rsidR="00BD2808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="00B33A85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>als Ort der</w:t>
      </w:r>
      <w:r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Nachwuchsbildung </w:t>
      </w:r>
      <w:r w:rsidR="00BD2808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>auf</w:t>
      </w:r>
      <w:r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Nachhaltigkeit </w:t>
      </w:r>
      <w:r w:rsidR="00BD2808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>ausgerichtet ist</w:t>
      </w:r>
      <w:r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, so erfüllt </w:t>
      </w:r>
      <w:r w:rsidR="004E3927"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>es</w:t>
      </w:r>
      <w:r w:rsidRPr="00F448C8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diesen Anspruch auch in energetischer Hinsicht: </w:t>
      </w:r>
      <w:r w:rsidRPr="00F448C8">
        <w:rPr>
          <w:rFonts w:ascii="Arial" w:hAnsi="Arial" w:cs="Arial"/>
          <w:sz w:val="22"/>
          <w:szCs w:val="22"/>
        </w:rPr>
        <w:t xml:space="preserve">Neben einer Solaranlage auf dem Dach, einem Inselnetz zur autonomen Stromversorgung und einer Anlage zur Wärmerückgewinnung tragen </w:t>
      </w:r>
      <w:r w:rsidR="007D6387" w:rsidRPr="00F448C8">
        <w:rPr>
          <w:rFonts w:ascii="Arial" w:hAnsi="Arial" w:cs="Arial"/>
          <w:sz w:val="22"/>
          <w:szCs w:val="22"/>
        </w:rPr>
        <w:t>Drei</w:t>
      </w:r>
      <w:r w:rsidRPr="00F448C8">
        <w:rPr>
          <w:rFonts w:ascii="Arial" w:hAnsi="Arial" w:cs="Arial"/>
          <w:sz w:val="22"/>
          <w:szCs w:val="22"/>
        </w:rPr>
        <w:t>fach</w:t>
      </w:r>
      <w:r w:rsidR="007D6387" w:rsidRPr="00F448C8">
        <w:rPr>
          <w:rFonts w:ascii="Arial" w:hAnsi="Arial" w:cs="Arial"/>
          <w:sz w:val="22"/>
          <w:szCs w:val="22"/>
        </w:rPr>
        <w:t>-</w:t>
      </w:r>
      <w:r w:rsidRPr="00F448C8">
        <w:rPr>
          <w:rFonts w:ascii="Arial" w:hAnsi="Arial" w:cs="Arial"/>
          <w:sz w:val="22"/>
          <w:szCs w:val="22"/>
        </w:rPr>
        <w:t xml:space="preserve">Isoliergläser </w:t>
      </w:r>
      <w:r w:rsidR="007D6387" w:rsidRPr="00F448C8">
        <w:rPr>
          <w:rFonts w:ascii="Arial" w:hAnsi="Arial" w:cs="Arial"/>
          <w:sz w:val="22"/>
          <w:szCs w:val="22"/>
        </w:rPr>
        <w:t xml:space="preserve">mit der Wärmedämmschicht </w:t>
      </w:r>
      <w:r w:rsidRPr="00F448C8">
        <w:rPr>
          <w:rFonts w:ascii="Arial" w:hAnsi="Arial" w:cs="Arial"/>
          <w:sz w:val="22"/>
          <w:szCs w:val="22"/>
        </w:rPr>
        <w:t xml:space="preserve">SILVERSTAR EN2Plus von Glas Trösch dazu bei, dass </w:t>
      </w:r>
      <w:r w:rsidR="00B33A85" w:rsidRPr="00F448C8">
        <w:rPr>
          <w:rFonts w:ascii="Arial" w:hAnsi="Arial" w:cs="Arial"/>
          <w:sz w:val="22"/>
          <w:szCs w:val="22"/>
        </w:rPr>
        <w:t>eine</w:t>
      </w:r>
      <w:r w:rsidRPr="00F448C8">
        <w:rPr>
          <w:rFonts w:ascii="Arial" w:hAnsi="Arial" w:cs="Arial"/>
          <w:sz w:val="22"/>
          <w:szCs w:val="22"/>
        </w:rPr>
        <w:t xml:space="preserve"> Gebäudeenergieeffizienz nach Minergie P Standard erfüllt wird. „Eine besondere Herausforderung ergab sich in der Planung des komplett verglasten Atriums“, erläutert der leitende Architekt Mehdi Rouissi. „</w:t>
      </w:r>
      <w:r w:rsidR="00BD2808" w:rsidRPr="00F448C8">
        <w:rPr>
          <w:rFonts w:ascii="Arial" w:hAnsi="Arial" w:cs="Arial"/>
          <w:sz w:val="22"/>
          <w:szCs w:val="22"/>
        </w:rPr>
        <w:t>Es war uns wichtig die</w:t>
      </w:r>
      <w:r w:rsidRPr="00F448C8">
        <w:rPr>
          <w:rFonts w:ascii="Arial" w:hAnsi="Arial" w:cs="Arial"/>
          <w:sz w:val="22"/>
          <w:szCs w:val="22"/>
        </w:rPr>
        <w:t xml:space="preserve"> transparente Ästhetik </w:t>
      </w:r>
      <w:r w:rsidR="00BD2808" w:rsidRPr="00F448C8">
        <w:rPr>
          <w:rFonts w:ascii="Arial" w:hAnsi="Arial" w:cs="Arial"/>
          <w:sz w:val="22"/>
          <w:szCs w:val="22"/>
        </w:rPr>
        <w:t xml:space="preserve">des Atriums als verbindendes Element beider Baukörper deutlich zu machen und gleichzeitig alle Anforderungen an Wärme- und Sonnenschutz zu erfüllen“. </w:t>
      </w:r>
      <w:r w:rsidR="007D6387" w:rsidRPr="00F448C8">
        <w:rPr>
          <w:rFonts w:ascii="Arial" w:hAnsi="Arial" w:cs="Arial"/>
          <w:sz w:val="22"/>
          <w:szCs w:val="22"/>
        </w:rPr>
        <w:t xml:space="preserve">Das moderne Dreifach-Isolierglas punktet hier gleich in mehrfacher Hinsicht: Der niedrige Sonnenenergiedurchgang der eingesetzten Sonnenschutzschicht  SILVERSTAR SUNSTOP Silber 20 T beugt einer Überhitzung des Atriums im Sommer vor, während die Wärmedämmschicht SILVERSTAR EN2plus  </w:t>
      </w:r>
      <w:r w:rsidR="00452828" w:rsidRPr="00F448C8">
        <w:rPr>
          <w:rFonts w:ascii="Arial" w:hAnsi="Arial" w:cs="Arial"/>
          <w:sz w:val="22"/>
          <w:szCs w:val="22"/>
        </w:rPr>
        <w:t>für geringe Wärmeverluste im Winter</w:t>
      </w:r>
      <w:r w:rsidR="00B33A85" w:rsidRPr="00F448C8">
        <w:rPr>
          <w:rFonts w:ascii="Arial" w:hAnsi="Arial" w:cs="Arial"/>
          <w:sz w:val="22"/>
          <w:szCs w:val="22"/>
        </w:rPr>
        <w:t xml:space="preserve"> sorgt</w:t>
      </w:r>
      <w:r w:rsidR="00452828" w:rsidRPr="00F448C8">
        <w:rPr>
          <w:rFonts w:ascii="Arial" w:hAnsi="Arial" w:cs="Arial"/>
          <w:sz w:val="22"/>
          <w:szCs w:val="22"/>
        </w:rPr>
        <w:t xml:space="preserve">. </w:t>
      </w:r>
      <w:r w:rsidR="00D57B8E" w:rsidRPr="00F448C8">
        <w:rPr>
          <w:rFonts w:ascii="Arial" w:hAnsi="Arial" w:cs="Arial"/>
          <w:sz w:val="22"/>
          <w:szCs w:val="22"/>
        </w:rPr>
        <w:t>So</w:t>
      </w:r>
      <w:r w:rsidR="00B33A85" w:rsidRPr="00F448C8">
        <w:rPr>
          <w:rFonts w:ascii="Arial" w:hAnsi="Arial" w:cs="Arial"/>
          <w:sz w:val="22"/>
          <w:szCs w:val="22"/>
        </w:rPr>
        <w:t xml:space="preserve"> bleibt</w:t>
      </w:r>
      <w:r w:rsidR="00D57B8E" w:rsidRPr="00F448C8">
        <w:rPr>
          <w:rFonts w:ascii="Arial" w:hAnsi="Arial" w:cs="Arial"/>
          <w:sz w:val="22"/>
          <w:szCs w:val="22"/>
        </w:rPr>
        <w:t xml:space="preserve"> einerseits die maximale Transparenz des Atriums ohne eine ansonsten notwendige Montage von Roll</w:t>
      </w:r>
      <w:r w:rsidR="007D6387" w:rsidRPr="00F448C8">
        <w:rPr>
          <w:rFonts w:ascii="Arial" w:hAnsi="Arial" w:cs="Arial"/>
          <w:sz w:val="22"/>
          <w:szCs w:val="22"/>
        </w:rPr>
        <w:t>l</w:t>
      </w:r>
      <w:r w:rsidR="00D57B8E" w:rsidRPr="00F448C8">
        <w:rPr>
          <w:rFonts w:ascii="Arial" w:hAnsi="Arial" w:cs="Arial"/>
          <w:sz w:val="22"/>
          <w:szCs w:val="22"/>
        </w:rPr>
        <w:t xml:space="preserve">äden </w:t>
      </w:r>
      <w:r w:rsidR="00B33A85" w:rsidRPr="00F448C8">
        <w:rPr>
          <w:rFonts w:ascii="Arial" w:hAnsi="Arial" w:cs="Arial"/>
          <w:sz w:val="22"/>
          <w:szCs w:val="22"/>
        </w:rPr>
        <w:t>erhalten. An</w:t>
      </w:r>
      <w:r w:rsidR="00D57B8E" w:rsidRPr="00F448C8">
        <w:rPr>
          <w:rFonts w:ascii="Arial" w:hAnsi="Arial" w:cs="Arial"/>
          <w:sz w:val="22"/>
          <w:szCs w:val="22"/>
        </w:rPr>
        <w:t>dererseits</w:t>
      </w:r>
      <w:r w:rsidR="00B33A85" w:rsidRPr="00F448C8">
        <w:rPr>
          <w:rFonts w:ascii="Arial" w:hAnsi="Arial" w:cs="Arial"/>
          <w:sz w:val="22"/>
          <w:szCs w:val="22"/>
        </w:rPr>
        <w:t xml:space="preserve"> reduzieren sich </w:t>
      </w:r>
      <w:r w:rsidR="00D57B8E" w:rsidRPr="00F448C8">
        <w:rPr>
          <w:rFonts w:ascii="Arial" w:hAnsi="Arial" w:cs="Arial"/>
          <w:sz w:val="22"/>
          <w:szCs w:val="22"/>
        </w:rPr>
        <w:t xml:space="preserve">Energieverbrauch und </w:t>
      </w:r>
      <w:r w:rsidR="007D6387" w:rsidRPr="00F448C8">
        <w:rPr>
          <w:rFonts w:ascii="Arial" w:hAnsi="Arial" w:cs="Arial"/>
          <w:sz w:val="22"/>
          <w:szCs w:val="22"/>
        </w:rPr>
        <w:t xml:space="preserve">der Ausstoss von </w:t>
      </w:r>
      <w:r w:rsidR="00D57B8E" w:rsidRPr="00F448C8">
        <w:rPr>
          <w:rFonts w:ascii="Arial" w:hAnsi="Arial" w:cs="Arial"/>
          <w:sz w:val="22"/>
          <w:szCs w:val="22"/>
        </w:rPr>
        <w:t xml:space="preserve">C02-Emissionen durch </w:t>
      </w:r>
      <w:r w:rsidR="00B33A85" w:rsidRPr="00F448C8">
        <w:rPr>
          <w:rFonts w:ascii="Arial" w:hAnsi="Arial" w:cs="Arial"/>
          <w:sz w:val="22"/>
          <w:szCs w:val="22"/>
        </w:rPr>
        <w:t xml:space="preserve">den </w:t>
      </w:r>
      <w:r w:rsidR="00D57B8E" w:rsidRPr="00F448C8">
        <w:rPr>
          <w:rFonts w:ascii="Arial" w:hAnsi="Arial" w:cs="Arial"/>
          <w:sz w:val="22"/>
          <w:szCs w:val="22"/>
        </w:rPr>
        <w:t>geringen Heiz- und Kühlungsbedarf auf ein Minimum.</w:t>
      </w:r>
    </w:p>
    <w:p w14:paraId="1D574D1D" w14:textId="77777777" w:rsidR="00F448C8" w:rsidRDefault="00F448C8" w:rsidP="0047778E">
      <w:pPr>
        <w:jc w:val="both"/>
        <w:rPr>
          <w:rFonts w:ascii="Arial" w:hAnsi="Arial" w:cs="Arial"/>
          <w:sz w:val="22"/>
          <w:szCs w:val="22"/>
        </w:rPr>
      </w:pPr>
    </w:p>
    <w:p w14:paraId="75D96FB9" w14:textId="077B3971" w:rsidR="009F1326" w:rsidRPr="00F448C8" w:rsidRDefault="00E456C9" w:rsidP="0047778E">
      <w:pPr>
        <w:jc w:val="both"/>
        <w:rPr>
          <w:rFonts w:ascii="Arial" w:eastAsia="Arial Bold" w:hAnsi="Arial" w:cs="Arial"/>
          <w:sz w:val="22"/>
          <w:szCs w:val="22"/>
        </w:rPr>
      </w:pPr>
      <w:r w:rsidRPr="00F448C8">
        <w:rPr>
          <w:rFonts w:ascii="Arial" w:hAnsi="Arial" w:cs="Arial"/>
          <w:b/>
          <w:sz w:val="22"/>
          <w:szCs w:val="22"/>
        </w:rPr>
        <w:lastRenderedPageBreak/>
        <w:t>Bautafel</w:t>
      </w:r>
      <w:r w:rsidRPr="00F448C8">
        <w:rPr>
          <w:rFonts w:ascii="Arial" w:hAnsi="Arial" w:cs="Arial"/>
          <w:sz w:val="22"/>
          <w:szCs w:val="22"/>
        </w:rPr>
        <w:t xml:space="preserve">: </w:t>
      </w:r>
    </w:p>
    <w:p w14:paraId="31A00AFD" w14:textId="77777777" w:rsidR="009F1326" w:rsidRPr="00F448C8" w:rsidRDefault="009F1326" w:rsidP="0047778E">
      <w:pPr>
        <w:jc w:val="both"/>
        <w:rPr>
          <w:rFonts w:ascii="Arial" w:eastAsia="Arial" w:hAnsi="Arial" w:cs="Arial"/>
          <w:sz w:val="22"/>
          <w:szCs w:val="22"/>
        </w:rPr>
      </w:pPr>
    </w:p>
    <w:p w14:paraId="5A598B35" w14:textId="2AA86D37" w:rsidR="007D6387" w:rsidRPr="00F448C8" w:rsidRDefault="00E456C9" w:rsidP="007D6387">
      <w:pPr>
        <w:spacing w:line="360" w:lineRule="auto"/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>Projekt:</w:t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="00834A69" w:rsidRPr="00F448C8">
        <w:rPr>
          <w:rFonts w:ascii="Arial" w:hAnsi="Arial" w:cs="Arial"/>
          <w:sz w:val="22"/>
          <w:szCs w:val="22"/>
          <w:lang w:val="de-CH"/>
        </w:rPr>
        <w:tab/>
      </w:r>
      <w:r w:rsidR="00834A69" w:rsidRPr="00F448C8">
        <w:rPr>
          <w:rFonts w:ascii="Arial" w:hAnsi="Arial" w:cs="Arial"/>
          <w:sz w:val="22"/>
          <w:szCs w:val="22"/>
          <w:lang w:val="de-CH"/>
        </w:rPr>
        <w:tab/>
        <w:t xml:space="preserve">EXPLORiT im </w:t>
      </w:r>
      <w:r w:rsidR="003025C9" w:rsidRPr="00F448C8">
        <w:rPr>
          <w:rFonts w:ascii="Arial" w:hAnsi="Arial" w:cs="Arial"/>
          <w:sz w:val="22"/>
          <w:szCs w:val="22"/>
          <w:lang w:val="de-CH"/>
        </w:rPr>
        <w:t xml:space="preserve">Wisschenschafts- und Technologiepark </w:t>
      </w:r>
      <w:r w:rsidR="00834A69" w:rsidRPr="00F448C8">
        <w:rPr>
          <w:rFonts w:ascii="Arial" w:hAnsi="Arial" w:cs="Arial"/>
          <w:sz w:val="22"/>
          <w:szCs w:val="22"/>
          <w:lang w:val="de-CH"/>
        </w:rPr>
        <w:t xml:space="preserve"> </w:t>
      </w:r>
      <w:r w:rsidR="007D6387" w:rsidRPr="00F448C8">
        <w:rPr>
          <w:rFonts w:ascii="Arial" w:hAnsi="Arial" w:cs="Arial"/>
          <w:sz w:val="22"/>
          <w:szCs w:val="22"/>
          <w:lang w:val="de-CH"/>
        </w:rPr>
        <w:t>«</w:t>
      </w:r>
      <w:r w:rsidR="00834A69" w:rsidRPr="00F448C8">
        <w:rPr>
          <w:rFonts w:ascii="Arial" w:hAnsi="Arial" w:cs="Arial"/>
          <w:sz w:val="22"/>
          <w:szCs w:val="22"/>
          <w:lang w:val="de-CH"/>
        </w:rPr>
        <w:t>Y-Parc</w:t>
      </w:r>
      <w:r w:rsidR="007D6387" w:rsidRPr="00F448C8">
        <w:rPr>
          <w:rFonts w:ascii="Arial" w:hAnsi="Arial" w:cs="Arial"/>
          <w:sz w:val="22"/>
          <w:szCs w:val="22"/>
          <w:lang w:val="de-CH"/>
        </w:rPr>
        <w:t>»</w:t>
      </w:r>
    </w:p>
    <w:p w14:paraId="15C4F465" w14:textId="5327CB42" w:rsidR="009F1326" w:rsidRPr="00F448C8" w:rsidRDefault="00E456C9" w:rsidP="0047778E">
      <w:pPr>
        <w:spacing w:line="360" w:lineRule="auto"/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>Standort:</w:t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="003025C9" w:rsidRPr="00F448C8">
        <w:rPr>
          <w:rFonts w:ascii="Arial" w:hAnsi="Arial" w:cs="Arial"/>
          <w:sz w:val="22"/>
          <w:szCs w:val="22"/>
          <w:lang w:val="de-CH"/>
        </w:rPr>
        <w:t>Yverdon-les-Bains</w:t>
      </w:r>
      <w:r w:rsidR="00ED4089" w:rsidRPr="00F448C8">
        <w:rPr>
          <w:rFonts w:ascii="Arial" w:hAnsi="Arial" w:cs="Arial"/>
          <w:sz w:val="22"/>
          <w:szCs w:val="22"/>
          <w:lang w:val="de-CH"/>
        </w:rPr>
        <w:t>, Schweiz</w:t>
      </w:r>
    </w:p>
    <w:p w14:paraId="3FE08DCC" w14:textId="116311A6" w:rsidR="009F1326" w:rsidRPr="00F448C8" w:rsidRDefault="00E456C9" w:rsidP="0047778E">
      <w:pPr>
        <w:spacing w:line="360" w:lineRule="auto"/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Fertigstellung: </w:t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="003025C9" w:rsidRPr="00F448C8">
        <w:rPr>
          <w:rFonts w:ascii="Arial" w:hAnsi="Arial" w:cs="Arial"/>
          <w:sz w:val="22"/>
          <w:szCs w:val="22"/>
          <w:lang w:val="de-CH"/>
        </w:rPr>
        <w:t>2020</w:t>
      </w:r>
    </w:p>
    <w:p w14:paraId="4CC683FB" w14:textId="7E899F01" w:rsidR="002F04C7" w:rsidRPr="00F448C8" w:rsidRDefault="002F04C7" w:rsidP="0047778E">
      <w:pPr>
        <w:spacing w:line="360" w:lineRule="auto"/>
        <w:ind w:left="2836" w:hanging="2836"/>
        <w:rPr>
          <w:rFonts w:ascii="Arial" w:eastAsia="Arial" w:hAnsi="Arial" w:cs="Arial"/>
          <w:sz w:val="22"/>
          <w:szCs w:val="22"/>
          <w:lang w:val="en-US"/>
        </w:rPr>
      </w:pPr>
      <w:r w:rsidRPr="00F448C8">
        <w:rPr>
          <w:rFonts w:ascii="Arial" w:eastAsia="Arial" w:hAnsi="Arial" w:cs="Arial"/>
          <w:sz w:val="22"/>
          <w:szCs w:val="22"/>
          <w:lang w:val="en-US"/>
        </w:rPr>
        <w:t>Bauherr:</w:t>
      </w:r>
      <w:r w:rsidRPr="00F448C8">
        <w:rPr>
          <w:rFonts w:ascii="Arial" w:eastAsia="Arial" w:hAnsi="Arial" w:cs="Arial"/>
          <w:sz w:val="22"/>
          <w:szCs w:val="22"/>
          <w:lang w:val="en-US"/>
        </w:rPr>
        <w:tab/>
      </w:r>
      <w:r w:rsidR="003025C9" w:rsidRPr="00F448C8">
        <w:rPr>
          <w:rFonts w:ascii="Arial" w:eastAsia="Arial" w:hAnsi="Arial" w:cs="Arial"/>
          <w:sz w:val="22"/>
          <w:szCs w:val="22"/>
          <w:lang w:val="en-US"/>
        </w:rPr>
        <w:t>Y-Technocity, Yverdon-les-Bains</w:t>
      </w:r>
      <w:r w:rsidR="004E7BEB" w:rsidRPr="00F448C8">
        <w:rPr>
          <w:rFonts w:ascii="Arial" w:eastAsia="Arial" w:hAnsi="Arial" w:cs="Arial"/>
          <w:sz w:val="22"/>
          <w:szCs w:val="22"/>
          <w:lang w:val="en-US"/>
        </w:rPr>
        <w:t xml:space="preserve"> </w:t>
      </w:r>
    </w:p>
    <w:p w14:paraId="24496863" w14:textId="400A7ADF" w:rsidR="003025C9" w:rsidRPr="00F448C8" w:rsidRDefault="00E456C9" w:rsidP="003025C9">
      <w:pPr>
        <w:spacing w:line="360" w:lineRule="auto"/>
        <w:ind w:left="2120" w:hanging="2120"/>
        <w:rPr>
          <w:rFonts w:ascii="Arial" w:hAnsi="Arial" w:cs="Arial"/>
          <w:iCs/>
          <w:color w:val="000000" w:themeColor="text1"/>
          <w:sz w:val="22"/>
          <w:szCs w:val="22"/>
          <w:lang w:val="en-US"/>
        </w:rPr>
      </w:pPr>
      <w:r w:rsidRPr="00F448C8">
        <w:rPr>
          <w:rFonts w:ascii="Arial" w:hAnsi="Arial" w:cs="Arial"/>
          <w:sz w:val="22"/>
          <w:szCs w:val="22"/>
          <w:lang w:val="en-US"/>
        </w:rPr>
        <w:t xml:space="preserve">Architekt: </w:t>
      </w:r>
      <w:r w:rsidRPr="00F448C8">
        <w:rPr>
          <w:rFonts w:ascii="Arial" w:hAnsi="Arial" w:cs="Arial"/>
          <w:sz w:val="22"/>
          <w:szCs w:val="22"/>
          <w:lang w:val="en-US"/>
        </w:rPr>
        <w:tab/>
      </w:r>
      <w:r w:rsidRPr="00F448C8">
        <w:rPr>
          <w:rFonts w:ascii="Arial" w:hAnsi="Arial" w:cs="Arial"/>
          <w:sz w:val="22"/>
          <w:szCs w:val="22"/>
          <w:lang w:val="en-US"/>
        </w:rPr>
        <w:tab/>
      </w:r>
      <w:r w:rsidRPr="00F448C8">
        <w:rPr>
          <w:rFonts w:ascii="Arial" w:hAnsi="Arial" w:cs="Arial"/>
          <w:sz w:val="22"/>
          <w:szCs w:val="22"/>
          <w:lang w:val="en-US"/>
        </w:rPr>
        <w:tab/>
      </w:r>
      <w:r w:rsidR="003025C9" w:rsidRPr="00F448C8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Bureau d’architecture Philippe Gilliéron, Yverdon-les-Bains</w:t>
      </w:r>
    </w:p>
    <w:p w14:paraId="773C3316" w14:textId="00A5DEA1" w:rsidR="0047778E" w:rsidRPr="00F448C8" w:rsidRDefault="005B2DB0" w:rsidP="003025C9">
      <w:pPr>
        <w:spacing w:line="360" w:lineRule="auto"/>
        <w:ind w:left="2120" w:hanging="212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448C8">
        <w:rPr>
          <w:rFonts w:ascii="Arial" w:hAnsi="Arial" w:cs="Arial"/>
          <w:iCs/>
          <w:color w:val="000000" w:themeColor="text1"/>
          <w:sz w:val="22"/>
          <w:szCs w:val="22"/>
        </w:rPr>
        <w:t>Fassadenbau:</w:t>
      </w:r>
      <w:r w:rsidRPr="00F448C8">
        <w:rPr>
          <w:rFonts w:ascii="Arial" w:hAnsi="Arial" w:cs="Arial"/>
          <w:iCs/>
          <w:color w:val="000000" w:themeColor="text1"/>
          <w:sz w:val="22"/>
          <w:szCs w:val="22"/>
        </w:rPr>
        <w:tab/>
      </w:r>
      <w:r w:rsidRPr="00F448C8">
        <w:rPr>
          <w:rFonts w:ascii="Arial" w:hAnsi="Arial" w:cs="Arial"/>
          <w:iCs/>
          <w:color w:val="000000" w:themeColor="text1"/>
          <w:sz w:val="22"/>
          <w:szCs w:val="22"/>
        </w:rPr>
        <w:tab/>
      </w:r>
      <w:r w:rsidRPr="00F448C8">
        <w:rPr>
          <w:rFonts w:ascii="Arial" w:hAnsi="Arial" w:cs="Arial"/>
          <w:iCs/>
          <w:color w:val="000000" w:themeColor="text1"/>
          <w:sz w:val="22"/>
          <w:szCs w:val="22"/>
        </w:rPr>
        <w:tab/>
        <w:t>Progin SA Métal, Bulle</w:t>
      </w:r>
    </w:p>
    <w:p w14:paraId="6397590D" w14:textId="6EAF46B7" w:rsidR="003025C9" w:rsidRPr="00F448C8" w:rsidRDefault="00082118" w:rsidP="003025C9">
      <w:pPr>
        <w:spacing w:line="360" w:lineRule="auto"/>
        <w:ind w:left="2836" w:hanging="2836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Produkte: </w:t>
      </w:r>
      <w:r w:rsidRPr="00F448C8">
        <w:rPr>
          <w:rFonts w:ascii="Arial" w:hAnsi="Arial" w:cs="Arial"/>
          <w:sz w:val="22"/>
          <w:szCs w:val="22"/>
          <w:lang w:val="de-CH"/>
        </w:rPr>
        <w:tab/>
      </w:r>
      <w:r w:rsidR="003025C9" w:rsidRPr="00F448C8">
        <w:rPr>
          <w:rFonts w:ascii="Arial" w:hAnsi="Arial" w:cs="Arial"/>
          <w:iCs/>
          <w:color w:val="000000" w:themeColor="text1"/>
          <w:sz w:val="22"/>
          <w:szCs w:val="22"/>
        </w:rPr>
        <w:t>SILVERSTAR EN2Plus,  SILVERSTAR SUNSTOP Silber 20 T</w:t>
      </w:r>
    </w:p>
    <w:p w14:paraId="1F807707" w14:textId="40404394" w:rsidR="00082118" w:rsidRPr="00F448C8" w:rsidRDefault="00082118" w:rsidP="0047778E">
      <w:pPr>
        <w:spacing w:line="360" w:lineRule="auto"/>
        <w:ind w:left="2836" w:hanging="2836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3042E927" w14:textId="714EA7CC" w:rsidR="00CA63BA" w:rsidRPr="00F448C8" w:rsidRDefault="00082118" w:rsidP="0047778E">
      <w:pPr>
        <w:spacing w:line="360" w:lineRule="auto"/>
        <w:ind w:left="2836" w:hanging="2836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iCs/>
          <w:color w:val="000000" w:themeColor="text1"/>
          <w:sz w:val="22"/>
          <w:szCs w:val="22"/>
        </w:rPr>
        <w:tab/>
      </w:r>
    </w:p>
    <w:p w14:paraId="718821BC" w14:textId="0E832768" w:rsidR="00BB1B28" w:rsidRPr="00F448C8" w:rsidRDefault="00BB1B28" w:rsidP="0047778E">
      <w:pPr>
        <w:spacing w:line="360" w:lineRule="auto"/>
        <w:ind w:left="2836" w:hanging="2836"/>
        <w:rPr>
          <w:rFonts w:ascii="Arial" w:hAnsi="Arial" w:cs="Arial"/>
          <w:sz w:val="22"/>
          <w:szCs w:val="22"/>
        </w:rPr>
      </w:pPr>
    </w:p>
    <w:p w14:paraId="48D0FDF6" w14:textId="20BDACDD" w:rsidR="00BB1B28" w:rsidRPr="00F448C8" w:rsidRDefault="004921F1" w:rsidP="00BB1B28">
      <w:pPr>
        <w:rPr>
          <w:rFonts w:ascii="Arial" w:eastAsia="Arial Bold" w:hAnsi="Arial" w:cs="Arial"/>
          <w:b/>
          <w:sz w:val="22"/>
          <w:szCs w:val="22"/>
        </w:rPr>
      </w:pPr>
      <w:r w:rsidRPr="00F448C8">
        <w:rPr>
          <w:rFonts w:ascii="Arial" w:eastAsia="Arial Bold" w:hAnsi="Arial" w:cs="Arial"/>
          <w:b/>
          <w:sz w:val="22"/>
          <w:szCs w:val="22"/>
        </w:rPr>
        <w:br w:type="page"/>
      </w:r>
      <w:r w:rsidR="004F1228" w:rsidRPr="00F448C8">
        <w:rPr>
          <w:rFonts w:ascii="Arial" w:eastAsia="Arial Bold" w:hAnsi="Arial" w:cs="Arial"/>
          <w:b/>
          <w:sz w:val="22"/>
          <w:szCs w:val="22"/>
        </w:rPr>
        <w:lastRenderedPageBreak/>
        <w:t>Abbildungen</w:t>
      </w:r>
      <w:r w:rsidR="00D3559B" w:rsidRPr="00F448C8">
        <w:rPr>
          <w:rFonts w:ascii="Arial" w:eastAsia="Arial Bold" w:hAnsi="Arial" w:cs="Arial"/>
          <w:b/>
          <w:sz w:val="22"/>
          <w:szCs w:val="22"/>
        </w:rPr>
        <w:t>:</w:t>
      </w:r>
    </w:p>
    <w:p w14:paraId="4CFCB607" w14:textId="77777777" w:rsidR="00834A69" w:rsidRPr="00F448C8" w:rsidRDefault="00834A69" w:rsidP="00834A69">
      <w:pPr>
        <w:spacing w:line="360" w:lineRule="auto"/>
        <w:rPr>
          <w:rFonts w:ascii="Arial" w:hAnsi="Arial" w:cs="Arial"/>
          <w:sz w:val="22"/>
          <w:szCs w:val="22"/>
        </w:rPr>
      </w:pPr>
    </w:p>
    <w:p w14:paraId="15E000A3" w14:textId="77777777" w:rsidR="00834A69" w:rsidRPr="00F448C8" w:rsidRDefault="00834A69" w:rsidP="00834A69">
      <w:pPr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i/>
          <w:noProof/>
          <w:sz w:val="22"/>
          <w:szCs w:val="22"/>
          <w:lang w:val="de-CH"/>
        </w:rPr>
        <w:drawing>
          <wp:inline distT="0" distB="0" distL="0" distR="0" wp14:anchorId="3F7E05DD" wp14:editId="43E67C4A">
            <wp:extent cx="3971364" cy="2647576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708" cy="268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CDF53" w14:textId="5A714A15" w:rsidR="0003044D" w:rsidRPr="00F448C8" w:rsidRDefault="00834A69" w:rsidP="00834A69">
      <w:pPr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 xml:space="preserve">EXPLORiT – das neue Herz des größten Technologieparks der </w:t>
      </w:r>
    </w:p>
    <w:p w14:paraId="2B41C108" w14:textId="28260F9B" w:rsidR="005D305F" w:rsidRPr="00F448C8" w:rsidRDefault="00834A69" w:rsidP="00834A69">
      <w:pPr>
        <w:rPr>
          <w:rFonts w:ascii="Arial" w:hAnsi="Arial" w:cs="Arial"/>
          <w:sz w:val="22"/>
          <w:szCs w:val="22"/>
          <w:lang w:val="en-US"/>
        </w:rPr>
      </w:pPr>
      <w:r w:rsidRPr="00F448C8">
        <w:rPr>
          <w:rFonts w:ascii="Arial" w:hAnsi="Arial" w:cs="Arial"/>
          <w:sz w:val="22"/>
          <w:szCs w:val="22"/>
          <w:lang w:val="en-US"/>
        </w:rPr>
        <w:t xml:space="preserve">Schweiz „Y-Parc“ in Yverdon-les-Bains. </w:t>
      </w:r>
    </w:p>
    <w:p w14:paraId="4D853BBD" w14:textId="2CAE06A5" w:rsidR="00834A69" w:rsidRPr="00F448C8" w:rsidRDefault="005D305F" w:rsidP="00834A69">
      <w:pPr>
        <w:rPr>
          <w:rFonts w:ascii="Arial" w:hAnsi="Arial" w:cs="Arial"/>
          <w:sz w:val="22"/>
          <w:szCs w:val="22"/>
          <w:lang w:val="en-US"/>
        </w:rPr>
      </w:pPr>
      <w:r w:rsidRPr="00F448C8">
        <w:rPr>
          <w:rFonts w:ascii="Arial" w:hAnsi="Arial" w:cs="Arial"/>
          <w:b/>
          <w:sz w:val="22"/>
          <w:szCs w:val="22"/>
          <w:lang w:val="en-US"/>
        </w:rPr>
        <w:t xml:space="preserve">© </w:t>
      </w:r>
      <w:r w:rsidR="00834A69" w:rsidRPr="00F448C8">
        <w:rPr>
          <w:rFonts w:ascii="Arial" w:hAnsi="Arial" w:cs="Arial"/>
          <w:sz w:val="22"/>
          <w:szCs w:val="22"/>
          <w:lang w:val="en-US"/>
        </w:rPr>
        <w:t>EXPLORiT</w:t>
      </w:r>
    </w:p>
    <w:p w14:paraId="0B51A94A" w14:textId="77777777" w:rsidR="00834A69" w:rsidRPr="00F448C8" w:rsidRDefault="00834A69" w:rsidP="00834A69">
      <w:pPr>
        <w:rPr>
          <w:rFonts w:ascii="Arial" w:hAnsi="Arial" w:cs="Arial"/>
          <w:i/>
          <w:sz w:val="22"/>
          <w:szCs w:val="22"/>
          <w:lang w:val="en-US"/>
        </w:rPr>
      </w:pPr>
    </w:p>
    <w:p w14:paraId="56D83760" w14:textId="77777777" w:rsidR="00834A69" w:rsidRPr="00F448C8" w:rsidRDefault="00834A69" w:rsidP="00834A69">
      <w:pPr>
        <w:rPr>
          <w:rFonts w:ascii="Arial" w:hAnsi="Arial" w:cs="Arial"/>
          <w:i/>
          <w:sz w:val="22"/>
          <w:szCs w:val="22"/>
          <w:lang w:val="de-CH"/>
        </w:rPr>
      </w:pPr>
      <w:r w:rsidRPr="00F448C8">
        <w:rPr>
          <w:rFonts w:ascii="Arial" w:hAnsi="Arial" w:cs="Arial"/>
          <w:i/>
          <w:noProof/>
          <w:sz w:val="22"/>
          <w:szCs w:val="22"/>
          <w:lang w:val="de-CH"/>
        </w:rPr>
        <w:drawing>
          <wp:inline distT="0" distB="0" distL="0" distR="0" wp14:anchorId="6DF80E1F" wp14:editId="05B17457">
            <wp:extent cx="3971290" cy="2647752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0863" cy="2687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849DC" w14:textId="31CC5C76" w:rsidR="0003044D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Das vollständig verglaste Atrium ist das architektonische </w:t>
      </w:r>
    </w:p>
    <w:p w14:paraId="05FE3801" w14:textId="573178AF" w:rsidR="005D305F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Bindeglied zwischen den zwei Gebäudeteilen. </w:t>
      </w:r>
    </w:p>
    <w:p w14:paraId="3FD14042" w14:textId="149728A0" w:rsidR="00834A69" w:rsidRPr="00F448C8" w:rsidRDefault="005D305F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b/>
          <w:sz w:val="22"/>
          <w:szCs w:val="22"/>
        </w:rPr>
        <w:t xml:space="preserve">© </w:t>
      </w:r>
      <w:r w:rsidR="00834A69" w:rsidRPr="00F448C8">
        <w:rPr>
          <w:rFonts w:ascii="Arial" w:hAnsi="Arial" w:cs="Arial"/>
          <w:sz w:val="22"/>
          <w:szCs w:val="22"/>
          <w:lang w:val="de-CH"/>
        </w:rPr>
        <w:t>EXPLORiT</w:t>
      </w:r>
    </w:p>
    <w:p w14:paraId="599AEA68" w14:textId="77777777" w:rsidR="00834A69" w:rsidRPr="00F448C8" w:rsidRDefault="00834A69" w:rsidP="00834A69">
      <w:pPr>
        <w:rPr>
          <w:rFonts w:ascii="Arial" w:hAnsi="Arial" w:cs="Arial"/>
          <w:sz w:val="22"/>
          <w:szCs w:val="22"/>
        </w:rPr>
      </w:pPr>
    </w:p>
    <w:p w14:paraId="271F8E18" w14:textId="77777777" w:rsidR="00834A69" w:rsidRPr="00F448C8" w:rsidRDefault="00834A69" w:rsidP="00834A69">
      <w:pPr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noProof/>
          <w:sz w:val="22"/>
          <w:szCs w:val="22"/>
          <w:lang w:val="de-CH"/>
        </w:rPr>
        <w:lastRenderedPageBreak/>
        <w:drawing>
          <wp:inline distT="0" distB="0" distL="0" distR="0" wp14:anchorId="76B208EE" wp14:editId="13614E3A">
            <wp:extent cx="3962400" cy="2640673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340" cy="269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DD530" w14:textId="3E6D201D" w:rsidR="0003044D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Das Zentrum des verglasten Atriums bildet eine 14 Meter </w:t>
      </w:r>
    </w:p>
    <w:p w14:paraId="63710043" w14:textId="1FEFC770" w:rsidR="005D305F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hohe, 150 Meter lange, aus regionalem Holz gefertigte Rampe. </w:t>
      </w:r>
    </w:p>
    <w:p w14:paraId="009B014B" w14:textId="21AF76E5" w:rsidR="00834A69" w:rsidRPr="00F448C8" w:rsidRDefault="005D305F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b/>
          <w:sz w:val="22"/>
          <w:szCs w:val="22"/>
        </w:rPr>
        <w:t xml:space="preserve">© </w:t>
      </w:r>
      <w:r w:rsidR="00834A69" w:rsidRPr="00F448C8">
        <w:rPr>
          <w:rFonts w:ascii="Arial" w:hAnsi="Arial" w:cs="Arial"/>
          <w:sz w:val="22"/>
          <w:szCs w:val="22"/>
          <w:lang w:val="de-CH"/>
        </w:rPr>
        <w:t>EXPLORiT</w:t>
      </w:r>
    </w:p>
    <w:p w14:paraId="558D542A" w14:textId="0A6392AB" w:rsidR="00834A69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</w:p>
    <w:p w14:paraId="28FE63E4" w14:textId="77777777" w:rsidR="00834A69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</w:p>
    <w:p w14:paraId="29E2B8C2" w14:textId="77777777" w:rsidR="00834A69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noProof/>
          <w:sz w:val="22"/>
          <w:szCs w:val="22"/>
          <w:lang w:val="de-CH"/>
        </w:rPr>
        <w:drawing>
          <wp:inline distT="0" distB="0" distL="0" distR="0" wp14:anchorId="4BD7D6ED" wp14:editId="55DBB87F">
            <wp:extent cx="3962400" cy="297180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3512" cy="3017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9CD88" w14:textId="77777777" w:rsidR="00D92356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Während sich die Kubatur des Gebäudes insgesamt als langer, </w:t>
      </w:r>
    </w:p>
    <w:p w14:paraId="41AA9F59" w14:textId="7BE14465" w:rsidR="0003044D" w:rsidRPr="00F448C8" w:rsidRDefault="00834A69" w:rsidP="00834A69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flacher Riegel in die Umgebung einfügt, verfügt der </w:t>
      </w:r>
    </w:p>
    <w:p w14:paraId="0B5FFFDA" w14:textId="4CC2E2D0" w:rsidR="005D305F" w:rsidRPr="00F448C8" w:rsidRDefault="00834A69" w:rsidP="0003044D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sz w:val="22"/>
          <w:szCs w:val="22"/>
          <w:lang w:val="de-CH"/>
        </w:rPr>
        <w:t xml:space="preserve">«Business»-Gebäudeteil über drei weitere Etagen. </w:t>
      </w:r>
    </w:p>
    <w:p w14:paraId="5769E552" w14:textId="6B841835" w:rsidR="00020B4A" w:rsidRPr="00F448C8" w:rsidRDefault="005D305F" w:rsidP="0003044D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b/>
          <w:sz w:val="22"/>
          <w:szCs w:val="22"/>
        </w:rPr>
        <w:t xml:space="preserve">© </w:t>
      </w:r>
      <w:r w:rsidR="00834A69" w:rsidRPr="00F448C8">
        <w:rPr>
          <w:rFonts w:ascii="Arial" w:hAnsi="Arial" w:cs="Arial"/>
          <w:sz w:val="22"/>
          <w:szCs w:val="22"/>
          <w:lang w:val="de-CH"/>
        </w:rPr>
        <w:t>EXPLORiT</w:t>
      </w:r>
    </w:p>
    <w:p w14:paraId="45A19081" w14:textId="62318A64" w:rsidR="00F448C8" w:rsidRPr="00F448C8" w:rsidRDefault="00F448C8" w:rsidP="0003044D">
      <w:pPr>
        <w:rPr>
          <w:rFonts w:ascii="Arial" w:hAnsi="Arial" w:cs="Arial"/>
          <w:sz w:val="22"/>
          <w:szCs w:val="22"/>
          <w:lang w:val="de-CH"/>
        </w:rPr>
      </w:pPr>
    </w:p>
    <w:p w14:paraId="4CFE34BF" w14:textId="77777777" w:rsidR="00F448C8" w:rsidRPr="00F448C8" w:rsidRDefault="00F448C8" w:rsidP="0003044D">
      <w:pPr>
        <w:rPr>
          <w:rFonts w:ascii="Arial" w:hAnsi="Arial" w:cs="Arial"/>
          <w:sz w:val="22"/>
          <w:szCs w:val="22"/>
          <w:lang w:val="de-CH"/>
        </w:rPr>
      </w:pPr>
    </w:p>
    <w:p w14:paraId="4CA14483" w14:textId="19D33A22" w:rsidR="00047B20" w:rsidRPr="00F448C8" w:rsidRDefault="00047B20" w:rsidP="0003044D">
      <w:pPr>
        <w:rPr>
          <w:rFonts w:ascii="Arial" w:hAnsi="Arial" w:cs="Arial"/>
          <w:sz w:val="22"/>
          <w:szCs w:val="22"/>
          <w:lang w:val="de-CH"/>
        </w:rPr>
      </w:pPr>
      <w:r w:rsidRPr="00F448C8"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14:paraId="61CE2EC1" w14:textId="77777777" w:rsidR="00047B20" w:rsidRPr="00F448C8" w:rsidRDefault="00047B20" w:rsidP="00047B20">
      <w:pPr>
        <w:jc w:val="both"/>
        <w:rPr>
          <w:rFonts w:ascii="Arial" w:hAnsi="Arial" w:cs="Arial"/>
          <w:b/>
          <w:sz w:val="22"/>
          <w:szCs w:val="22"/>
        </w:rPr>
      </w:pPr>
    </w:p>
    <w:p w14:paraId="0A3A5134" w14:textId="1B6E415D" w:rsidR="005304AE" w:rsidRPr="00F448C8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 xml:space="preserve">Barbara Sollberger </w:t>
      </w:r>
      <w:r w:rsidRPr="00F448C8">
        <w:rPr>
          <w:rFonts w:ascii="Arial" w:hAnsi="Arial" w:cs="Arial"/>
          <w:sz w:val="22"/>
          <w:szCs w:val="22"/>
          <w:lang w:val="fr-CH"/>
        </w:rPr>
        <w:t xml:space="preserve">| </w:t>
      </w:r>
      <w:r w:rsidRPr="00F448C8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77777777" w:rsidR="005304AE" w:rsidRPr="00F448C8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>Leiterin Marketing Architekturglas</w:t>
      </w:r>
    </w:p>
    <w:p w14:paraId="1C519153" w14:textId="7EA99FE8" w:rsidR="005304AE" w:rsidRPr="00F448C8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>Industriestrasse 29, CH-4922 Bützberg</w:t>
      </w:r>
    </w:p>
    <w:p w14:paraId="511207DA" w14:textId="1FAE7335" w:rsidR="005304AE" w:rsidRPr="00F448C8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 xml:space="preserve">Tel. +41 (0) 62 958 52 46 </w:t>
      </w:r>
      <w:r w:rsidRPr="00F448C8">
        <w:rPr>
          <w:rFonts w:ascii="Arial" w:hAnsi="Arial" w:cs="Arial"/>
          <w:sz w:val="22"/>
          <w:szCs w:val="22"/>
          <w:lang w:val="fr-CH"/>
        </w:rPr>
        <w:t xml:space="preserve">| </w:t>
      </w:r>
      <w:hyperlink r:id="rId11" w:history="1">
        <w:r w:rsidRPr="00F448C8">
          <w:rPr>
            <w:rStyle w:val="Hyperlink"/>
            <w:rFonts w:ascii="Arial" w:hAnsi="Arial" w:cs="Arial"/>
            <w:sz w:val="22"/>
            <w:szCs w:val="22"/>
          </w:rPr>
          <w:t>b.sollberger@glastroesch.ch</w:t>
        </w:r>
      </w:hyperlink>
      <w:r w:rsidRPr="00F448C8">
        <w:rPr>
          <w:rFonts w:ascii="Arial" w:hAnsi="Arial" w:cs="Arial"/>
          <w:sz w:val="22"/>
          <w:szCs w:val="22"/>
        </w:rPr>
        <w:t xml:space="preserve"> </w:t>
      </w:r>
    </w:p>
    <w:p w14:paraId="3B5FA0C4" w14:textId="77777777" w:rsidR="00047B20" w:rsidRPr="00F448C8" w:rsidRDefault="00047B20" w:rsidP="00047B20">
      <w:pPr>
        <w:jc w:val="both"/>
        <w:rPr>
          <w:rFonts w:ascii="Arial" w:hAnsi="Arial" w:cs="Arial"/>
          <w:sz w:val="22"/>
          <w:szCs w:val="22"/>
        </w:rPr>
      </w:pPr>
    </w:p>
    <w:p w14:paraId="5EA75572" w14:textId="77777777" w:rsidR="00047B20" w:rsidRPr="00F448C8" w:rsidRDefault="00047B20" w:rsidP="00047B20">
      <w:pPr>
        <w:jc w:val="both"/>
        <w:rPr>
          <w:rFonts w:ascii="Arial" w:hAnsi="Arial" w:cs="Arial"/>
          <w:sz w:val="22"/>
          <w:szCs w:val="22"/>
        </w:rPr>
      </w:pPr>
    </w:p>
    <w:p w14:paraId="5485D2E0" w14:textId="77777777" w:rsidR="00047B20" w:rsidRPr="00F448C8" w:rsidRDefault="00047B20" w:rsidP="00047B20">
      <w:pPr>
        <w:jc w:val="both"/>
        <w:rPr>
          <w:rFonts w:ascii="Arial" w:hAnsi="Arial" w:cs="Arial"/>
          <w:b/>
          <w:sz w:val="22"/>
          <w:szCs w:val="22"/>
        </w:rPr>
      </w:pPr>
      <w:r w:rsidRPr="00F448C8">
        <w:rPr>
          <w:rFonts w:ascii="Arial" w:hAnsi="Arial" w:cs="Arial"/>
          <w:b/>
          <w:sz w:val="22"/>
          <w:szCs w:val="22"/>
        </w:rPr>
        <w:t>Rückfragen der Presse beantworten:</w:t>
      </w:r>
    </w:p>
    <w:p w14:paraId="2CF7BAC3" w14:textId="77777777" w:rsidR="00047B20" w:rsidRPr="00F448C8" w:rsidRDefault="00047B20" w:rsidP="00047B20">
      <w:pPr>
        <w:jc w:val="both"/>
        <w:rPr>
          <w:rFonts w:ascii="Arial" w:hAnsi="Arial" w:cs="Arial"/>
          <w:sz w:val="22"/>
          <w:szCs w:val="22"/>
        </w:rPr>
      </w:pPr>
    </w:p>
    <w:p w14:paraId="36C48715" w14:textId="77777777" w:rsidR="00047B20" w:rsidRPr="00F448C8" w:rsidRDefault="00047B20" w:rsidP="00047B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F448C8">
        <w:rPr>
          <w:rFonts w:ascii="Arial" w:hAnsi="Arial" w:cs="Arial"/>
          <w:sz w:val="22"/>
          <w:szCs w:val="22"/>
          <w:lang w:val="fr-CH"/>
        </w:rPr>
        <w:t xml:space="preserve">Johanna Schulz | Matthias Mai </w:t>
      </w:r>
    </w:p>
    <w:p w14:paraId="2C7F0BF8" w14:textId="77777777" w:rsidR="00047B20" w:rsidRPr="00F448C8" w:rsidRDefault="00047B20" w:rsidP="00047B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F448C8">
        <w:rPr>
          <w:rFonts w:ascii="Arial" w:hAnsi="Arial" w:cs="Arial"/>
          <w:sz w:val="22"/>
          <w:szCs w:val="22"/>
          <w:lang w:val="fr-CH"/>
        </w:rPr>
        <w:t>mai public relations GmbH</w:t>
      </w:r>
    </w:p>
    <w:p w14:paraId="20FAECAE" w14:textId="77777777" w:rsidR="00047B20" w:rsidRPr="00F448C8" w:rsidRDefault="00047B20" w:rsidP="00047B20">
      <w:pPr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>Leuschnerdamm 13 | D-10999 Berlin</w:t>
      </w:r>
    </w:p>
    <w:p w14:paraId="4DEBD7D6" w14:textId="353FB14B" w:rsidR="00DB06F8" w:rsidRPr="00F448C8" w:rsidRDefault="00047B20" w:rsidP="00047B20">
      <w:pPr>
        <w:jc w:val="both"/>
        <w:rPr>
          <w:rFonts w:ascii="Arial" w:hAnsi="Arial" w:cs="Arial"/>
          <w:sz w:val="22"/>
          <w:szCs w:val="22"/>
        </w:rPr>
      </w:pPr>
      <w:r w:rsidRPr="00F448C8">
        <w:rPr>
          <w:rFonts w:ascii="Arial" w:hAnsi="Arial" w:cs="Arial"/>
          <w:sz w:val="22"/>
          <w:szCs w:val="22"/>
        </w:rPr>
        <w:t>Tel. +49-(0)30-66 40 40-55</w:t>
      </w:r>
      <w:r w:rsidR="00B25360">
        <w:rPr>
          <w:rFonts w:ascii="Arial" w:hAnsi="Arial" w:cs="Arial"/>
          <w:sz w:val="22"/>
          <w:szCs w:val="22"/>
        </w:rPr>
        <w:t>4</w:t>
      </w:r>
      <w:r w:rsidRPr="00F448C8">
        <w:rPr>
          <w:rFonts w:ascii="Arial" w:hAnsi="Arial" w:cs="Arial"/>
          <w:sz w:val="22"/>
          <w:szCs w:val="22"/>
        </w:rPr>
        <w:t xml:space="preserve"> | glas_troesch@maipr.com</w:t>
      </w:r>
    </w:p>
    <w:sectPr w:rsidR="00DB06F8" w:rsidRPr="00F448C8" w:rsidSect="00663286">
      <w:headerReference w:type="default" r:id="rId12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818CD" w14:textId="77777777" w:rsidR="00544700" w:rsidRDefault="00544700">
      <w:r>
        <w:separator/>
      </w:r>
    </w:p>
  </w:endnote>
  <w:endnote w:type="continuationSeparator" w:id="0">
    <w:p w14:paraId="73DB6E84" w14:textId="77777777" w:rsidR="00544700" w:rsidRDefault="0054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AED02" w14:textId="77777777" w:rsidR="00544700" w:rsidRDefault="00544700">
      <w:r>
        <w:separator/>
      </w:r>
    </w:p>
  </w:footnote>
  <w:footnote w:type="continuationSeparator" w:id="0">
    <w:p w14:paraId="4D3F3214" w14:textId="77777777" w:rsidR="00544700" w:rsidRDefault="00544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7B03"/>
    <w:rsid w:val="00020B4A"/>
    <w:rsid w:val="00021F7A"/>
    <w:rsid w:val="0003044D"/>
    <w:rsid w:val="00030D16"/>
    <w:rsid w:val="00032BF9"/>
    <w:rsid w:val="00033692"/>
    <w:rsid w:val="000337DF"/>
    <w:rsid w:val="000353C6"/>
    <w:rsid w:val="000452D4"/>
    <w:rsid w:val="000459F4"/>
    <w:rsid w:val="00045A7B"/>
    <w:rsid w:val="00047B20"/>
    <w:rsid w:val="0006012F"/>
    <w:rsid w:val="00065B97"/>
    <w:rsid w:val="00073676"/>
    <w:rsid w:val="00073F39"/>
    <w:rsid w:val="00076199"/>
    <w:rsid w:val="000809A6"/>
    <w:rsid w:val="0008118E"/>
    <w:rsid w:val="00082118"/>
    <w:rsid w:val="0008255B"/>
    <w:rsid w:val="00082D63"/>
    <w:rsid w:val="0008672E"/>
    <w:rsid w:val="00093C59"/>
    <w:rsid w:val="000A15CA"/>
    <w:rsid w:val="000B2F52"/>
    <w:rsid w:val="000C6271"/>
    <w:rsid w:val="000C62A2"/>
    <w:rsid w:val="000C6494"/>
    <w:rsid w:val="000D4409"/>
    <w:rsid w:val="000D6950"/>
    <w:rsid w:val="000D6DE5"/>
    <w:rsid w:val="000E7919"/>
    <w:rsid w:val="000F445E"/>
    <w:rsid w:val="000F7AB2"/>
    <w:rsid w:val="00112E31"/>
    <w:rsid w:val="00121D96"/>
    <w:rsid w:val="001270EA"/>
    <w:rsid w:val="00130E3C"/>
    <w:rsid w:val="00131292"/>
    <w:rsid w:val="001362A6"/>
    <w:rsid w:val="00142DE7"/>
    <w:rsid w:val="00145C9B"/>
    <w:rsid w:val="00147D52"/>
    <w:rsid w:val="00151C0B"/>
    <w:rsid w:val="001578E5"/>
    <w:rsid w:val="0015799B"/>
    <w:rsid w:val="00165131"/>
    <w:rsid w:val="00166FC9"/>
    <w:rsid w:val="00170C0B"/>
    <w:rsid w:val="00174971"/>
    <w:rsid w:val="001800B6"/>
    <w:rsid w:val="00184162"/>
    <w:rsid w:val="00186819"/>
    <w:rsid w:val="0019532F"/>
    <w:rsid w:val="00196837"/>
    <w:rsid w:val="00197B0D"/>
    <w:rsid w:val="001A46B4"/>
    <w:rsid w:val="001B2AD2"/>
    <w:rsid w:val="001C164E"/>
    <w:rsid w:val="001C21BD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2001BD"/>
    <w:rsid w:val="00201FC6"/>
    <w:rsid w:val="00204066"/>
    <w:rsid w:val="002065D9"/>
    <w:rsid w:val="002139BD"/>
    <w:rsid w:val="0021769F"/>
    <w:rsid w:val="00221005"/>
    <w:rsid w:val="00227061"/>
    <w:rsid w:val="00230725"/>
    <w:rsid w:val="00230AC1"/>
    <w:rsid w:val="00231D1E"/>
    <w:rsid w:val="0023578F"/>
    <w:rsid w:val="00243707"/>
    <w:rsid w:val="00263383"/>
    <w:rsid w:val="002651DF"/>
    <w:rsid w:val="0026592A"/>
    <w:rsid w:val="002670E6"/>
    <w:rsid w:val="002678A0"/>
    <w:rsid w:val="00267ADB"/>
    <w:rsid w:val="002772A8"/>
    <w:rsid w:val="002877D6"/>
    <w:rsid w:val="00290AEC"/>
    <w:rsid w:val="00292A45"/>
    <w:rsid w:val="00294766"/>
    <w:rsid w:val="002A15A0"/>
    <w:rsid w:val="002A18A6"/>
    <w:rsid w:val="002A51A2"/>
    <w:rsid w:val="002B4068"/>
    <w:rsid w:val="002D2995"/>
    <w:rsid w:val="002D385E"/>
    <w:rsid w:val="002D40C7"/>
    <w:rsid w:val="002D6856"/>
    <w:rsid w:val="002D7CCC"/>
    <w:rsid w:val="002E0EEA"/>
    <w:rsid w:val="002E5553"/>
    <w:rsid w:val="002F04C7"/>
    <w:rsid w:val="002F212E"/>
    <w:rsid w:val="002F59C8"/>
    <w:rsid w:val="003025C9"/>
    <w:rsid w:val="00305464"/>
    <w:rsid w:val="003075C2"/>
    <w:rsid w:val="00310A1D"/>
    <w:rsid w:val="00311A07"/>
    <w:rsid w:val="00320AAA"/>
    <w:rsid w:val="003322BA"/>
    <w:rsid w:val="00332CDF"/>
    <w:rsid w:val="00337A74"/>
    <w:rsid w:val="003416F4"/>
    <w:rsid w:val="003453B7"/>
    <w:rsid w:val="00345528"/>
    <w:rsid w:val="003532BF"/>
    <w:rsid w:val="00356641"/>
    <w:rsid w:val="00363A78"/>
    <w:rsid w:val="00370265"/>
    <w:rsid w:val="00370466"/>
    <w:rsid w:val="00381B43"/>
    <w:rsid w:val="00382113"/>
    <w:rsid w:val="00390754"/>
    <w:rsid w:val="003A42CD"/>
    <w:rsid w:val="003C3207"/>
    <w:rsid w:val="003C3F9A"/>
    <w:rsid w:val="003C5E7F"/>
    <w:rsid w:val="003D5693"/>
    <w:rsid w:val="003E5934"/>
    <w:rsid w:val="003F26B9"/>
    <w:rsid w:val="003F3A20"/>
    <w:rsid w:val="00403087"/>
    <w:rsid w:val="00406EFC"/>
    <w:rsid w:val="004106F0"/>
    <w:rsid w:val="00411059"/>
    <w:rsid w:val="004111DA"/>
    <w:rsid w:val="004127D4"/>
    <w:rsid w:val="00415DFE"/>
    <w:rsid w:val="00426EF3"/>
    <w:rsid w:val="0043484E"/>
    <w:rsid w:val="0043553B"/>
    <w:rsid w:val="00442D96"/>
    <w:rsid w:val="004439A4"/>
    <w:rsid w:val="00450DD0"/>
    <w:rsid w:val="00452828"/>
    <w:rsid w:val="00454D20"/>
    <w:rsid w:val="0045507D"/>
    <w:rsid w:val="0047778E"/>
    <w:rsid w:val="00477EA6"/>
    <w:rsid w:val="0048259D"/>
    <w:rsid w:val="00485FAA"/>
    <w:rsid w:val="00491FB9"/>
    <w:rsid w:val="004921F1"/>
    <w:rsid w:val="00495467"/>
    <w:rsid w:val="00496378"/>
    <w:rsid w:val="004A13B2"/>
    <w:rsid w:val="004A4ACE"/>
    <w:rsid w:val="004B3241"/>
    <w:rsid w:val="004D0A4B"/>
    <w:rsid w:val="004D1F58"/>
    <w:rsid w:val="004E2B65"/>
    <w:rsid w:val="004E3927"/>
    <w:rsid w:val="004E755F"/>
    <w:rsid w:val="004E7BEB"/>
    <w:rsid w:val="004F1228"/>
    <w:rsid w:val="004F4BA9"/>
    <w:rsid w:val="004F6A83"/>
    <w:rsid w:val="004F7CA4"/>
    <w:rsid w:val="00502A1F"/>
    <w:rsid w:val="00507153"/>
    <w:rsid w:val="00513894"/>
    <w:rsid w:val="00515948"/>
    <w:rsid w:val="0052402F"/>
    <w:rsid w:val="00524E11"/>
    <w:rsid w:val="005266F1"/>
    <w:rsid w:val="0053036C"/>
    <w:rsid w:val="005304AE"/>
    <w:rsid w:val="00533036"/>
    <w:rsid w:val="00537F9C"/>
    <w:rsid w:val="00541186"/>
    <w:rsid w:val="00541FFF"/>
    <w:rsid w:val="00544700"/>
    <w:rsid w:val="0054582F"/>
    <w:rsid w:val="005463EA"/>
    <w:rsid w:val="00550E69"/>
    <w:rsid w:val="00557C01"/>
    <w:rsid w:val="00560609"/>
    <w:rsid w:val="00573D05"/>
    <w:rsid w:val="00576D8E"/>
    <w:rsid w:val="0057706C"/>
    <w:rsid w:val="00582AE1"/>
    <w:rsid w:val="00592FD2"/>
    <w:rsid w:val="005A1631"/>
    <w:rsid w:val="005A526A"/>
    <w:rsid w:val="005B016C"/>
    <w:rsid w:val="005B1BFB"/>
    <w:rsid w:val="005B25DC"/>
    <w:rsid w:val="005B2D7C"/>
    <w:rsid w:val="005B2DB0"/>
    <w:rsid w:val="005B499E"/>
    <w:rsid w:val="005B643C"/>
    <w:rsid w:val="005B6D1C"/>
    <w:rsid w:val="005B735A"/>
    <w:rsid w:val="005C7816"/>
    <w:rsid w:val="005D1079"/>
    <w:rsid w:val="005D2A3F"/>
    <w:rsid w:val="005D305F"/>
    <w:rsid w:val="005D6599"/>
    <w:rsid w:val="005D7F64"/>
    <w:rsid w:val="005E0E4F"/>
    <w:rsid w:val="005E1C90"/>
    <w:rsid w:val="005F25C3"/>
    <w:rsid w:val="005F566C"/>
    <w:rsid w:val="005F7196"/>
    <w:rsid w:val="00603032"/>
    <w:rsid w:val="00611163"/>
    <w:rsid w:val="00612A4F"/>
    <w:rsid w:val="0061627B"/>
    <w:rsid w:val="00616D14"/>
    <w:rsid w:val="006306FD"/>
    <w:rsid w:val="00631D5B"/>
    <w:rsid w:val="00642A5E"/>
    <w:rsid w:val="00655DA6"/>
    <w:rsid w:val="00660A1A"/>
    <w:rsid w:val="00661E77"/>
    <w:rsid w:val="00663286"/>
    <w:rsid w:val="00664DCE"/>
    <w:rsid w:val="006650F5"/>
    <w:rsid w:val="00670F44"/>
    <w:rsid w:val="006753E6"/>
    <w:rsid w:val="00676A04"/>
    <w:rsid w:val="00677DAA"/>
    <w:rsid w:val="00682378"/>
    <w:rsid w:val="00682CE3"/>
    <w:rsid w:val="00683F1C"/>
    <w:rsid w:val="00683F71"/>
    <w:rsid w:val="006928AE"/>
    <w:rsid w:val="006A5CCE"/>
    <w:rsid w:val="006A6BCA"/>
    <w:rsid w:val="006C2197"/>
    <w:rsid w:val="006E2DFA"/>
    <w:rsid w:val="006F17F9"/>
    <w:rsid w:val="006F2CC1"/>
    <w:rsid w:val="00704B81"/>
    <w:rsid w:val="00705AD4"/>
    <w:rsid w:val="00724FE5"/>
    <w:rsid w:val="007317B4"/>
    <w:rsid w:val="00735111"/>
    <w:rsid w:val="0074242F"/>
    <w:rsid w:val="00743D8D"/>
    <w:rsid w:val="00745E10"/>
    <w:rsid w:val="007506B2"/>
    <w:rsid w:val="00751645"/>
    <w:rsid w:val="00774304"/>
    <w:rsid w:val="00775A7A"/>
    <w:rsid w:val="007814F9"/>
    <w:rsid w:val="00782AFC"/>
    <w:rsid w:val="00783081"/>
    <w:rsid w:val="0079375C"/>
    <w:rsid w:val="007A3A05"/>
    <w:rsid w:val="007B1EC0"/>
    <w:rsid w:val="007B46D9"/>
    <w:rsid w:val="007C0505"/>
    <w:rsid w:val="007C6A8B"/>
    <w:rsid w:val="007D0C1B"/>
    <w:rsid w:val="007D1097"/>
    <w:rsid w:val="007D39DF"/>
    <w:rsid w:val="007D4829"/>
    <w:rsid w:val="007D6387"/>
    <w:rsid w:val="007F5155"/>
    <w:rsid w:val="00802B3F"/>
    <w:rsid w:val="008104BC"/>
    <w:rsid w:val="00813389"/>
    <w:rsid w:val="008215E8"/>
    <w:rsid w:val="00825313"/>
    <w:rsid w:val="008261C9"/>
    <w:rsid w:val="00834A69"/>
    <w:rsid w:val="00862213"/>
    <w:rsid w:val="00864A93"/>
    <w:rsid w:val="0086573A"/>
    <w:rsid w:val="00867519"/>
    <w:rsid w:val="00871AE4"/>
    <w:rsid w:val="008736E7"/>
    <w:rsid w:val="00873EF0"/>
    <w:rsid w:val="008772BD"/>
    <w:rsid w:val="00893DCE"/>
    <w:rsid w:val="008A2F41"/>
    <w:rsid w:val="008B0200"/>
    <w:rsid w:val="008B0616"/>
    <w:rsid w:val="008B0CAA"/>
    <w:rsid w:val="008C1475"/>
    <w:rsid w:val="008C1784"/>
    <w:rsid w:val="008C52B6"/>
    <w:rsid w:val="008D25CA"/>
    <w:rsid w:val="008D5BA9"/>
    <w:rsid w:val="008D674D"/>
    <w:rsid w:val="008E4DA8"/>
    <w:rsid w:val="008F04E6"/>
    <w:rsid w:val="008F2982"/>
    <w:rsid w:val="008F2BE4"/>
    <w:rsid w:val="008F3366"/>
    <w:rsid w:val="0090184D"/>
    <w:rsid w:val="009073F3"/>
    <w:rsid w:val="00923242"/>
    <w:rsid w:val="009354F0"/>
    <w:rsid w:val="00941587"/>
    <w:rsid w:val="0094301A"/>
    <w:rsid w:val="009435F8"/>
    <w:rsid w:val="00960EBB"/>
    <w:rsid w:val="0096344A"/>
    <w:rsid w:val="00965C3E"/>
    <w:rsid w:val="00971344"/>
    <w:rsid w:val="0097201F"/>
    <w:rsid w:val="00972CF2"/>
    <w:rsid w:val="00974962"/>
    <w:rsid w:val="00980BEA"/>
    <w:rsid w:val="00987DF0"/>
    <w:rsid w:val="009A51F1"/>
    <w:rsid w:val="009A5F64"/>
    <w:rsid w:val="009B608B"/>
    <w:rsid w:val="009C30DC"/>
    <w:rsid w:val="009C3C2E"/>
    <w:rsid w:val="009D5EDC"/>
    <w:rsid w:val="009D701D"/>
    <w:rsid w:val="009E2F67"/>
    <w:rsid w:val="009E3C19"/>
    <w:rsid w:val="009E6ACC"/>
    <w:rsid w:val="009F1326"/>
    <w:rsid w:val="009F6700"/>
    <w:rsid w:val="009F771B"/>
    <w:rsid w:val="00A044FF"/>
    <w:rsid w:val="00A153BB"/>
    <w:rsid w:val="00A16A51"/>
    <w:rsid w:val="00A25C73"/>
    <w:rsid w:val="00A26D54"/>
    <w:rsid w:val="00A32DFE"/>
    <w:rsid w:val="00A33BFF"/>
    <w:rsid w:val="00A36F62"/>
    <w:rsid w:val="00A4786D"/>
    <w:rsid w:val="00A47A64"/>
    <w:rsid w:val="00A5205C"/>
    <w:rsid w:val="00A55C1A"/>
    <w:rsid w:val="00A60EA8"/>
    <w:rsid w:val="00A719C1"/>
    <w:rsid w:val="00A727DB"/>
    <w:rsid w:val="00A73471"/>
    <w:rsid w:val="00A7737A"/>
    <w:rsid w:val="00A81988"/>
    <w:rsid w:val="00A82584"/>
    <w:rsid w:val="00A90E07"/>
    <w:rsid w:val="00A91143"/>
    <w:rsid w:val="00A937AC"/>
    <w:rsid w:val="00A96D02"/>
    <w:rsid w:val="00AA36AF"/>
    <w:rsid w:val="00AA62F5"/>
    <w:rsid w:val="00AB039B"/>
    <w:rsid w:val="00AB39EA"/>
    <w:rsid w:val="00AB6922"/>
    <w:rsid w:val="00AC6FAF"/>
    <w:rsid w:val="00AD1648"/>
    <w:rsid w:val="00AD381B"/>
    <w:rsid w:val="00AD7D6C"/>
    <w:rsid w:val="00AD7FD5"/>
    <w:rsid w:val="00AE1345"/>
    <w:rsid w:val="00AE5E70"/>
    <w:rsid w:val="00AE75B9"/>
    <w:rsid w:val="00B10E10"/>
    <w:rsid w:val="00B10EF8"/>
    <w:rsid w:val="00B22C86"/>
    <w:rsid w:val="00B25360"/>
    <w:rsid w:val="00B33A85"/>
    <w:rsid w:val="00B34147"/>
    <w:rsid w:val="00B47B53"/>
    <w:rsid w:val="00B52FF6"/>
    <w:rsid w:val="00B54654"/>
    <w:rsid w:val="00B72084"/>
    <w:rsid w:val="00B74E13"/>
    <w:rsid w:val="00B8087C"/>
    <w:rsid w:val="00B82230"/>
    <w:rsid w:val="00B9011C"/>
    <w:rsid w:val="00B90FB4"/>
    <w:rsid w:val="00B97698"/>
    <w:rsid w:val="00BA2FE7"/>
    <w:rsid w:val="00BA54C6"/>
    <w:rsid w:val="00BA6127"/>
    <w:rsid w:val="00BA7825"/>
    <w:rsid w:val="00BB0DBB"/>
    <w:rsid w:val="00BB1B28"/>
    <w:rsid w:val="00BC4368"/>
    <w:rsid w:val="00BD063F"/>
    <w:rsid w:val="00BD2808"/>
    <w:rsid w:val="00BD3E89"/>
    <w:rsid w:val="00BE3B65"/>
    <w:rsid w:val="00BE6CE5"/>
    <w:rsid w:val="00BF1C9F"/>
    <w:rsid w:val="00BF6706"/>
    <w:rsid w:val="00C044F7"/>
    <w:rsid w:val="00C05EAB"/>
    <w:rsid w:val="00C156B3"/>
    <w:rsid w:val="00C17534"/>
    <w:rsid w:val="00C24370"/>
    <w:rsid w:val="00C30744"/>
    <w:rsid w:val="00C324E2"/>
    <w:rsid w:val="00C32BDC"/>
    <w:rsid w:val="00C411B3"/>
    <w:rsid w:val="00C4719A"/>
    <w:rsid w:val="00C606DF"/>
    <w:rsid w:val="00C716F1"/>
    <w:rsid w:val="00C71722"/>
    <w:rsid w:val="00C73617"/>
    <w:rsid w:val="00C93504"/>
    <w:rsid w:val="00CA63BA"/>
    <w:rsid w:val="00CB1B84"/>
    <w:rsid w:val="00CB4F33"/>
    <w:rsid w:val="00CB77F5"/>
    <w:rsid w:val="00CC21BE"/>
    <w:rsid w:val="00CC31FF"/>
    <w:rsid w:val="00CE2F50"/>
    <w:rsid w:val="00CF4A25"/>
    <w:rsid w:val="00D02D48"/>
    <w:rsid w:val="00D0703D"/>
    <w:rsid w:val="00D10165"/>
    <w:rsid w:val="00D1050F"/>
    <w:rsid w:val="00D117CA"/>
    <w:rsid w:val="00D12E19"/>
    <w:rsid w:val="00D249EC"/>
    <w:rsid w:val="00D260D0"/>
    <w:rsid w:val="00D264F6"/>
    <w:rsid w:val="00D31561"/>
    <w:rsid w:val="00D32C03"/>
    <w:rsid w:val="00D3559B"/>
    <w:rsid w:val="00D378AB"/>
    <w:rsid w:val="00D439F7"/>
    <w:rsid w:val="00D57915"/>
    <w:rsid w:val="00D57B8E"/>
    <w:rsid w:val="00D74068"/>
    <w:rsid w:val="00D76DAB"/>
    <w:rsid w:val="00D7732C"/>
    <w:rsid w:val="00D776D6"/>
    <w:rsid w:val="00D853C5"/>
    <w:rsid w:val="00D92356"/>
    <w:rsid w:val="00D95863"/>
    <w:rsid w:val="00DA2C63"/>
    <w:rsid w:val="00DB06F8"/>
    <w:rsid w:val="00DB4165"/>
    <w:rsid w:val="00DC14D7"/>
    <w:rsid w:val="00DC5D9D"/>
    <w:rsid w:val="00DD192F"/>
    <w:rsid w:val="00DD38E6"/>
    <w:rsid w:val="00DD464B"/>
    <w:rsid w:val="00DD4F5B"/>
    <w:rsid w:val="00DD6A58"/>
    <w:rsid w:val="00DE0432"/>
    <w:rsid w:val="00E01A26"/>
    <w:rsid w:val="00E03834"/>
    <w:rsid w:val="00E05709"/>
    <w:rsid w:val="00E05AC3"/>
    <w:rsid w:val="00E12141"/>
    <w:rsid w:val="00E13681"/>
    <w:rsid w:val="00E146BA"/>
    <w:rsid w:val="00E157BD"/>
    <w:rsid w:val="00E174EC"/>
    <w:rsid w:val="00E17D84"/>
    <w:rsid w:val="00E34924"/>
    <w:rsid w:val="00E3542A"/>
    <w:rsid w:val="00E456C9"/>
    <w:rsid w:val="00E459FB"/>
    <w:rsid w:val="00E673AB"/>
    <w:rsid w:val="00E70D80"/>
    <w:rsid w:val="00E73012"/>
    <w:rsid w:val="00E829D2"/>
    <w:rsid w:val="00E87CE0"/>
    <w:rsid w:val="00E9640B"/>
    <w:rsid w:val="00EA0EFC"/>
    <w:rsid w:val="00EA4E93"/>
    <w:rsid w:val="00EB5E92"/>
    <w:rsid w:val="00EC2331"/>
    <w:rsid w:val="00ED0A05"/>
    <w:rsid w:val="00ED4089"/>
    <w:rsid w:val="00ED460E"/>
    <w:rsid w:val="00ED49B0"/>
    <w:rsid w:val="00EE1783"/>
    <w:rsid w:val="00EE1A05"/>
    <w:rsid w:val="00F00FEA"/>
    <w:rsid w:val="00F0213C"/>
    <w:rsid w:val="00F06780"/>
    <w:rsid w:val="00F107DA"/>
    <w:rsid w:val="00F16C5E"/>
    <w:rsid w:val="00F177A2"/>
    <w:rsid w:val="00F177AC"/>
    <w:rsid w:val="00F20AF7"/>
    <w:rsid w:val="00F316C6"/>
    <w:rsid w:val="00F32638"/>
    <w:rsid w:val="00F448C8"/>
    <w:rsid w:val="00F47366"/>
    <w:rsid w:val="00F5106E"/>
    <w:rsid w:val="00F54713"/>
    <w:rsid w:val="00F602BE"/>
    <w:rsid w:val="00F65261"/>
    <w:rsid w:val="00F710D4"/>
    <w:rsid w:val="00F80D16"/>
    <w:rsid w:val="00F84C9C"/>
    <w:rsid w:val="00F86F3E"/>
    <w:rsid w:val="00F96712"/>
    <w:rsid w:val="00F96FEB"/>
    <w:rsid w:val="00FA0745"/>
    <w:rsid w:val="00FA0AF5"/>
    <w:rsid w:val="00FA149D"/>
    <w:rsid w:val="00FA2BAF"/>
    <w:rsid w:val="00FB7AB1"/>
    <w:rsid w:val="00FC0732"/>
    <w:rsid w:val="00FC1FE7"/>
    <w:rsid w:val="00FC5612"/>
    <w:rsid w:val="00FD7EC9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styleId="NichtaufgelsteErwhnung">
    <w:name w:val="Unresolved Mention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.sollberger@glastroesch.ch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7</cp:revision>
  <cp:lastPrinted>2020-01-08T14:16:00Z</cp:lastPrinted>
  <dcterms:created xsi:type="dcterms:W3CDTF">2021-04-26T10:16:00Z</dcterms:created>
  <dcterms:modified xsi:type="dcterms:W3CDTF">2021-05-26T16:13:00Z</dcterms:modified>
  <cp:category/>
</cp:coreProperties>
</file>