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6FE61" w14:textId="749BD302" w:rsidR="009D1E8D" w:rsidRPr="00010C82" w:rsidRDefault="00533FDA" w:rsidP="00BC3173">
      <w:pPr>
        <w:spacing w:line="360" w:lineRule="auto"/>
        <w:jc w:val="both"/>
        <w:rPr>
          <w:rFonts w:ascii="Arial" w:hAnsi="Arial" w:cs="Arial"/>
          <w:b/>
          <w:bCs/>
          <w:color w:val="688B84"/>
          <w:sz w:val="32"/>
          <w:szCs w:val="32"/>
          <w:lang w:val="de-CH"/>
        </w:rPr>
      </w:pPr>
      <w:r w:rsidRPr="00010C82">
        <w:rPr>
          <w:rFonts w:ascii="Arial" w:hAnsi="Arial" w:cs="Arial"/>
          <w:b/>
          <w:bCs/>
          <w:color w:val="688B84"/>
          <w:sz w:val="32"/>
          <w:szCs w:val="32"/>
          <w:lang w:val="de-CH"/>
        </w:rPr>
        <w:t>MEDIEN</w:t>
      </w:r>
      <w:r w:rsidR="00A81976" w:rsidRPr="00010C82">
        <w:rPr>
          <w:rFonts w:ascii="Arial" w:hAnsi="Arial" w:cs="Arial"/>
          <w:b/>
          <w:bCs/>
          <w:color w:val="688B84"/>
          <w:sz w:val="32"/>
          <w:szCs w:val="32"/>
          <w:lang w:val="de-CH"/>
        </w:rPr>
        <w:t>MITTEILUNG</w:t>
      </w:r>
    </w:p>
    <w:p w14:paraId="786B2035" w14:textId="778F2622" w:rsidR="009D1E8D" w:rsidRPr="00010C82" w:rsidRDefault="009D1E8D" w:rsidP="00BC3173">
      <w:pPr>
        <w:spacing w:line="360" w:lineRule="auto"/>
        <w:jc w:val="both"/>
        <w:rPr>
          <w:rFonts w:ascii="Arial" w:hAnsi="Arial" w:cs="Arial"/>
          <w:sz w:val="22"/>
          <w:szCs w:val="22"/>
          <w:lang w:val="de-CH"/>
        </w:rPr>
      </w:pPr>
    </w:p>
    <w:p w14:paraId="0750E869" w14:textId="4AB57A0A" w:rsidR="00C36490" w:rsidRPr="00010C82" w:rsidRDefault="0032704F" w:rsidP="00BC3173">
      <w:pPr>
        <w:spacing w:line="360" w:lineRule="auto"/>
        <w:jc w:val="both"/>
        <w:outlineLvl w:val="2"/>
        <w:rPr>
          <w:rFonts w:ascii="Arial" w:eastAsia="Times New Roman" w:hAnsi="Arial" w:cs="Arial"/>
          <w:sz w:val="22"/>
          <w:szCs w:val="22"/>
          <w:lang w:val="de-CH" w:eastAsia="de-DE"/>
        </w:rPr>
      </w:pPr>
      <w:r w:rsidRPr="00010C82">
        <w:rPr>
          <w:rFonts w:ascii="Arial" w:eastAsia="Times New Roman" w:hAnsi="Arial" w:cs="Arial"/>
          <w:sz w:val="22"/>
          <w:szCs w:val="22"/>
          <w:lang w:val="de-CH" w:eastAsia="de-DE"/>
        </w:rPr>
        <w:t xml:space="preserve">Neue </w:t>
      </w:r>
      <w:r w:rsidR="006C5EF9" w:rsidRPr="00010C82">
        <w:rPr>
          <w:rFonts w:ascii="Arial" w:eastAsia="Times New Roman" w:hAnsi="Arial" w:cs="Arial"/>
          <w:sz w:val="22"/>
          <w:szCs w:val="22"/>
          <w:lang w:val="de-CH" w:eastAsia="de-DE"/>
        </w:rPr>
        <w:t xml:space="preserve">Dünngläser </w:t>
      </w:r>
      <w:r w:rsidR="00C127B8" w:rsidRPr="00010C82">
        <w:rPr>
          <w:rFonts w:ascii="Arial" w:eastAsia="Times New Roman" w:hAnsi="Arial" w:cs="Arial"/>
          <w:sz w:val="22"/>
          <w:szCs w:val="22"/>
          <w:lang w:val="de-CH" w:eastAsia="de-DE"/>
        </w:rPr>
        <w:t>von Glas Trösch:</w:t>
      </w:r>
    </w:p>
    <w:p w14:paraId="2C886BCE" w14:textId="77777777" w:rsidR="00CD2A61" w:rsidRPr="00010C82" w:rsidRDefault="00CD2A61" w:rsidP="00BC3173">
      <w:pPr>
        <w:spacing w:line="360" w:lineRule="auto"/>
        <w:jc w:val="both"/>
        <w:rPr>
          <w:rFonts w:ascii="Arial" w:hAnsi="Arial" w:cs="Arial"/>
          <w:b/>
          <w:bCs/>
          <w:sz w:val="32"/>
          <w:szCs w:val="32"/>
          <w:lang w:val="de-CH"/>
        </w:rPr>
      </w:pPr>
      <w:r w:rsidRPr="00010C82">
        <w:rPr>
          <w:rFonts w:ascii="Arial" w:hAnsi="Arial" w:cs="Arial"/>
          <w:b/>
          <w:bCs/>
          <w:sz w:val="32"/>
          <w:szCs w:val="32"/>
          <w:lang w:val="de-CH"/>
        </w:rPr>
        <w:t>Fensterrenovation leicht gemacht</w:t>
      </w:r>
    </w:p>
    <w:p w14:paraId="40C5774F" w14:textId="2BEC2A7E" w:rsidR="006C5EF9" w:rsidRPr="00010C82" w:rsidRDefault="006C5EF9" w:rsidP="00BC3173">
      <w:pPr>
        <w:spacing w:line="360" w:lineRule="auto"/>
        <w:jc w:val="both"/>
        <w:rPr>
          <w:rFonts w:ascii="Arial" w:hAnsi="Arial" w:cs="Arial"/>
          <w:bCs/>
          <w:color w:val="000000" w:themeColor="text1"/>
          <w:sz w:val="22"/>
          <w:szCs w:val="22"/>
          <w:lang w:val="de-CH"/>
        </w:rPr>
      </w:pPr>
    </w:p>
    <w:p w14:paraId="74BEACB7" w14:textId="7A8BE28C" w:rsidR="00CD2A61" w:rsidRPr="00010C82" w:rsidRDefault="006C5EF9" w:rsidP="00BC3173">
      <w:pPr>
        <w:tabs>
          <w:tab w:val="left" w:pos="708"/>
          <w:tab w:val="left" w:pos="1416"/>
          <w:tab w:val="left" w:pos="2124"/>
          <w:tab w:val="left" w:pos="3109"/>
        </w:tabs>
        <w:spacing w:line="360" w:lineRule="auto"/>
        <w:jc w:val="both"/>
        <w:rPr>
          <w:rFonts w:ascii="Arial" w:hAnsi="Arial" w:cs="Arial"/>
          <w:bCs/>
          <w:i/>
          <w:iCs/>
          <w:color w:val="000000" w:themeColor="text1"/>
          <w:sz w:val="22"/>
          <w:szCs w:val="22"/>
          <w:lang w:val="de-CH"/>
        </w:rPr>
      </w:pPr>
      <w:r w:rsidRPr="00010C82">
        <w:rPr>
          <w:rFonts w:ascii="Arial" w:hAnsi="Arial" w:cs="Arial"/>
          <w:b/>
          <w:bCs/>
          <w:color w:val="000000" w:themeColor="text1"/>
          <w:sz w:val="22"/>
          <w:szCs w:val="22"/>
          <w:lang w:val="de-CH"/>
        </w:rPr>
        <w:t xml:space="preserve">Bützberg (CH), </w:t>
      </w:r>
      <w:r w:rsidR="00437C55">
        <w:rPr>
          <w:rFonts w:ascii="Arial" w:hAnsi="Arial" w:cs="Arial"/>
          <w:b/>
          <w:bCs/>
          <w:color w:val="000000" w:themeColor="text1"/>
          <w:sz w:val="22"/>
          <w:szCs w:val="22"/>
          <w:lang w:val="de-CH"/>
        </w:rPr>
        <w:t>Mai</w:t>
      </w:r>
      <w:r w:rsidRPr="00010C82">
        <w:rPr>
          <w:rFonts w:ascii="Arial" w:hAnsi="Arial" w:cs="Arial"/>
          <w:b/>
          <w:bCs/>
          <w:color w:val="000000" w:themeColor="text1"/>
          <w:sz w:val="22"/>
          <w:szCs w:val="22"/>
          <w:lang w:val="de-CH"/>
        </w:rPr>
        <w:t xml:space="preserve"> 2026.</w:t>
      </w:r>
      <w:r w:rsidRPr="00010C82">
        <w:rPr>
          <w:rFonts w:ascii="Arial" w:hAnsi="Arial" w:cs="Arial"/>
          <w:bCs/>
          <w:color w:val="000000" w:themeColor="text1"/>
          <w:sz w:val="22"/>
          <w:szCs w:val="22"/>
          <w:lang w:val="de-CH"/>
        </w:rPr>
        <w:t xml:space="preserve"> </w:t>
      </w:r>
      <w:r w:rsidR="00CD2A61" w:rsidRPr="00010C82">
        <w:rPr>
          <w:rFonts w:ascii="Arial" w:hAnsi="Arial" w:cs="Arial"/>
          <w:bCs/>
          <w:i/>
          <w:iCs/>
          <w:color w:val="000000" w:themeColor="text1"/>
          <w:sz w:val="22"/>
          <w:szCs w:val="22"/>
          <w:lang w:val="de-CH"/>
        </w:rPr>
        <w:t xml:space="preserve">Im Zuge steigender Anforderungen an die Energieeffizienz stellen veraltete Fenster oft die grösste Schwachstelle im Gebäudebestand dar. Dabei ist deren Renovation eine vergleichsweise unkomplizierte Massnahme, mit der sich die Betriebskosten nachhaltig senken und die Attraktivität des Portfolios stärken lassen. Dünngläser von Glas Trösch eröffnen hier neue Möglichkeiten: Neben dem Tausch kompletter Fenstersysteme können in vielen Fällen auch nur die Gläser ersetzt werden. </w:t>
      </w:r>
    </w:p>
    <w:p w14:paraId="51F4D50D" w14:textId="77777777" w:rsidR="00CD2A61" w:rsidRPr="00010C82" w:rsidRDefault="00CD2A61" w:rsidP="00BC3173">
      <w:pPr>
        <w:tabs>
          <w:tab w:val="left" w:pos="708"/>
          <w:tab w:val="left" w:pos="1416"/>
          <w:tab w:val="left" w:pos="2124"/>
          <w:tab w:val="left" w:pos="3109"/>
        </w:tabs>
        <w:spacing w:line="360" w:lineRule="auto"/>
        <w:jc w:val="both"/>
        <w:rPr>
          <w:rFonts w:ascii="Arial" w:hAnsi="Arial" w:cs="Arial"/>
          <w:bCs/>
          <w:i/>
          <w:iCs/>
          <w:color w:val="000000" w:themeColor="text1"/>
          <w:sz w:val="22"/>
          <w:szCs w:val="22"/>
          <w:lang w:val="de-CH"/>
        </w:rPr>
      </w:pPr>
    </w:p>
    <w:p w14:paraId="389E3535" w14:textId="77777777" w:rsidR="00CD2A61" w:rsidRPr="00010C82" w:rsidRDefault="00CD2A61" w:rsidP="00BC3173">
      <w:pPr>
        <w:tabs>
          <w:tab w:val="left" w:pos="708"/>
          <w:tab w:val="left" w:pos="1416"/>
          <w:tab w:val="left" w:pos="2124"/>
          <w:tab w:val="left" w:pos="3109"/>
        </w:tabs>
        <w:spacing w:line="360" w:lineRule="auto"/>
        <w:jc w:val="both"/>
        <w:rPr>
          <w:rFonts w:ascii="Arial" w:hAnsi="Arial" w:cs="Arial"/>
          <w:bCs/>
          <w:color w:val="000000" w:themeColor="text1"/>
          <w:sz w:val="22"/>
          <w:szCs w:val="22"/>
          <w:lang w:val="de-CH"/>
        </w:rPr>
      </w:pPr>
      <w:r w:rsidRPr="00010C82">
        <w:rPr>
          <w:rFonts w:ascii="Arial" w:hAnsi="Arial" w:cs="Arial"/>
          <w:bCs/>
          <w:color w:val="000000" w:themeColor="text1"/>
          <w:sz w:val="22"/>
          <w:szCs w:val="22"/>
          <w:lang w:val="de-CH"/>
        </w:rPr>
        <w:t>Glas Trösch bietet als erster Verarbeiter in der Schweiz mit dem SILVERSTAR LIGHT powered by Corning</w:t>
      </w:r>
      <w:r w:rsidRPr="00010C82">
        <w:rPr>
          <w:rFonts w:ascii="Arial" w:hAnsi="Arial" w:cs="Arial"/>
          <w:bCs/>
          <w:color w:val="000000" w:themeColor="text1"/>
          <w:sz w:val="22"/>
          <w:szCs w:val="22"/>
          <w:vertAlign w:val="superscript"/>
          <w:lang w:val="de-CH"/>
        </w:rPr>
        <w:t>®</w:t>
      </w:r>
      <w:r w:rsidRPr="00010C82">
        <w:rPr>
          <w:rFonts w:ascii="Arial" w:hAnsi="Arial" w:cs="Arial"/>
          <w:bCs/>
          <w:color w:val="000000" w:themeColor="text1"/>
          <w:sz w:val="22"/>
          <w:szCs w:val="22"/>
          <w:lang w:val="de-CH"/>
        </w:rPr>
        <w:t xml:space="preserve"> Enlighten™ Glass ultradünne Scheiben mit einer Dicke von lediglich 0,5 Millimeter an. Diese lassen sich als Mittelscheiben – also zwischen der äusseren und der inneren Scheibe – in Dreifach-Isolierglasaufbauten einsetzen. Darüber hinaus ist eine Variante in 2 Millimetern erhältlich, die auch zu Verbundsicherheitsglas (VSG) verarbeitet werden kann. Je nach Aufbau wiegt ein solches Isolierglas bis zu 47 Prozent weniger als eine vergleichbare Lösung mit Standard-Glas. Das erleichtert nicht nur das Handling im Alltag, es kann sich auch positiv auf die Langlebigkeit der Beschläge und Rahmen auswirken.</w:t>
      </w:r>
    </w:p>
    <w:p w14:paraId="286BF1CB" w14:textId="77777777" w:rsidR="00CD2A61" w:rsidRPr="00010C82" w:rsidRDefault="00CD2A61" w:rsidP="00BC3173">
      <w:pPr>
        <w:tabs>
          <w:tab w:val="left" w:pos="708"/>
          <w:tab w:val="left" w:pos="1416"/>
          <w:tab w:val="left" w:pos="2124"/>
          <w:tab w:val="left" w:pos="3109"/>
        </w:tabs>
        <w:spacing w:line="360" w:lineRule="auto"/>
        <w:jc w:val="both"/>
        <w:rPr>
          <w:rFonts w:ascii="Arial" w:hAnsi="Arial" w:cs="Arial"/>
          <w:bCs/>
          <w:i/>
          <w:iCs/>
          <w:color w:val="000000" w:themeColor="text1"/>
          <w:sz w:val="22"/>
          <w:szCs w:val="22"/>
          <w:lang w:val="de-CH"/>
        </w:rPr>
      </w:pPr>
    </w:p>
    <w:p w14:paraId="5027D3C9" w14:textId="77777777" w:rsidR="00CD2A61" w:rsidRPr="00010C82" w:rsidRDefault="00CD2A61" w:rsidP="00BC3173">
      <w:pPr>
        <w:tabs>
          <w:tab w:val="left" w:pos="708"/>
          <w:tab w:val="left" w:pos="1416"/>
          <w:tab w:val="left" w:pos="2124"/>
          <w:tab w:val="left" w:pos="3109"/>
        </w:tabs>
        <w:spacing w:line="360" w:lineRule="auto"/>
        <w:jc w:val="both"/>
        <w:rPr>
          <w:rFonts w:ascii="Arial" w:hAnsi="Arial" w:cs="Arial"/>
          <w:bCs/>
          <w:color w:val="000000" w:themeColor="text1"/>
          <w:sz w:val="22"/>
          <w:szCs w:val="22"/>
          <w:lang w:val="de-CH"/>
        </w:rPr>
      </w:pPr>
      <w:r w:rsidRPr="00010C82">
        <w:rPr>
          <w:rFonts w:ascii="Arial" w:hAnsi="Arial" w:cs="Arial"/>
          <w:b/>
          <w:bCs/>
          <w:color w:val="000000" w:themeColor="text1"/>
          <w:sz w:val="22"/>
          <w:szCs w:val="22"/>
          <w:lang w:val="de-CH"/>
        </w:rPr>
        <w:t>Fenstertausch – oder besonders effizienter Glastausch</w:t>
      </w:r>
    </w:p>
    <w:p w14:paraId="22F49419" w14:textId="6312126C" w:rsidR="00CD2A61" w:rsidRPr="00010C82" w:rsidRDefault="00CD2A61" w:rsidP="00BC3173">
      <w:pPr>
        <w:tabs>
          <w:tab w:val="left" w:pos="708"/>
          <w:tab w:val="left" w:pos="1416"/>
          <w:tab w:val="left" w:pos="2124"/>
          <w:tab w:val="left" w:pos="3109"/>
        </w:tabs>
        <w:spacing w:line="360" w:lineRule="auto"/>
        <w:jc w:val="both"/>
        <w:rPr>
          <w:rFonts w:ascii="Arial" w:hAnsi="Arial" w:cs="Arial"/>
          <w:bCs/>
          <w:color w:val="000000" w:themeColor="text1"/>
          <w:sz w:val="22"/>
          <w:szCs w:val="22"/>
          <w:lang w:val="de-CH"/>
        </w:rPr>
      </w:pPr>
      <w:r w:rsidRPr="00010C82">
        <w:rPr>
          <w:rFonts w:ascii="Arial" w:hAnsi="Arial" w:cs="Arial"/>
          <w:bCs/>
          <w:color w:val="000000" w:themeColor="text1"/>
          <w:sz w:val="22"/>
          <w:szCs w:val="22"/>
          <w:lang w:val="de-CH"/>
        </w:rPr>
        <w:t xml:space="preserve">Viele Wohngebäude verfügen über Fenster, die zuletzt vor mehr als 20 Jahren ersetzt oder saniert wurden. Eine Renovation kann hier viel Energie sparen. Dünngläser lassen sich in neue Fenster einsetzen, oftmals aber auch in bestehende Fensterrahmen, sofern sich diese noch in einem guten Zustand befinden. </w:t>
      </w:r>
      <w:r w:rsidR="00BC3173" w:rsidRPr="00BC3173">
        <w:rPr>
          <w:rFonts w:ascii="Arial" w:hAnsi="Arial" w:cs="Arial"/>
          <w:bCs/>
          <w:color w:val="000000" w:themeColor="text1"/>
          <w:sz w:val="22"/>
          <w:szCs w:val="22"/>
          <w:lang w:val="de-CH"/>
        </w:rPr>
        <w:t xml:space="preserve">Glas </w:t>
      </w:r>
      <w:proofErr w:type="spellStart"/>
      <w:r w:rsidR="00BC3173" w:rsidRPr="00BC3173">
        <w:rPr>
          <w:rFonts w:ascii="Arial" w:hAnsi="Arial" w:cs="Arial"/>
          <w:bCs/>
          <w:color w:val="000000" w:themeColor="text1"/>
          <w:sz w:val="22"/>
          <w:szCs w:val="22"/>
          <w:lang w:val="de-CH"/>
        </w:rPr>
        <w:t>Trösch</w:t>
      </w:r>
      <w:proofErr w:type="spellEnd"/>
      <w:r w:rsidR="00BC3173" w:rsidRPr="00BC3173">
        <w:rPr>
          <w:rFonts w:ascii="Arial" w:hAnsi="Arial" w:cs="Arial"/>
          <w:bCs/>
          <w:color w:val="000000" w:themeColor="text1"/>
          <w:sz w:val="22"/>
          <w:szCs w:val="22"/>
          <w:lang w:val="de-CH"/>
        </w:rPr>
        <w:t xml:space="preserve"> empfiehlt hier, den Rat eines Fensterherstellers einzuholen. </w:t>
      </w:r>
      <w:r w:rsidRPr="00010C82">
        <w:rPr>
          <w:rFonts w:ascii="Arial" w:hAnsi="Arial" w:cs="Arial"/>
          <w:bCs/>
          <w:color w:val="000000" w:themeColor="text1"/>
          <w:sz w:val="22"/>
          <w:szCs w:val="22"/>
          <w:lang w:val="de-CH"/>
        </w:rPr>
        <w:t xml:space="preserve">Der reine Glastausch ist möglich, da die Dreifach-Aufbauten in vielen Fällen eine gleiche Dicke haben wie veraltete Zweifach-Isoliergläser. Bei dieser besonders effizienten Form der Renovation entfallen schmutzintensive Folgearbeiten durch Maurer, Gipser oder Maler. </w:t>
      </w:r>
    </w:p>
    <w:p w14:paraId="1BE240E7" w14:textId="77777777" w:rsidR="00CD2A61" w:rsidRPr="00010C82" w:rsidRDefault="00CD2A61" w:rsidP="00BC3173">
      <w:pPr>
        <w:tabs>
          <w:tab w:val="left" w:pos="708"/>
          <w:tab w:val="left" w:pos="1416"/>
          <w:tab w:val="left" w:pos="2124"/>
          <w:tab w:val="left" w:pos="3109"/>
        </w:tabs>
        <w:spacing w:line="360" w:lineRule="auto"/>
        <w:jc w:val="both"/>
        <w:rPr>
          <w:rFonts w:ascii="Arial" w:hAnsi="Arial" w:cs="Arial"/>
          <w:bCs/>
          <w:color w:val="000000" w:themeColor="text1"/>
          <w:sz w:val="22"/>
          <w:szCs w:val="22"/>
          <w:lang w:val="de-CH"/>
        </w:rPr>
      </w:pPr>
    </w:p>
    <w:p w14:paraId="51E08BC6" w14:textId="77777777" w:rsidR="00CD2A61" w:rsidRPr="00010C82" w:rsidRDefault="00CD2A61" w:rsidP="00BC3173">
      <w:pPr>
        <w:tabs>
          <w:tab w:val="left" w:pos="708"/>
          <w:tab w:val="left" w:pos="1416"/>
          <w:tab w:val="left" w:pos="2124"/>
          <w:tab w:val="left" w:pos="3109"/>
        </w:tabs>
        <w:spacing w:line="360" w:lineRule="auto"/>
        <w:jc w:val="both"/>
        <w:rPr>
          <w:rFonts w:ascii="Arial" w:hAnsi="Arial" w:cs="Arial"/>
          <w:bCs/>
          <w:color w:val="000000" w:themeColor="text1"/>
          <w:sz w:val="22"/>
          <w:szCs w:val="22"/>
          <w:lang w:val="de-CH"/>
        </w:rPr>
      </w:pPr>
      <w:r w:rsidRPr="00010C82">
        <w:rPr>
          <w:rFonts w:ascii="Arial" w:hAnsi="Arial" w:cs="Arial"/>
          <w:bCs/>
          <w:color w:val="000000" w:themeColor="text1"/>
          <w:sz w:val="22"/>
          <w:szCs w:val="22"/>
          <w:lang w:val="de-CH"/>
        </w:rPr>
        <w:t>Neben der Reduktion des Energiebedarfs lassen sich durch einen Fensteraustausch auch der Schallschutz und – bei Verwendung von Sicherheitsgläsern – die Einbruchhemmung und zusätzlich der Personenschutz deutlich verbessern. Zudem ist die Renovation auch unter werterhaltenden Gesichtspunkten relevant. Denn mehr Wohnkomfort und bessere energetische Kennwerte stärken die Marktposition bei Verkauf und Vermietung. Ein weiterer Vorteil: Im Vergleich zu einer umfassenden Fassadensanierung ist der Fenster- oder Glastausch mit einem geringeren planerischen und baulichen Aufwand verbunden.</w:t>
      </w:r>
    </w:p>
    <w:p w14:paraId="2E5F0B10" w14:textId="77777777" w:rsidR="00CD2A61" w:rsidRPr="00010C82" w:rsidRDefault="00CD2A61" w:rsidP="00BC3173">
      <w:pPr>
        <w:tabs>
          <w:tab w:val="left" w:pos="708"/>
          <w:tab w:val="left" w:pos="1416"/>
          <w:tab w:val="left" w:pos="2124"/>
          <w:tab w:val="left" w:pos="3109"/>
        </w:tabs>
        <w:spacing w:line="360" w:lineRule="auto"/>
        <w:jc w:val="both"/>
        <w:rPr>
          <w:rFonts w:ascii="Arial" w:hAnsi="Arial" w:cs="Arial"/>
          <w:bCs/>
          <w:color w:val="000000" w:themeColor="text1"/>
          <w:sz w:val="22"/>
          <w:szCs w:val="22"/>
          <w:lang w:val="de-CH"/>
        </w:rPr>
      </w:pPr>
    </w:p>
    <w:p w14:paraId="0F384061" w14:textId="77777777" w:rsidR="00CD2A61" w:rsidRPr="00010C82" w:rsidRDefault="00CD2A61" w:rsidP="00BC3173">
      <w:pPr>
        <w:tabs>
          <w:tab w:val="left" w:pos="708"/>
          <w:tab w:val="left" w:pos="1416"/>
          <w:tab w:val="left" w:pos="2124"/>
          <w:tab w:val="left" w:pos="3109"/>
        </w:tabs>
        <w:spacing w:line="360" w:lineRule="auto"/>
        <w:jc w:val="both"/>
        <w:rPr>
          <w:rFonts w:ascii="Arial" w:hAnsi="Arial" w:cs="Arial"/>
          <w:b/>
          <w:bCs/>
          <w:color w:val="000000" w:themeColor="text1"/>
          <w:sz w:val="22"/>
          <w:szCs w:val="22"/>
          <w:lang w:val="de-CH"/>
        </w:rPr>
      </w:pPr>
      <w:r w:rsidRPr="00010C82">
        <w:rPr>
          <w:rFonts w:ascii="Arial" w:hAnsi="Arial" w:cs="Arial"/>
          <w:b/>
          <w:bCs/>
          <w:color w:val="000000" w:themeColor="text1"/>
          <w:sz w:val="22"/>
          <w:szCs w:val="22"/>
          <w:lang w:val="de-CH"/>
        </w:rPr>
        <w:t>Keine Kompromisse bei der Performance</w:t>
      </w:r>
    </w:p>
    <w:p w14:paraId="7C0A7B5D" w14:textId="28521503" w:rsidR="00CD2A61" w:rsidRPr="00010C82" w:rsidRDefault="00CD2A61" w:rsidP="00BC3173">
      <w:pPr>
        <w:tabs>
          <w:tab w:val="left" w:pos="708"/>
          <w:tab w:val="left" w:pos="1416"/>
          <w:tab w:val="left" w:pos="2124"/>
          <w:tab w:val="left" w:pos="3109"/>
        </w:tabs>
        <w:spacing w:line="360" w:lineRule="auto"/>
        <w:jc w:val="both"/>
        <w:rPr>
          <w:rFonts w:ascii="Arial" w:hAnsi="Arial" w:cs="Arial"/>
          <w:bCs/>
          <w:color w:val="000000" w:themeColor="text1"/>
          <w:sz w:val="22"/>
          <w:szCs w:val="22"/>
          <w:lang w:val="de-CH"/>
        </w:rPr>
      </w:pPr>
      <w:r w:rsidRPr="00010C82">
        <w:rPr>
          <w:rFonts w:ascii="Arial" w:hAnsi="Arial" w:cs="Arial"/>
          <w:bCs/>
          <w:color w:val="000000" w:themeColor="text1"/>
          <w:sz w:val="22"/>
          <w:szCs w:val="22"/>
          <w:lang w:val="de-CH"/>
        </w:rPr>
        <w:t xml:space="preserve">Werden Isoliergläser mit SILVERSTAR LIGHT für den Tausch veralteter oder defekter Isoliergläser eingesetzt, sorgen sie für deutlich bessere Wärmedämmwerte. </w:t>
      </w:r>
      <w:r w:rsidR="00010C82">
        <w:rPr>
          <w:rFonts w:ascii="Arial" w:hAnsi="Arial" w:cs="Arial"/>
          <w:bCs/>
          <w:color w:val="000000" w:themeColor="text1"/>
          <w:sz w:val="22"/>
          <w:szCs w:val="22"/>
          <w:lang w:val="de-CH"/>
        </w:rPr>
        <w:t>Durch die</w:t>
      </w:r>
      <w:r w:rsidRPr="00010C82">
        <w:rPr>
          <w:rFonts w:ascii="Arial" w:hAnsi="Arial" w:cs="Arial"/>
          <w:bCs/>
          <w:color w:val="000000" w:themeColor="text1"/>
          <w:sz w:val="22"/>
          <w:szCs w:val="22"/>
          <w:lang w:val="de-CH"/>
        </w:rPr>
        <w:t xml:space="preserve"> Verwendung von Sonnenschutzschichten kann zusätzlich ein sommerlicher Hitzeschutz erreicht werden. Im Vergleich zu neuen Fenstern mit Standard-Gläsern sind die technischen Werte in etwa gleich – jedoch bei deutlich reduziertem Gewicht. Nicht zuletzt bestätigte sich in verschiedenen Praxistests die langlebige Qualität von SILVERSTAR LIGHT.</w:t>
      </w:r>
    </w:p>
    <w:p w14:paraId="392B8C7B" w14:textId="77777777" w:rsidR="00CD2A61" w:rsidRPr="00010C82" w:rsidRDefault="00CD2A61" w:rsidP="00BC3173">
      <w:pPr>
        <w:tabs>
          <w:tab w:val="left" w:pos="708"/>
          <w:tab w:val="left" w:pos="1416"/>
          <w:tab w:val="left" w:pos="2124"/>
          <w:tab w:val="left" w:pos="3109"/>
        </w:tabs>
        <w:spacing w:line="360" w:lineRule="auto"/>
        <w:jc w:val="both"/>
        <w:rPr>
          <w:rFonts w:ascii="Arial" w:hAnsi="Arial" w:cs="Arial"/>
          <w:bCs/>
          <w:color w:val="000000" w:themeColor="text1"/>
          <w:sz w:val="22"/>
          <w:szCs w:val="22"/>
          <w:lang w:val="de-CH"/>
        </w:rPr>
      </w:pPr>
    </w:p>
    <w:p w14:paraId="56B92186" w14:textId="77777777" w:rsidR="00CD2A61" w:rsidRPr="00010C82" w:rsidRDefault="00CD2A61" w:rsidP="00BC3173">
      <w:pPr>
        <w:tabs>
          <w:tab w:val="left" w:pos="708"/>
          <w:tab w:val="left" w:pos="1416"/>
          <w:tab w:val="left" w:pos="2124"/>
          <w:tab w:val="left" w:pos="3109"/>
        </w:tabs>
        <w:spacing w:line="360" w:lineRule="auto"/>
        <w:jc w:val="both"/>
        <w:rPr>
          <w:rFonts w:ascii="Arial" w:hAnsi="Arial" w:cs="Arial"/>
          <w:b/>
          <w:bCs/>
          <w:color w:val="000000" w:themeColor="text1"/>
          <w:sz w:val="22"/>
          <w:szCs w:val="22"/>
          <w:lang w:val="de-CH"/>
        </w:rPr>
      </w:pPr>
      <w:r w:rsidRPr="00010C82">
        <w:rPr>
          <w:rFonts w:ascii="Arial" w:hAnsi="Arial" w:cs="Arial"/>
          <w:b/>
          <w:bCs/>
          <w:color w:val="000000" w:themeColor="text1"/>
          <w:sz w:val="22"/>
          <w:szCs w:val="22"/>
          <w:lang w:val="de-CH"/>
        </w:rPr>
        <w:t>Weniger Material – geringerer CO</w:t>
      </w:r>
      <w:r w:rsidRPr="00010C82">
        <w:rPr>
          <w:rFonts w:ascii="Cambria Math" w:hAnsi="Cambria Math" w:cs="Cambria Math"/>
          <w:b/>
          <w:bCs/>
          <w:color w:val="000000" w:themeColor="text1"/>
          <w:sz w:val="22"/>
          <w:szCs w:val="22"/>
          <w:lang w:val="de-CH"/>
        </w:rPr>
        <w:t>₂</w:t>
      </w:r>
      <w:r w:rsidRPr="00010C82">
        <w:rPr>
          <w:rFonts w:ascii="Arial" w:hAnsi="Arial" w:cs="Arial"/>
          <w:b/>
          <w:bCs/>
          <w:color w:val="000000" w:themeColor="text1"/>
          <w:sz w:val="22"/>
          <w:szCs w:val="22"/>
          <w:lang w:val="de-CH"/>
        </w:rPr>
        <w:t>-Fussabdruck</w:t>
      </w:r>
    </w:p>
    <w:p w14:paraId="1747FF87" w14:textId="77777777" w:rsidR="00CD2A61" w:rsidRPr="00010C82" w:rsidRDefault="00CD2A61" w:rsidP="00BC3173">
      <w:pPr>
        <w:tabs>
          <w:tab w:val="left" w:pos="708"/>
          <w:tab w:val="left" w:pos="1416"/>
          <w:tab w:val="left" w:pos="2124"/>
          <w:tab w:val="left" w:pos="3109"/>
        </w:tabs>
        <w:spacing w:line="360" w:lineRule="auto"/>
        <w:jc w:val="both"/>
        <w:rPr>
          <w:rFonts w:ascii="Arial" w:hAnsi="Arial" w:cs="Arial"/>
          <w:bCs/>
          <w:color w:val="000000" w:themeColor="text1"/>
          <w:sz w:val="22"/>
          <w:szCs w:val="22"/>
          <w:lang w:val="de-CH"/>
        </w:rPr>
      </w:pPr>
      <w:r w:rsidRPr="00010C82">
        <w:rPr>
          <w:rFonts w:ascii="Arial" w:hAnsi="Arial" w:cs="Arial"/>
          <w:bCs/>
          <w:color w:val="000000" w:themeColor="text1"/>
          <w:sz w:val="22"/>
          <w:szCs w:val="22"/>
          <w:lang w:val="de-CH"/>
        </w:rPr>
        <w:t>Durch den reduzierten Materialeinsatz überzeugen Dünngläser auch in Sachen Nachhaltigkeit. So liegt das CO</w:t>
      </w:r>
      <w:r w:rsidRPr="00010C82">
        <w:rPr>
          <w:rFonts w:ascii="Arial" w:hAnsi="Arial" w:cs="Arial"/>
          <w:bCs/>
          <w:color w:val="000000" w:themeColor="text1"/>
          <w:sz w:val="22"/>
          <w:szCs w:val="22"/>
          <w:vertAlign w:val="subscript"/>
          <w:lang w:val="de-CH"/>
        </w:rPr>
        <w:t>2</w:t>
      </w:r>
      <w:r w:rsidRPr="00010C82">
        <w:rPr>
          <w:rFonts w:ascii="Arial" w:hAnsi="Arial" w:cs="Arial"/>
          <w:bCs/>
          <w:color w:val="000000" w:themeColor="text1"/>
          <w:sz w:val="22"/>
          <w:szCs w:val="22"/>
          <w:lang w:val="de-CH"/>
        </w:rPr>
        <w:t>-Äquivalent von SILVERSTAR LIGHT powered by Corning</w:t>
      </w:r>
      <w:r w:rsidRPr="00010C82">
        <w:rPr>
          <w:rFonts w:ascii="Arial" w:hAnsi="Arial" w:cs="Arial"/>
          <w:bCs/>
          <w:color w:val="000000" w:themeColor="text1"/>
          <w:sz w:val="22"/>
          <w:szCs w:val="22"/>
          <w:vertAlign w:val="superscript"/>
          <w:lang w:val="de-CH"/>
        </w:rPr>
        <w:t>®</w:t>
      </w:r>
      <w:r w:rsidRPr="00010C82">
        <w:rPr>
          <w:rFonts w:ascii="Arial" w:hAnsi="Arial" w:cs="Arial"/>
          <w:bCs/>
          <w:color w:val="000000" w:themeColor="text1"/>
          <w:sz w:val="22"/>
          <w:szCs w:val="22"/>
          <w:lang w:val="de-CH"/>
        </w:rPr>
        <w:t xml:space="preserve"> Enlighten™ Glass bei sehr niedrigen 2,88 CO</w:t>
      </w:r>
      <w:r w:rsidRPr="00010C82">
        <w:rPr>
          <w:rFonts w:ascii="Cambria Math" w:hAnsi="Cambria Math" w:cs="Cambria Math"/>
          <w:bCs/>
          <w:color w:val="000000" w:themeColor="text1"/>
          <w:sz w:val="22"/>
          <w:szCs w:val="22"/>
          <w:lang w:val="de-CH"/>
        </w:rPr>
        <w:t>₂</w:t>
      </w:r>
      <w:r w:rsidRPr="00010C82">
        <w:rPr>
          <w:rFonts w:ascii="Arial" w:hAnsi="Arial" w:cs="Arial"/>
          <w:bCs/>
          <w:color w:val="000000" w:themeColor="text1"/>
          <w:sz w:val="22"/>
          <w:szCs w:val="22"/>
          <w:lang w:val="de-CH"/>
        </w:rPr>
        <w:t>-Äqv./m². Bezogen auf die gesamte Isolierglaseinheit lässt sich der CO</w:t>
      </w:r>
      <w:r w:rsidRPr="00010C82">
        <w:rPr>
          <w:rFonts w:ascii="Arial" w:hAnsi="Arial" w:cs="Arial"/>
          <w:bCs/>
          <w:color w:val="000000" w:themeColor="text1"/>
          <w:sz w:val="22"/>
          <w:szCs w:val="22"/>
          <w:vertAlign w:val="subscript"/>
          <w:lang w:val="de-CH"/>
        </w:rPr>
        <w:t>2</w:t>
      </w:r>
      <w:r w:rsidRPr="00010C82">
        <w:rPr>
          <w:rFonts w:ascii="Arial" w:hAnsi="Arial" w:cs="Arial"/>
          <w:bCs/>
          <w:color w:val="000000" w:themeColor="text1"/>
          <w:sz w:val="22"/>
          <w:szCs w:val="22"/>
          <w:lang w:val="de-CH"/>
        </w:rPr>
        <w:t xml:space="preserve">-Fussabdruck damit um mehr als 20 Prozent pro Quadratmeter reduzieren. </w:t>
      </w:r>
    </w:p>
    <w:p w14:paraId="40229C75" w14:textId="0B36440C" w:rsidR="00CD2A61" w:rsidRPr="00010C82" w:rsidRDefault="00CD2A61" w:rsidP="00BC3173">
      <w:pPr>
        <w:tabs>
          <w:tab w:val="left" w:pos="708"/>
          <w:tab w:val="left" w:pos="1416"/>
          <w:tab w:val="left" w:pos="2124"/>
          <w:tab w:val="left" w:pos="3109"/>
        </w:tabs>
        <w:spacing w:line="360" w:lineRule="auto"/>
        <w:jc w:val="both"/>
        <w:rPr>
          <w:rFonts w:ascii="Arial" w:hAnsi="Arial" w:cs="Arial"/>
          <w:bCs/>
          <w:color w:val="000000" w:themeColor="text1"/>
          <w:sz w:val="22"/>
          <w:szCs w:val="22"/>
          <w:lang w:val="de-CH"/>
        </w:rPr>
      </w:pPr>
      <w:r w:rsidRPr="00010C82">
        <w:rPr>
          <w:rFonts w:ascii="Arial" w:hAnsi="Arial" w:cs="Arial"/>
          <w:bCs/>
          <w:color w:val="000000" w:themeColor="text1"/>
          <w:sz w:val="22"/>
          <w:szCs w:val="22"/>
          <w:lang w:val="de-CH"/>
        </w:rPr>
        <w:br/>
        <w:t>Mehr Informationen gibt es unter www.glastroesch.ch/light</w:t>
      </w:r>
    </w:p>
    <w:p w14:paraId="0AD91A1C" w14:textId="77777777" w:rsidR="00CD2A61" w:rsidRPr="00010C82" w:rsidRDefault="00CD2A61" w:rsidP="00BC3173">
      <w:pPr>
        <w:tabs>
          <w:tab w:val="left" w:pos="708"/>
          <w:tab w:val="left" w:pos="1416"/>
          <w:tab w:val="left" w:pos="2124"/>
          <w:tab w:val="left" w:pos="3109"/>
        </w:tabs>
        <w:spacing w:line="360" w:lineRule="auto"/>
        <w:jc w:val="both"/>
        <w:rPr>
          <w:rFonts w:ascii="Arial" w:hAnsi="Arial" w:cs="Arial"/>
          <w:bCs/>
          <w:color w:val="000000" w:themeColor="text1"/>
          <w:sz w:val="22"/>
          <w:szCs w:val="22"/>
          <w:lang w:val="de-CH"/>
        </w:rPr>
      </w:pPr>
    </w:p>
    <w:p w14:paraId="5887E2BA" w14:textId="77777777" w:rsidR="00010C82" w:rsidRDefault="00010C82" w:rsidP="00BC3173">
      <w:pPr>
        <w:jc w:val="both"/>
        <w:rPr>
          <w:rFonts w:ascii="Arial" w:hAnsi="Arial" w:cs="Arial"/>
          <w:b/>
          <w:bCs/>
          <w:color w:val="000000" w:themeColor="text1"/>
          <w:sz w:val="22"/>
          <w:szCs w:val="22"/>
          <w:lang w:val="de-CH"/>
        </w:rPr>
      </w:pPr>
      <w:r>
        <w:rPr>
          <w:rFonts w:ascii="Arial" w:hAnsi="Arial" w:cs="Arial"/>
          <w:b/>
          <w:bCs/>
          <w:color w:val="000000" w:themeColor="text1"/>
          <w:sz w:val="22"/>
          <w:szCs w:val="22"/>
          <w:lang w:val="de-CH"/>
        </w:rPr>
        <w:br w:type="page"/>
      </w:r>
    </w:p>
    <w:p w14:paraId="45CB6356" w14:textId="3D6EA39F" w:rsidR="00CD2A61" w:rsidRPr="00010C82" w:rsidRDefault="00CD2A61" w:rsidP="00BC3173">
      <w:pPr>
        <w:tabs>
          <w:tab w:val="left" w:pos="708"/>
          <w:tab w:val="left" w:pos="1416"/>
          <w:tab w:val="left" w:pos="2124"/>
          <w:tab w:val="left" w:pos="3109"/>
        </w:tabs>
        <w:spacing w:line="360" w:lineRule="auto"/>
        <w:jc w:val="both"/>
        <w:rPr>
          <w:rFonts w:ascii="Arial" w:hAnsi="Arial" w:cs="Arial"/>
          <w:b/>
          <w:bCs/>
          <w:color w:val="000000" w:themeColor="text1"/>
          <w:sz w:val="22"/>
          <w:szCs w:val="22"/>
          <w:lang w:val="de-CH"/>
        </w:rPr>
      </w:pPr>
      <w:r w:rsidRPr="00010C82">
        <w:rPr>
          <w:rFonts w:ascii="Arial" w:hAnsi="Arial" w:cs="Arial"/>
          <w:b/>
          <w:bCs/>
          <w:color w:val="000000" w:themeColor="text1"/>
          <w:sz w:val="22"/>
          <w:szCs w:val="22"/>
          <w:lang w:val="de-CH"/>
        </w:rPr>
        <w:t>Abbildungen:</w:t>
      </w:r>
    </w:p>
    <w:p w14:paraId="26AEB8CE" w14:textId="77777777" w:rsidR="00CD2A61" w:rsidRPr="00010C82" w:rsidRDefault="00CD2A61" w:rsidP="00BC3173">
      <w:pPr>
        <w:tabs>
          <w:tab w:val="left" w:pos="708"/>
          <w:tab w:val="left" w:pos="1416"/>
          <w:tab w:val="left" w:pos="2124"/>
          <w:tab w:val="left" w:pos="3109"/>
        </w:tabs>
        <w:spacing w:line="360" w:lineRule="auto"/>
        <w:jc w:val="both"/>
        <w:rPr>
          <w:rFonts w:ascii="Arial" w:hAnsi="Arial" w:cs="Arial"/>
          <w:bCs/>
          <w:i/>
          <w:iCs/>
          <w:color w:val="000000" w:themeColor="text1"/>
          <w:sz w:val="22"/>
          <w:szCs w:val="22"/>
          <w:lang w:val="de-CH"/>
        </w:rPr>
      </w:pPr>
    </w:p>
    <w:p w14:paraId="17F2817A" w14:textId="2763D56A" w:rsidR="00CD2A61" w:rsidRDefault="00CD2A61" w:rsidP="00BC3173">
      <w:pPr>
        <w:tabs>
          <w:tab w:val="left" w:pos="708"/>
          <w:tab w:val="left" w:pos="1416"/>
          <w:tab w:val="left" w:pos="2124"/>
          <w:tab w:val="left" w:pos="3109"/>
        </w:tabs>
        <w:jc w:val="both"/>
        <w:rPr>
          <w:rFonts w:ascii="Arial" w:hAnsi="Arial" w:cs="Arial"/>
          <w:bCs/>
          <w:color w:val="000000" w:themeColor="text1"/>
          <w:sz w:val="22"/>
          <w:szCs w:val="22"/>
          <w:lang w:val="de-CH"/>
        </w:rPr>
      </w:pPr>
      <w:r w:rsidRPr="00010C82">
        <w:rPr>
          <w:rFonts w:ascii="Arial" w:hAnsi="Arial" w:cs="Arial"/>
          <w:bCs/>
          <w:i/>
          <w:iCs/>
          <w:noProof/>
          <w:color w:val="000000" w:themeColor="text1"/>
          <w:sz w:val="22"/>
          <w:szCs w:val="22"/>
          <w:lang w:val="de-CH"/>
        </w:rPr>
        <w:drawing>
          <wp:inline distT="0" distB="0" distL="0" distR="0" wp14:anchorId="261EC717" wp14:editId="05C88F8E">
            <wp:extent cx="2357658" cy="2340610"/>
            <wp:effectExtent l="0" t="0" r="5080" b="0"/>
            <wp:docPr id="20998218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982183" name="Grafik 209982183"/>
                    <pic:cNvPicPr/>
                  </pic:nvPicPr>
                  <pic:blipFill>
                    <a:blip r:embed="rId7" cstate="print">
                      <a:extLst>
                        <a:ext uri="{28A0092B-C50C-407E-A947-70E740481C1C}">
                          <a14:useLocalDpi xmlns:a14="http://schemas.microsoft.com/office/drawing/2010/main"/>
                        </a:ext>
                      </a:extLst>
                    </a:blip>
                    <a:stretch>
                      <a:fillRect/>
                    </a:stretch>
                  </pic:blipFill>
                  <pic:spPr>
                    <a:xfrm>
                      <a:off x="0" y="0"/>
                      <a:ext cx="2390116" cy="2372834"/>
                    </a:xfrm>
                    <a:prstGeom prst="rect">
                      <a:avLst/>
                    </a:prstGeom>
                  </pic:spPr>
                </pic:pic>
              </a:graphicData>
            </a:graphic>
          </wp:inline>
        </w:drawing>
      </w:r>
    </w:p>
    <w:p w14:paraId="2F9C14E9" w14:textId="77777777" w:rsidR="000D50CF" w:rsidRDefault="000D50CF" w:rsidP="00BC3173">
      <w:pPr>
        <w:tabs>
          <w:tab w:val="left" w:pos="708"/>
          <w:tab w:val="left" w:pos="1416"/>
          <w:tab w:val="left" w:pos="2124"/>
          <w:tab w:val="left" w:pos="3109"/>
        </w:tabs>
        <w:jc w:val="both"/>
        <w:rPr>
          <w:rFonts w:ascii="Arial" w:hAnsi="Arial" w:cs="Arial"/>
          <w:bCs/>
          <w:color w:val="000000" w:themeColor="text1"/>
          <w:sz w:val="22"/>
          <w:szCs w:val="22"/>
          <w:lang w:val="de-CH"/>
        </w:rPr>
      </w:pPr>
    </w:p>
    <w:p w14:paraId="4D5DE4C9" w14:textId="77777777" w:rsidR="00CD2A61" w:rsidRPr="000D50CF" w:rsidRDefault="00CD2A61" w:rsidP="00BC3173">
      <w:pPr>
        <w:jc w:val="both"/>
        <w:rPr>
          <w:rFonts w:ascii="Arial" w:hAnsi="Arial" w:cs="Arial"/>
          <w:bCs/>
          <w:color w:val="000000" w:themeColor="text1"/>
          <w:lang w:val="de-CH"/>
        </w:rPr>
      </w:pPr>
      <w:r w:rsidRPr="00010C82">
        <w:rPr>
          <w:rFonts w:ascii="Arial" w:hAnsi="Arial" w:cs="Arial"/>
          <w:bCs/>
          <w:color w:val="000000" w:themeColor="text1"/>
          <w:lang w:val="de-CH"/>
        </w:rPr>
        <w:t xml:space="preserve">Dreifach-Isolierglasaufbauten mit Verbundsicherheitsglas im Vergleich: Links eine Lösung mit </w:t>
      </w:r>
      <w:r w:rsidRPr="000D50CF">
        <w:rPr>
          <w:rFonts w:ascii="Arial" w:hAnsi="Arial" w:cs="Arial"/>
          <w:bCs/>
          <w:color w:val="000000" w:themeColor="text1"/>
          <w:lang w:val="de-CH"/>
        </w:rPr>
        <w:t>Standardgläsern, rechts SILVERSTAR LIGHT powered by Corning</w:t>
      </w:r>
      <w:r w:rsidRPr="000D50CF">
        <w:rPr>
          <w:rFonts w:ascii="Arial" w:hAnsi="Arial" w:cs="Arial"/>
          <w:bCs/>
          <w:color w:val="000000" w:themeColor="text1"/>
          <w:vertAlign w:val="superscript"/>
          <w:lang w:val="de-CH"/>
        </w:rPr>
        <w:t>®</w:t>
      </w:r>
      <w:r w:rsidRPr="000D50CF">
        <w:rPr>
          <w:rFonts w:ascii="Arial" w:hAnsi="Arial" w:cs="Arial"/>
          <w:bCs/>
          <w:color w:val="000000" w:themeColor="text1"/>
          <w:lang w:val="de-CH"/>
        </w:rPr>
        <w:t xml:space="preserve"> Enlighten™ Glass. Foto: Glas Trösch</w:t>
      </w:r>
    </w:p>
    <w:p w14:paraId="70F904E8" w14:textId="77777777" w:rsidR="00CD2A61" w:rsidRPr="000D50CF" w:rsidRDefault="00CD2A61" w:rsidP="00BC3173">
      <w:pPr>
        <w:tabs>
          <w:tab w:val="left" w:pos="708"/>
          <w:tab w:val="left" w:pos="1416"/>
          <w:tab w:val="left" w:pos="2124"/>
          <w:tab w:val="left" w:pos="3109"/>
        </w:tabs>
        <w:spacing w:line="360" w:lineRule="auto"/>
        <w:jc w:val="both"/>
        <w:rPr>
          <w:rFonts w:ascii="Arial" w:hAnsi="Arial" w:cs="Arial"/>
          <w:bCs/>
          <w:color w:val="000000" w:themeColor="text1"/>
          <w:lang w:val="de-CH"/>
        </w:rPr>
      </w:pPr>
    </w:p>
    <w:p w14:paraId="1B8B9756" w14:textId="77777777" w:rsidR="000D50CF" w:rsidRPr="000D50CF" w:rsidRDefault="000D50CF" w:rsidP="00BC3173">
      <w:pPr>
        <w:tabs>
          <w:tab w:val="left" w:pos="708"/>
          <w:tab w:val="left" w:pos="1416"/>
          <w:tab w:val="left" w:pos="2124"/>
          <w:tab w:val="left" w:pos="3109"/>
        </w:tabs>
        <w:spacing w:line="360" w:lineRule="auto"/>
        <w:jc w:val="both"/>
        <w:rPr>
          <w:rFonts w:ascii="Arial" w:hAnsi="Arial" w:cs="Arial"/>
          <w:bCs/>
          <w:color w:val="000000" w:themeColor="text1"/>
          <w:lang w:val="de-CH"/>
        </w:rPr>
      </w:pPr>
    </w:p>
    <w:p w14:paraId="7CF99875" w14:textId="557E3E9B" w:rsidR="00C11D0D" w:rsidRPr="000D50CF" w:rsidRDefault="001D664B" w:rsidP="00BC3173">
      <w:pPr>
        <w:jc w:val="both"/>
        <w:rPr>
          <w:rFonts w:ascii="Arial" w:hAnsi="Arial" w:cs="Arial"/>
          <w:bCs/>
          <w:color w:val="000000" w:themeColor="text1"/>
          <w:lang w:val="de-CH"/>
        </w:rPr>
      </w:pPr>
      <w:r w:rsidRPr="000D50CF">
        <w:rPr>
          <w:rFonts w:ascii="Arial" w:hAnsi="Arial" w:cs="Arial"/>
          <w:bCs/>
          <w:noProof/>
          <w:color w:val="000000" w:themeColor="text1"/>
          <w:lang w:val="de-CH"/>
        </w:rPr>
        <w:drawing>
          <wp:inline distT="0" distB="0" distL="0" distR="0" wp14:anchorId="15FFD160" wp14:editId="5FF376CB">
            <wp:extent cx="2366890" cy="1576070"/>
            <wp:effectExtent l="0" t="0" r="0" b="0"/>
            <wp:docPr id="207219670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196704" name="Grafik 2072196704"/>
                    <pic:cNvPicPr/>
                  </pic:nvPicPr>
                  <pic:blipFill>
                    <a:blip r:embed="rId8" cstate="print">
                      <a:extLst>
                        <a:ext uri="{28A0092B-C50C-407E-A947-70E740481C1C}">
                          <a14:useLocalDpi xmlns:a14="http://schemas.microsoft.com/office/drawing/2010/main"/>
                        </a:ext>
                      </a:extLst>
                    </a:blip>
                    <a:stretch>
                      <a:fillRect/>
                    </a:stretch>
                  </pic:blipFill>
                  <pic:spPr>
                    <a:xfrm>
                      <a:off x="0" y="0"/>
                      <a:ext cx="2391147" cy="1592222"/>
                    </a:xfrm>
                    <a:prstGeom prst="rect">
                      <a:avLst/>
                    </a:prstGeom>
                  </pic:spPr>
                </pic:pic>
              </a:graphicData>
            </a:graphic>
          </wp:inline>
        </w:drawing>
      </w:r>
    </w:p>
    <w:p w14:paraId="0E5AB818" w14:textId="77777777" w:rsidR="00C11D0D" w:rsidRPr="00010C82" w:rsidRDefault="00C11D0D" w:rsidP="00BC3173">
      <w:pPr>
        <w:jc w:val="both"/>
        <w:rPr>
          <w:rFonts w:ascii="Arial" w:hAnsi="Arial" w:cs="Arial"/>
          <w:bCs/>
          <w:color w:val="000000" w:themeColor="text1"/>
          <w:lang w:val="de-CH"/>
        </w:rPr>
      </w:pPr>
    </w:p>
    <w:p w14:paraId="4955204C" w14:textId="362214F0" w:rsidR="00C11D0D" w:rsidRPr="00010C82" w:rsidRDefault="00C11D0D" w:rsidP="00BC3173">
      <w:pPr>
        <w:jc w:val="both"/>
        <w:rPr>
          <w:rFonts w:ascii="Arial" w:hAnsi="Arial" w:cs="Arial"/>
          <w:bCs/>
          <w:color w:val="000000" w:themeColor="text1"/>
          <w:lang w:val="de-CH"/>
        </w:rPr>
      </w:pPr>
      <w:r w:rsidRPr="00010C82">
        <w:rPr>
          <w:rFonts w:ascii="Arial" w:hAnsi="Arial" w:cs="Arial"/>
          <w:bCs/>
          <w:color w:val="000000" w:themeColor="text1"/>
          <w:lang w:val="de-CH"/>
        </w:rPr>
        <w:t xml:space="preserve">Renovation mit SILVERSTAR LIGHT: Neben dem Tausch kompletter Fenster kann in vielen Fällen auch nur das Glas ersetzt werden. Denn oftmals passen die schmaleren Dreifach-Isolierglaseinheiten mit </w:t>
      </w:r>
      <w:r w:rsidR="0032704F" w:rsidRPr="00010C82">
        <w:rPr>
          <w:rFonts w:ascii="Arial" w:hAnsi="Arial" w:cs="Arial"/>
          <w:bCs/>
          <w:color w:val="000000" w:themeColor="text1"/>
          <w:lang w:val="de-CH"/>
        </w:rPr>
        <w:t>Dünnglas</w:t>
      </w:r>
      <w:r w:rsidRPr="00010C82">
        <w:rPr>
          <w:rFonts w:ascii="Arial" w:hAnsi="Arial" w:cs="Arial"/>
          <w:bCs/>
          <w:color w:val="000000" w:themeColor="text1"/>
          <w:lang w:val="de-CH"/>
        </w:rPr>
        <w:t xml:space="preserve"> in bestehende Fensterrahmen. </w:t>
      </w:r>
      <w:r w:rsidRPr="00010C82">
        <w:rPr>
          <w:rFonts w:ascii="Arial" w:hAnsi="Arial" w:cs="Arial"/>
          <w:bCs/>
          <w:color w:val="auto"/>
          <w:lang w:val="de-CH"/>
        </w:rPr>
        <w:t>Bild KI-generiert / Glas Trösch</w:t>
      </w:r>
    </w:p>
    <w:p w14:paraId="0FA1A9EB" w14:textId="77777777" w:rsidR="00C11D0D" w:rsidRPr="00010C82" w:rsidRDefault="00C11D0D" w:rsidP="00BC3173">
      <w:pPr>
        <w:tabs>
          <w:tab w:val="left" w:pos="708"/>
          <w:tab w:val="left" w:pos="1416"/>
          <w:tab w:val="left" w:pos="2124"/>
          <w:tab w:val="left" w:pos="3109"/>
        </w:tabs>
        <w:spacing w:line="360" w:lineRule="auto"/>
        <w:jc w:val="both"/>
        <w:rPr>
          <w:rFonts w:ascii="Arial" w:hAnsi="Arial" w:cs="Arial"/>
          <w:bCs/>
          <w:color w:val="000000" w:themeColor="text1"/>
          <w:sz w:val="22"/>
          <w:szCs w:val="22"/>
          <w:lang w:val="de-CH"/>
        </w:rPr>
      </w:pPr>
    </w:p>
    <w:p w14:paraId="4910DB2B" w14:textId="77777777" w:rsidR="002F39F0" w:rsidRPr="00010C82" w:rsidRDefault="002F39F0" w:rsidP="00BC3173">
      <w:pPr>
        <w:spacing w:line="360" w:lineRule="auto"/>
        <w:jc w:val="both"/>
        <w:rPr>
          <w:rFonts w:ascii="Arial" w:hAnsi="Arial" w:cs="Arial"/>
          <w:bCs/>
          <w:color w:val="000000" w:themeColor="text1"/>
          <w:sz w:val="22"/>
          <w:szCs w:val="22"/>
          <w:lang w:val="de-CH"/>
        </w:rPr>
      </w:pPr>
      <w:r w:rsidRPr="00010C82">
        <w:rPr>
          <w:rFonts w:ascii="Arial" w:hAnsi="Arial" w:cs="Arial"/>
          <w:bCs/>
          <w:noProof/>
          <w:color w:val="000000" w:themeColor="text1"/>
          <w:sz w:val="22"/>
          <w:szCs w:val="22"/>
          <w:lang w:val="de-CH"/>
        </w:rPr>
        <w:drawing>
          <wp:inline distT="0" distB="0" distL="0" distR="0" wp14:anchorId="53B633CF" wp14:editId="0FEE70C2">
            <wp:extent cx="2340000" cy="1709464"/>
            <wp:effectExtent l="0" t="0" r="0" b="5080"/>
            <wp:docPr id="188245645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456450" name="Grafik 1882456450"/>
                    <pic:cNvPicPr/>
                  </pic:nvPicPr>
                  <pic:blipFill>
                    <a:blip r:embed="rId9" cstate="print">
                      <a:extLst>
                        <a:ext uri="{28A0092B-C50C-407E-A947-70E740481C1C}">
                          <a14:useLocalDpi xmlns:a14="http://schemas.microsoft.com/office/drawing/2010/main"/>
                        </a:ext>
                      </a:extLst>
                    </a:blip>
                    <a:stretch>
                      <a:fillRect/>
                    </a:stretch>
                  </pic:blipFill>
                  <pic:spPr>
                    <a:xfrm>
                      <a:off x="0" y="0"/>
                      <a:ext cx="2340000" cy="1709464"/>
                    </a:xfrm>
                    <a:prstGeom prst="rect">
                      <a:avLst/>
                    </a:prstGeom>
                  </pic:spPr>
                </pic:pic>
              </a:graphicData>
            </a:graphic>
          </wp:inline>
        </w:drawing>
      </w:r>
    </w:p>
    <w:p w14:paraId="26B4E69A" w14:textId="77777777" w:rsidR="002F39F0" w:rsidRPr="00010C82" w:rsidRDefault="002F39F0" w:rsidP="00BC3173">
      <w:pPr>
        <w:jc w:val="both"/>
        <w:rPr>
          <w:rFonts w:ascii="Arial" w:hAnsi="Arial" w:cs="Arial"/>
          <w:bCs/>
          <w:color w:val="000000" w:themeColor="text1"/>
          <w:lang w:val="de-CH"/>
        </w:rPr>
      </w:pPr>
    </w:p>
    <w:p w14:paraId="04FF5D98" w14:textId="77777777" w:rsidR="002F39F0" w:rsidRPr="00010C82" w:rsidRDefault="002F39F0" w:rsidP="00BC3173">
      <w:pPr>
        <w:jc w:val="both"/>
        <w:rPr>
          <w:rFonts w:ascii="Arial" w:hAnsi="Arial" w:cs="Arial"/>
          <w:bCs/>
          <w:color w:val="000000" w:themeColor="text1"/>
          <w:lang w:val="de-CH"/>
        </w:rPr>
      </w:pPr>
      <w:r w:rsidRPr="00010C82">
        <w:rPr>
          <w:rFonts w:ascii="Arial" w:hAnsi="Arial" w:cs="Arial"/>
          <w:bCs/>
          <w:color w:val="000000" w:themeColor="text1"/>
          <w:lang w:val="de-CH"/>
        </w:rPr>
        <w:t xml:space="preserve">SILVERSTAR LIGHT von Glas Trösch: Das geringe Gewicht </w:t>
      </w:r>
      <w:r w:rsidRPr="00010C82">
        <w:rPr>
          <w:rFonts w:ascii="Arial" w:hAnsi="Arial" w:cs="Arial"/>
          <w:bCs/>
          <w:color w:val="auto"/>
          <w:lang w:val="de-CH"/>
        </w:rPr>
        <w:t>verbessert die Handhabung und kann sich positiv auf die Dimensionierung von Rahmen und Beschlägen auswirken sowie die Langlebigkeit der Komponenten erhöhen.</w:t>
      </w:r>
      <w:r w:rsidRPr="00010C82">
        <w:rPr>
          <w:rFonts w:ascii="Arial" w:hAnsi="Arial" w:cs="Arial"/>
          <w:bCs/>
          <w:color w:val="000000" w:themeColor="text1"/>
          <w:lang w:val="de-CH"/>
        </w:rPr>
        <w:t> </w:t>
      </w:r>
      <w:r w:rsidRPr="00010C82">
        <w:rPr>
          <w:rFonts w:ascii="Arial" w:hAnsi="Arial" w:cs="Arial"/>
          <w:bCs/>
          <w:color w:val="auto"/>
          <w:lang w:val="de-CH"/>
        </w:rPr>
        <w:t>Symbolbild: Glas Trösch / blackday – </w:t>
      </w:r>
      <w:hyperlink r:id="rId10" w:history="1">
        <w:r w:rsidRPr="00010C82">
          <w:rPr>
            <w:rStyle w:val="Hyperlink"/>
            <w:rFonts w:ascii="Arial" w:hAnsi="Arial" w:cs="Arial"/>
            <w:bCs/>
            <w:u w:val="none"/>
            <w:lang w:val="de-CH"/>
          </w:rPr>
          <w:t>stock.adobe.com</w:t>
        </w:r>
      </w:hyperlink>
    </w:p>
    <w:p w14:paraId="4DFC3DEE" w14:textId="77777777" w:rsidR="00B37A77" w:rsidRPr="00010C82" w:rsidRDefault="00B37A77" w:rsidP="00BC3173">
      <w:pPr>
        <w:spacing w:line="360" w:lineRule="auto"/>
        <w:jc w:val="both"/>
        <w:rPr>
          <w:rFonts w:ascii="Arial" w:hAnsi="Arial" w:cs="Arial"/>
          <w:bCs/>
          <w:color w:val="000000" w:themeColor="text1"/>
          <w:sz w:val="22"/>
          <w:szCs w:val="22"/>
          <w:lang w:val="de-CH"/>
        </w:rPr>
      </w:pPr>
    </w:p>
    <w:p w14:paraId="61CE2EC1" w14:textId="673497AC" w:rsidR="00047B20" w:rsidRPr="000D50CF" w:rsidRDefault="00047B20" w:rsidP="00BC3173">
      <w:pPr>
        <w:spacing w:line="360" w:lineRule="auto"/>
        <w:jc w:val="both"/>
        <w:rPr>
          <w:rFonts w:ascii="Arial" w:hAnsi="Arial" w:cs="Arial"/>
          <w:bCs/>
          <w:color w:val="000000" w:themeColor="text1"/>
          <w:sz w:val="22"/>
          <w:szCs w:val="22"/>
          <w:lang w:val="de-CH"/>
        </w:rPr>
      </w:pPr>
      <w:r w:rsidRPr="00010C82">
        <w:rPr>
          <w:rFonts w:ascii="Arial" w:hAnsi="Arial" w:cs="Arial"/>
          <w:b/>
          <w:sz w:val="22"/>
          <w:szCs w:val="22"/>
          <w:lang w:val="de-CH"/>
        </w:rPr>
        <w:t>Weitere Informationen:</w:t>
      </w:r>
    </w:p>
    <w:p w14:paraId="0A3A5134" w14:textId="10A677B6" w:rsidR="005304AE" w:rsidRPr="00010C82" w:rsidRDefault="005C308C" w:rsidP="00BC3173">
      <w:pPr>
        <w:jc w:val="both"/>
        <w:rPr>
          <w:rFonts w:ascii="Arial" w:hAnsi="Arial" w:cs="Arial"/>
          <w:sz w:val="22"/>
          <w:szCs w:val="22"/>
          <w:lang w:val="de-CH"/>
        </w:rPr>
      </w:pPr>
      <w:r w:rsidRPr="00010C82">
        <w:rPr>
          <w:rFonts w:ascii="Arial" w:hAnsi="Arial" w:cs="Arial"/>
          <w:sz w:val="22"/>
          <w:szCs w:val="22"/>
          <w:lang w:val="de-CH"/>
        </w:rPr>
        <w:t>Andreas Scheib</w:t>
      </w:r>
      <w:r w:rsidR="005304AE" w:rsidRPr="00010C82">
        <w:rPr>
          <w:rFonts w:ascii="Arial" w:hAnsi="Arial" w:cs="Arial"/>
          <w:sz w:val="22"/>
          <w:szCs w:val="22"/>
          <w:lang w:val="de-CH"/>
        </w:rPr>
        <w:t xml:space="preserve"> | </w:t>
      </w:r>
      <w:r w:rsidR="005304AE" w:rsidRPr="00010C82">
        <w:rPr>
          <w:rFonts w:ascii="Arial" w:hAnsi="Arial" w:cs="Arial"/>
          <w:bCs/>
          <w:sz w:val="22"/>
          <w:szCs w:val="22"/>
          <w:lang w:val="de-CH"/>
        </w:rPr>
        <w:t>Glas Trösch Holding AG</w:t>
      </w:r>
    </w:p>
    <w:p w14:paraId="7CE86469" w14:textId="588A38B8" w:rsidR="005304AE" w:rsidRPr="00010C82" w:rsidRDefault="00D57A56" w:rsidP="00BC3173">
      <w:pPr>
        <w:jc w:val="both"/>
        <w:rPr>
          <w:rFonts w:ascii="Arial" w:hAnsi="Arial" w:cs="Arial"/>
          <w:sz w:val="22"/>
          <w:szCs w:val="22"/>
          <w:lang w:val="de-CH"/>
        </w:rPr>
      </w:pPr>
      <w:r w:rsidRPr="00010C82">
        <w:rPr>
          <w:rFonts w:ascii="Arial" w:hAnsi="Arial" w:cs="Arial"/>
          <w:sz w:val="22"/>
          <w:szCs w:val="22"/>
          <w:lang w:val="de-CH"/>
        </w:rPr>
        <w:t xml:space="preserve">Leiter Kommunikation / CCO </w:t>
      </w:r>
    </w:p>
    <w:p w14:paraId="1C519153" w14:textId="7584B238" w:rsidR="005304AE" w:rsidRPr="00010C82" w:rsidRDefault="005304AE" w:rsidP="00BC3173">
      <w:pPr>
        <w:jc w:val="both"/>
        <w:rPr>
          <w:rFonts w:ascii="Arial" w:hAnsi="Arial" w:cs="Arial"/>
          <w:sz w:val="22"/>
          <w:szCs w:val="22"/>
          <w:lang w:val="de-CH"/>
        </w:rPr>
      </w:pPr>
      <w:r w:rsidRPr="00010C82">
        <w:rPr>
          <w:rFonts w:ascii="Arial" w:hAnsi="Arial" w:cs="Arial"/>
          <w:sz w:val="22"/>
          <w:szCs w:val="22"/>
          <w:lang w:val="de-CH"/>
        </w:rPr>
        <w:t>Industriestra</w:t>
      </w:r>
      <w:r w:rsidR="00C2315A" w:rsidRPr="00010C82">
        <w:rPr>
          <w:rFonts w:ascii="Arial" w:hAnsi="Arial" w:cs="Arial"/>
          <w:sz w:val="22"/>
          <w:szCs w:val="22"/>
          <w:lang w:val="de-CH"/>
        </w:rPr>
        <w:t>ß</w:t>
      </w:r>
      <w:r w:rsidRPr="00010C82">
        <w:rPr>
          <w:rFonts w:ascii="Arial" w:hAnsi="Arial" w:cs="Arial"/>
          <w:sz w:val="22"/>
          <w:szCs w:val="22"/>
          <w:lang w:val="de-CH"/>
        </w:rPr>
        <w:t>e 29</w:t>
      </w:r>
      <w:r w:rsidR="005170E8" w:rsidRPr="00010C82">
        <w:rPr>
          <w:rFonts w:ascii="Arial" w:hAnsi="Arial" w:cs="Arial"/>
          <w:sz w:val="22"/>
          <w:szCs w:val="22"/>
          <w:lang w:val="de-CH"/>
        </w:rPr>
        <w:t xml:space="preserve"> |</w:t>
      </w:r>
      <w:r w:rsidRPr="00010C82">
        <w:rPr>
          <w:rFonts w:ascii="Arial" w:hAnsi="Arial" w:cs="Arial"/>
          <w:sz w:val="22"/>
          <w:szCs w:val="22"/>
          <w:lang w:val="de-CH"/>
        </w:rPr>
        <w:t xml:space="preserve"> CH-4922 Bützberg</w:t>
      </w:r>
    </w:p>
    <w:p w14:paraId="511207DA" w14:textId="0B10921B" w:rsidR="005304AE" w:rsidRPr="00010C82" w:rsidRDefault="00D57A56" w:rsidP="00BC3173">
      <w:pPr>
        <w:jc w:val="both"/>
        <w:rPr>
          <w:rFonts w:ascii="Arial" w:hAnsi="Arial" w:cs="Arial"/>
          <w:sz w:val="22"/>
          <w:szCs w:val="22"/>
          <w:lang w:val="de-CH"/>
        </w:rPr>
      </w:pPr>
      <w:hyperlink r:id="rId11" w:history="1">
        <w:r w:rsidRPr="00010C82">
          <w:rPr>
            <w:rStyle w:val="Hyperlink"/>
            <w:rFonts w:ascii="Arial" w:hAnsi="Arial" w:cs="Arial"/>
            <w:sz w:val="22"/>
            <w:szCs w:val="22"/>
            <w:lang w:val="de-CH"/>
          </w:rPr>
          <w:t>press@glastroesch.com</w:t>
        </w:r>
      </w:hyperlink>
      <w:r w:rsidRPr="00010C82">
        <w:rPr>
          <w:rFonts w:ascii="Arial" w:hAnsi="Arial" w:cs="Arial"/>
          <w:sz w:val="22"/>
          <w:szCs w:val="22"/>
          <w:lang w:val="de-CH"/>
        </w:rPr>
        <w:t xml:space="preserve"> </w:t>
      </w:r>
    </w:p>
    <w:p w14:paraId="519439E5" w14:textId="3AC13C81" w:rsidR="00166244" w:rsidRPr="00010C82" w:rsidRDefault="00166244" w:rsidP="00BC3173">
      <w:pPr>
        <w:jc w:val="both"/>
        <w:rPr>
          <w:rFonts w:ascii="Arial" w:hAnsi="Arial" w:cs="Arial"/>
          <w:bCs/>
          <w:sz w:val="22"/>
          <w:szCs w:val="22"/>
          <w:lang w:val="de-CH"/>
        </w:rPr>
      </w:pPr>
    </w:p>
    <w:p w14:paraId="5BBC4D27" w14:textId="77777777" w:rsidR="002A699B" w:rsidRPr="00010C82" w:rsidRDefault="002A699B" w:rsidP="00BC3173">
      <w:pPr>
        <w:jc w:val="both"/>
        <w:rPr>
          <w:rFonts w:ascii="Arial" w:hAnsi="Arial" w:cs="Arial"/>
          <w:bCs/>
          <w:sz w:val="22"/>
          <w:szCs w:val="22"/>
          <w:lang w:val="de-CH"/>
        </w:rPr>
      </w:pPr>
    </w:p>
    <w:p w14:paraId="767E387E" w14:textId="77777777" w:rsidR="000D50CF" w:rsidRPr="000D50CF" w:rsidRDefault="00047B20" w:rsidP="00BC3173">
      <w:pPr>
        <w:spacing w:line="360" w:lineRule="auto"/>
        <w:jc w:val="both"/>
        <w:rPr>
          <w:rFonts w:ascii="Arial" w:hAnsi="Arial" w:cs="Arial"/>
          <w:bCs/>
          <w:color w:val="000000" w:themeColor="text1"/>
          <w:sz w:val="22"/>
          <w:szCs w:val="22"/>
          <w:lang w:val="de-CH"/>
        </w:rPr>
      </w:pPr>
      <w:r w:rsidRPr="00010C82">
        <w:rPr>
          <w:rFonts w:ascii="Arial" w:hAnsi="Arial" w:cs="Arial"/>
          <w:b/>
          <w:sz w:val="22"/>
          <w:szCs w:val="22"/>
          <w:lang w:val="de-CH"/>
        </w:rPr>
        <w:t>Rückfragen der Presse beantworte</w:t>
      </w:r>
      <w:r w:rsidR="008A3318" w:rsidRPr="00010C82">
        <w:rPr>
          <w:rFonts w:ascii="Arial" w:hAnsi="Arial" w:cs="Arial"/>
          <w:b/>
          <w:sz w:val="22"/>
          <w:szCs w:val="22"/>
          <w:lang w:val="de-CH"/>
        </w:rPr>
        <w:t>t</w:t>
      </w:r>
      <w:r w:rsidRPr="00010C82">
        <w:rPr>
          <w:rFonts w:ascii="Arial" w:hAnsi="Arial" w:cs="Arial"/>
          <w:b/>
          <w:sz w:val="22"/>
          <w:szCs w:val="22"/>
          <w:lang w:val="de-CH"/>
        </w:rPr>
        <w:t>:</w:t>
      </w:r>
    </w:p>
    <w:p w14:paraId="2C7F0BF8" w14:textId="5326023F" w:rsidR="00047B20" w:rsidRPr="000D50CF" w:rsidRDefault="00047B20" w:rsidP="00BC3173">
      <w:pPr>
        <w:jc w:val="both"/>
        <w:rPr>
          <w:rFonts w:ascii="Arial" w:hAnsi="Arial" w:cs="Arial"/>
          <w:b/>
          <w:sz w:val="22"/>
          <w:szCs w:val="22"/>
          <w:lang w:val="de-CH"/>
        </w:rPr>
      </w:pPr>
      <w:r w:rsidRPr="00010C82">
        <w:rPr>
          <w:rFonts w:ascii="Arial" w:hAnsi="Arial" w:cs="Arial"/>
          <w:sz w:val="22"/>
          <w:szCs w:val="22"/>
          <w:lang w:val="de-CH"/>
        </w:rPr>
        <w:t>Matthias Mai</w:t>
      </w:r>
      <w:r w:rsidR="005170E8" w:rsidRPr="00010C82">
        <w:rPr>
          <w:rFonts w:ascii="Arial" w:hAnsi="Arial" w:cs="Arial"/>
          <w:sz w:val="22"/>
          <w:szCs w:val="22"/>
          <w:lang w:val="de-CH"/>
        </w:rPr>
        <w:t xml:space="preserve"> | </w:t>
      </w:r>
      <w:proofErr w:type="spellStart"/>
      <w:r w:rsidRPr="00010C82">
        <w:rPr>
          <w:rFonts w:ascii="Arial" w:hAnsi="Arial" w:cs="Arial"/>
          <w:sz w:val="22"/>
          <w:szCs w:val="22"/>
          <w:lang w:val="de-CH"/>
        </w:rPr>
        <w:t>mai</w:t>
      </w:r>
      <w:proofErr w:type="spellEnd"/>
      <w:r w:rsidRPr="00010C82">
        <w:rPr>
          <w:rFonts w:ascii="Arial" w:hAnsi="Arial" w:cs="Arial"/>
          <w:sz w:val="22"/>
          <w:szCs w:val="22"/>
          <w:lang w:val="de-CH"/>
        </w:rPr>
        <w:t xml:space="preserve"> </w:t>
      </w:r>
      <w:proofErr w:type="spellStart"/>
      <w:r w:rsidRPr="00010C82">
        <w:rPr>
          <w:rFonts w:ascii="Arial" w:hAnsi="Arial" w:cs="Arial"/>
          <w:sz w:val="22"/>
          <w:szCs w:val="22"/>
          <w:lang w:val="de-CH"/>
        </w:rPr>
        <w:t>public</w:t>
      </w:r>
      <w:proofErr w:type="spellEnd"/>
      <w:r w:rsidRPr="00010C82">
        <w:rPr>
          <w:rFonts w:ascii="Arial" w:hAnsi="Arial" w:cs="Arial"/>
          <w:sz w:val="22"/>
          <w:szCs w:val="22"/>
          <w:lang w:val="de-CH"/>
        </w:rPr>
        <w:t xml:space="preserve"> </w:t>
      </w:r>
      <w:proofErr w:type="spellStart"/>
      <w:r w:rsidRPr="00010C82">
        <w:rPr>
          <w:rFonts w:ascii="Arial" w:hAnsi="Arial" w:cs="Arial"/>
          <w:sz w:val="22"/>
          <w:szCs w:val="22"/>
          <w:lang w:val="de-CH"/>
        </w:rPr>
        <w:t>relations</w:t>
      </w:r>
      <w:proofErr w:type="spellEnd"/>
      <w:r w:rsidRPr="00010C82">
        <w:rPr>
          <w:rFonts w:ascii="Arial" w:hAnsi="Arial" w:cs="Arial"/>
          <w:sz w:val="22"/>
          <w:szCs w:val="22"/>
          <w:lang w:val="de-CH"/>
        </w:rPr>
        <w:t xml:space="preserve"> GmbH</w:t>
      </w:r>
    </w:p>
    <w:p w14:paraId="3390B423" w14:textId="55CAA09C" w:rsidR="003B0A98" w:rsidRPr="00010C82" w:rsidRDefault="00047B20" w:rsidP="00BC3173">
      <w:pPr>
        <w:jc w:val="both"/>
        <w:rPr>
          <w:rFonts w:ascii="Arial" w:hAnsi="Arial" w:cs="Arial"/>
          <w:sz w:val="22"/>
          <w:szCs w:val="22"/>
          <w:lang w:val="de-CH"/>
        </w:rPr>
      </w:pPr>
      <w:r w:rsidRPr="00010C82">
        <w:rPr>
          <w:rFonts w:ascii="Arial" w:hAnsi="Arial" w:cs="Arial"/>
          <w:sz w:val="22"/>
          <w:szCs w:val="22"/>
          <w:lang w:val="de-CH"/>
        </w:rPr>
        <w:t>Leuschnerdamm 13 | D-10999 Berlin</w:t>
      </w:r>
    </w:p>
    <w:p w14:paraId="7110B95B" w14:textId="0FDDB79C" w:rsidR="00E20FD1" w:rsidRPr="00010C82" w:rsidRDefault="003B0A98" w:rsidP="00BC3173">
      <w:pPr>
        <w:jc w:val="both"/>
        <w:rPr>
          <w:rFonts w:ascii="Arial" w:hAnsi="Arial" w:cs="Arial"/>
          <w:sz w:val="22"/>
          <w:szCs w:val="22"/>
          <w:lang w:val="de-CH"/>
        </w:rPr>
      </w:pPr>
      <w:r w:rsidRPr="00010C82">
        <w:rPr>
          <w:rFonts w:ascii="Arial" w:hAnsi="Arial" w:cs="Arial"/>
          <w:sz w:val="22"/>
          <w:szCs w:val="22"/>
          <w:lang w:val="de-CH"/>
        </w:rPr>
        <w:t>+49 (0) 30 66 40 40 55</w:t>
      </w:r>
      <w:r w:rsidR="002774CA" w:rsidRPr="00010C82">
        <w:rPr>
          <w:rFonts w:ascii="Arial" w:hAnsi="Arial" w:cs="Arial"/>
          <w:sz w:val="22"/>
          <w:szCs w:val="22"/>
          <w:lang w:val="de-CH"/>
        </w:rPr>
        <w:t>5</w:t>
      </w:r>
      <w:r w:rsidRPr="00010C82">
        <w:rPr>
          <w:rFonts w:ascii="Arial" w:hAnsi="Arial" w:cs="Arial"/>
          <w:sz w:val="22"/>
          <w:szCs w:val="22"/>
          <w:lang w:val="de-CH"/>
        </w:rPr>
        <w:t xml:space="preserve"> | </w:t>
      </w:r>
      <w:hyperlink r:id="rId12" w:history="1">
        <w:r w:rsidRPr="00010C82">
          <w:rPr>
            <w:rFonts w:ascii="Arial" w:hAnsi="Arial" w:cs="Arial"/>
            <w:sz w:val="22"/>
            <w:szCs w:val="22"/>
            <w:lang w:val="de-CH"/>
          </w:rPr>
          <w:t>glas_troesch@maipr.com</w:t>
        </w:r>
      </w:hyperlink>
    </w:p>
    <w:sectPr w:rsidR="00E20FD1" w:rsidRPr="00010C82" w:rsidSect="00386B08">
      <w:headerReference w:type="default" r:id="rId13"/>
      <w:pgSz w:w="12240" w:h="15840"/>
      <w:pgMar w:top="2552" w:right="1418" w:bottom="1418" w:left="1418" w:header="113"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CDBF7" w14:textId="77777777" w:rsidR="00DF13F1" w:rsidRDefault="00DF13F1">
      <w:r>
        <w:separator/>
      </w:r>
    </w:p>
  </w:endnote>
  <w:endnote w:type="continuationSeparator" w:id="0">
    <w:p w14:paraId="7ED280D0" w14:textId="77777777" w:rsidR="00DF13F1" w:rsidRDefault="00DF1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Bold">
    <w:altName w:val="Arial"/>
    <w:panose1 w:val="020B0604020202020204"/>
    <w:charset w:val="00"/>
    <w:family w:val="auto"/>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858A7" w14:textId="77777777" w:rsidR="00DF13F1" w:rsidRDefault="00DF13F1">
      <w:r>
        <w:separator/>
      </w:r>
    </w:p>
  </w:footnote>
  <w:footnote w:type="continuationSeparator" w:id="0">
    <w:p w14:paraId="1041DFCD" w14:textId="77777777" w:rsidR="00DF13F1" w:rsidRDefault="00DF13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17A04" w14:textId="31641B4D" w:rsidR="00974962" w:rsidRDefault="00974962">
    <w:pPr>
      <w:pStyle w:val="Kopfzeile"/>
    </w:pPr>
    <w:r>
      <w:rPr>
        <w:noProof/>
      </w:rPr>
      <w:drawing>
        <wp:anchor distT="152400" distB="152400" distL="152400" distR="152400" simplePos="0" relativeHeight="251658240" behindDoc="1" locked="0" layoutInCell="1" allowOverlap="1" wp14:anchorId="7D6329F3" wp14:editId="68781B35">
          <wp:simplePos x="0" y="0"/>
          <wp:positionH relativeFrom="page">
            <wp:posOffset>4231004</wp:posOffset>
          </wp:positionH>
          <wp:positionV relativeFrom="page">
            <wp:posOffset>193040</wp:posOffset>
          </wp:positionV>
          <wp:extent cx="2933700" cy="1050290"/>
          <wp:effectExtent l="0" t="0" r="0" b="0"/>
          <wp:wrapNone/>
          <wp:docPr id="1887601543" name="officeArt object" descr="GlasTroesch_gross"/>
          <wp:cNvGraphicFramePr/>
          <a:graphic xmlns:a="http://schemas.openxmlformats.org/drawingml/2006/main">
            <a:graphicData uri="http://schemas.openxmlformats.org/drawingml/2006/picture">
              <pic:pic xmlns:pic="http://schemas.openxmlformats.org/drawingml/2006/picture">
                <pic:nvPicPr>
                  <pic:cNvPr id="1073741825" name="image5.jpg" descr="GlasTroesch_gross"/>
                  <pic:cNvPicPr/>
                </pic:nvPicPr>
                <pic:blipFill rotWithShape="1">
                  <a:blip r:embed="rId1"/>
                  <a:srcRect/>
                  <a:stretch>
                    <a:fillRect/>
                  </a:stretch>
                </pic:blipFill>
                <pic:spPr>
                  <a:xfrm>
                    <a:off x="0" y="0"/>
                    <a:ext cx="2933700" cy="1050290"/>
                  </a:xfrm>
                  <a:prstGeom prst="rect">
                    <a:avLst/>
                  </a:prstGeom>
                  <a:noFill/>
                  <a:ln>
                    <a:noFill/>
                  </a:ln>
                  <a:effec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907B4"/>
    <w:multiLevelType w:val="multilevel"/>
    <w:tmpl w:val="6F769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3997FC6"/>
    <w:multiLevelType w:val="multilevel"/>
    <w:tmpl w:val="6762A5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6E14E10"/>
    <w:multiLevelType w:val="hybridMultilevel"/>
    <w:tmpl w:val="13AC0B0A"/>
    <w:lvl w:ilvl="0" w:tplc="E402AD0C">
      <w:start w:val="5"/>
      <w:numFmt w:val="bullet"/>
      <w:lvlText w:val="-"/>
      <w:lvlJc w:val="left"/>
      <w:pPr>
        <w:ind w:left="720" w:hanging="360"/>
      </w:pPr>
      <w:rPr>
        <w:rFonts w:ascii="Arial" w:eastAsia="Arial Unicode MS"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95B536E"/>
    <w:multiLevelType w:val="multilevel"/>
    <w:tmpl w:val="79DAFC2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CA1436F"/>
    <w:multiLevelType w:val="multilevel"/>
    <w:tmpl w:val="60C4A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9C211F7"/>
    <w:multiLevelType w:val="hybridMultilevel"/>
    <w:tmpl w:val="2BD600D0"/>
    <w:lvl w:ilvl="0" w:tplc="27820A4A">
      <w:start w:val="26"/>
      <w:numFmt w:val="bullet"/>
      <w:lvlText w:val="-"/>
      <w:lvlJc w:val="left"/>
      <w:pPr>
        <w:ind w:left="720" w:hanging="360"/>
      </w:pPr>
      <w:rPr>
        <w:rFonts w:ascii="Arial" w:eastAsia="Arial Unicode MS"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3BB11A8"/>
    <w:multiLevelType w:val="hybridMultilevel"/>
    <w:tmpl w:val="A05C7D0C"/>
    <w:lvl w:ilvl="0" w:tplc="F15E3FB6">
      <w:start w:val="5"/>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10022816">
    <w:abstractNumId w:val="0"/>
  </w:num>
  <w:num w:numId="2" w16cid:durableId="200358949">
    <w:abstractNumId w:val="4"/>
  </w:num>
  <w:num w:numId="3" w16cid:durableId="1117145016">
    <w:abstractNumId w:val="5"/>
  </w:num>
  <w:num w:numId="4" w16cid:durableId="184561447">
    <w:abstractNumId w:val="2"/>
  </w:num>
  <w:num w:numId="5" w16cid:durableId="1350598512">
    <w:abstractNumId w:val="6"/>
  </w:num>
  <w:num w:numId="6" w16cid:durableId="648364787">
    <w:abstractNumId w:val="3"/>
  </w:num>
  <w:num w:numId="7" w16cid:durableId="17173180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91"/>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1326"/>
    <w:rsid w:val="00003C79"/>
    <w:rsid w:val="00004271"/>
    <w:rsid w:val="00004EDD"/>
    <w:rsid w:val="0001011B"/>
    <w:rsid w:val="00010C82"/>
    <w:rsid w:val="00011B05"/>
    <w:rsid w:val="00015F06"/>
    <w:rsid w:val="00017B03"/>
    <w:rsid w:val="00020B4A"/>
    <w:rsid w:val="00020C3E"/>
    <w:rsid w:val="00021F7A"/>
    <w:rsid w:val="000236C2"/>
    <w:rsid w:val="00023977"/>
    <w:rsid w:val="000243DC"/>
    <w:rsid w:val="0002577E"/>
    <w:rsid w:val="00027547"/>
    <w:rsid w:val="0003044D"/>
    <w:rsid w:val="00030D16"/>
    <w:rsid w:val="0003242A"/>
    <w:rsid w:val="00032BF9"/>
    <w:rsid w:val="0003333F"/>
    <w:rsid w:val="00033692"/>
    <w:rsid w:val="000337DF"/>
    <w:rsid w:val="00033972"/>
    <w:rsid w:val="000353C6"/>
    <w:rsid w:val="00036557"/>
    <w:rsid w:val="000369D4"/>
    <w:rsid w:val="00042F53"/>
    <w:rsid w:val="00043917"/>
    <w:rsid w:val="00043D8F"/>
    <w:rsid w:val="000440E7"/>
    <w:rsid w:val="000452D4"/>
    <w:rsid w:val="000459F4"/>
    <w:rsid w:val="00045A7B"/>
    <w:rsid w:val="0004658E"/>
    <w:rsid w:val="000477F2"/>
    <w:rsid w:val="00047B20"/>
    <w:rsid w:val="00051AFA"/>
    <w:rsid w:val="00053802"/>
    <w:rsid w:val="00054DB6"/>
    <w:rsid w:val="0006012F"/>
    <w:rsid w:val="00061456"/>
    <w:rsid w:val="00065B97"/>
    <w:rsid w:val="00066CEA"/>
    <w:rsid w:val="0007108C"/>
    <w:rsid w:val="00071D16"/>
    <w:rsid w:val="000728E3"/>
    <w:rsid w:val="00073676"/>
    <w:rsid w:val="00073F39"/>
    <w:rsid w:val="00076199"/>
    <w:rsid w:val="000803F4"/>
    <w:rsid w:val="000809A6"/>
    <w:rsid w:val="0008118E"/>
    <w:rsid w:val="00081700"/>
    <w:rsid w:val="00082118"/>
    <w:rsid w:val="0008255B"/>
    <w:rsid w:val="00082D63"/>
    <w:rsid w:val="0008672E"/>
    <w:rsid w:val="00092380"/>
    <w:rsid w:val="00093C59"/>
    <w:rsid w:val="000958C1"/>
    <w:rsid w:val="000971AE"/>
    <w:rsid w:val="00097E03"/>
    <w:rsid w:val="000A15CA"/>
    <w:rsid w:val="000A3B20"/>
    <w:rsid w:val="000A5199"/>
    <w:rsid w:val="000A6846"/>
    <w:rsid w:val="000B12A3"/>
    <w:rsid w:val="000B2F52"/>
    <w:rsid w:val="000B4962"/>
    <w:rsid w:val="000B7ADF"/>
    <w:rsid w:val="000C31C3"/>
    <w:rsid w:val="000C5881"/>
    <w:rsid w:val="000C6271"/>
    <w:rsid w:val="000C62A2"/>
    <w:rsid w:val="000C6494"/>
    <w:rsid w:val="000D037C"/>
    <w:rsid w:val="000D1265"/>
    <w:rsid w:val="000D4409"/>
    <w:rsid w:val="000D4BD0"/>
    <w:rsid w:val="000D4C4E"/>
    <w:rsid w:val="000D50CF"/>
    <w:rsid w:val="000D6950"/>
    <w:rsid w:val="000D6DE5"/>
    <w:rsid w:val="000E7919"/>
    <w:rsid w:val="000F36B5"/>
    <w:rsid w:val="000F445E"/>
    <w:rsid w:val="000F6DE7"/>
    <w:rsid w:val="000F7AB2"/>
    <w:rsid w:val="00102FDB"/>
    <w:rsid w:val="00104DEF"/>
    <w:rsid w:val="00105476"/>
    <w:rsid w:val="00112276"/>
    <w:rsid w:val="00112E31"/>
    <w:rsid w:val="00114967"/>
    <w:rsid w:val="00114A35"/>
    <w:rsid w:val="00114D4E"/>
    <w:rsid w:val="00115FD2"/>
    <w:rsid w:val="00121D96"/>
    <w:rsid w:val="0012346F"/>
    <w:rsid w:val="0012501B"/>
    <w:rsid w:val="001268AB"/>
    <w:rsid w:val="001270EA"/>
    <w:rsid w:val="0012790D"/>
    <w:rsid w:val="00130E3C"/>
    <w:rsid w:val="00131292"/>
    <w:rsid w:val="00132B42"/>
    <w:rsid w:val="00133E36"/>
    <w:rsid w:val="001350A1"/>
    <w:rsid w:val="001362A6"/>
    <w:rsid w:val="00136663"/>
    <w:rsid w:val="0013683B"/>
    <w:rsid w:val="00141529"/>
    <w:rsid w:val="0014239A"/>
    <w:rsid w:val="001424A4"/>
    <w:rsid w:val="00142DE7"/>
    <w:rsid w:val="00145ABE"/>
    <w:rsid w:val="00145C9B"/>
    <w:rsid w:val="001477C8"/>
    <w:rsid w:val="00147D52"/>
    <w:rsid w:val="001514FD"/>
    <w:rsid w:val="00151C0B"/>
    <w:rsid w:val="001530B4"/>
    <w:rsid w:val="0015368A"/>
    <w:rsid w:val="00156D98"/>
    <w:rsid w:val="00156DA7"/>
    <w:rsid w:val="001578E5"/>
    <w:rsid w:val="0015799B"/>
    <w:rsid w:val="00164072"/>
    <w:rsid w:val="00164746"/>
    <w:rsid w:val="00165131"/>
    <w:rsid w:val="001658C5"/>
    <w:rsid w:val="00166244"/>
    <w:rsid w:val="0016659D"/>
    <w:rsid w:val="00166FC9"/>
    <w:rsid w:val="00167310"/>
    <w:rsid w:val="0017005D"/>
    <w:rsid w:val="00170245"/>
    <w:rsid w:val="00170C0B"/>
    <w:rsid w:val="00173414"/>
    <w:rsid w:val="00174971"/>
    <w:rsid w:val="001755ED"/>
    <w:rsid w:val="001763CE"/>
    <w:rsid w:val="001800B6"/>
    <w:rsid w:val="001818B0"/>
    <w:rsid w:val="00182265"/>
    <w:rsid w:val="001836E8"/>
    <w:rsid w:val="00184162"/>
    <w:rsid w:val="00186819"/>
    <w:rsid w:val="00187345"/>
    <w:rsid w:val="00194BF4"/>
    <w:rsid w:val="0019532F"/>
    <w:rsid w:val="00195B55"/>
    <w:rsid w:val="00196837"/>
    <w:rsid w:val="00196C10"/>
    <w:rsid w:val="00196CDC"/>
    <w:rsid w:val="00197B0D"/>
    <w:rsid w:val="00197BAE"/>
    <w:rsid w:val="001A19F5"/>
    <w:rsid w:val="001A357B"/>
    <w:rsid w:val="001A42B6"/>
    <w:rsid w:val="001A46B4"/>
    <w:rsid w:val="001A511F"/>
    <w:rsid w:val="001B087E"/>
    <w:rsid w:val="001B2AD2"/>
    <w:rsid w:val="001B370B"/>
    <w:rsid w:val="001C164E"/>
    <w:rsid w:val="001C21BD"/>
    <w:rsid w:val="001C599F"/>
    <w:rsid w:val="001C7682"/>
    <w:rsid w:val="001C7A34"/>
    <w:rsid w:val="001D2A12"/>
    <w:rsid w:val="001D512A"/>
    <w:rsid w:val="001D54B6"/>
    <w:rsid w:val="001D609D"/>
    <w:rsid w:val="001D664B"/>
    <w:rsid w:val="001D74A7"/>
    <w:rsid w:val="001D7F20"/>
    <w:rsid w:val="001E2A09"/>
    <w:rsid w:val="001E5932"/>
    <w:rsid w:val="001E7EF7"/>
    <w:rsid w:val="001F2C29"/>
    <w:rsid w:val="001F2DFD"/>
    <w:rsid w:val="001F4CFE"/>
    <w:rsid w:val="001F79AA"/>
    <w:rsid w:val="002001BD"/>
    <w:rsid w:val="00200481"/>
    <w:rsid w:val="00201FC6"/>
    <w:rsid w:val="00204002"/>
    <w:rsid w:val="00204066"/>
    <w:rsid w:val="002065D9"/>
    <w:rsid w:val="00206C44"/>
    <w:rsid w:val="002122B8"/>
    <w:rsid w:val="002139BD"/>
    <w:rsid w:val="00214FF2"/>
    <w:rsid w:val="0021541D"/>
    <w:rsid w:val="0021769F"/>
    <w:rsid w:val="00221005"/>
    <w:rsid w:val="0022151B"/>
    <w:rsid w:val="00224088"/>
    <w:rsid w:val="00227061"/>
    <w:rsid w:val="002301BA"/>
    <w:rsid w:val="00230725"/>
    <w:rsid w:val="00230AC1"/>
    <w:rsid w:val="00231D1E"/>
    <w:rsid w:val="00234CF7"/>
    <w:rsid w:val="0023578F"/>
    <w:rsid w:val="002430F2"/>
    <w:rsid w:val="00243707"/>
    <w:rsid w:val="002515BA"/>
    <w:rsid w:val="002516B0"/>
    <w:rsid w:val="00252188"/>
    <w:rsid w:val="00254564"/>
    <w:rsid w:val="00254572"/>
    <w:rsid w:val="00257413"/>
    <w:rsid w:val="00257C51"/>
    <w:rsid w:val="00263383"/>
    <w:rsid w:val="002651DF"/>
    <w:rsid w:val="0026592A"/>
    <w:rsid w:val="0026667C"/>
    <w:rsid w:val="002670E6"/>
    <w:rsid w:val="002678A0"/>
    <w:rsid w:val="00267ADB"/>
    <w:rsid w:val="00267F8C"/>
    <w:rsid w:val="002729E3"/>
    <w:rsid w:val="002772A8"/>
    <w:rsid w:val="002774CA"/>
    <w:rsid w:val="00282C2C"/>
    <w:rsid w:val="00284688"/>
    <w:rsid w:val="00284846"/>
    <w:rsid w:val="00286674"/>
    <w:rsid w:val="002877D6"/>
    <w:rsid w:val="00290AEC"/>
    <w:rsid w:val="00292A45"/>
    <w:rsid w:val="00294766"/>
    <w:rsid w:val="0029500F"/>
    <w:rsid w:val="002A0171"/>
    <w:rsid w:val="002A15A0"/>
    <w:rsid w:val="002A18A6"/>
    <w:rsid w:val="002A51A2"/>
    <w:rsid w:val="002A5B3C"/>
    <w:rsid w:val="002A699B"/>
    <w:rsid w:val="002A796F"/>
    <w:rsid w:val="002B1B12"/>
    <w:rsid w:val="002B30EA"/>
    <w:rsid w:val="002B3776"/>
    <w:rsid w:val="002B3BC9"/>
    <w:rsid w:val="002B3EF9"/>
    <w:rsid w:val="002B4068"/>
    <w:rsid w:val="002B5BFC"/>
    <w:rsid w:val="002C2C07"/>
    <w:rsid w:val="002C3731"/>
    <w:rsid w:val="002C5B87"/>
    <w:rsid w:val="002C6823"/>
    <w:rsid w:val="002D0188"/>
    <w:rsid w:val="002D089F"/>
    <w:rsid w:val="002D2995"/>
    <w:rsid w:val="002D385E"/>
    <w:rsid w:val="002D40C7"/>
    <w:rsid w:val="002D52E3"/>
    <w:rsid w:val="002D6856"/>
    <w:rsid w:val="002D741E"/>
    <w:rsid w:val="002D7CCC"/>
    <w:rsid w:val="002E0EEA"/>
    <w:rsid w:val="002E30BC"/>
    <w:rsid w:val="002E4ED2"/>
    <w:rsid w:val="002E5501"/>
    <w:rsid w:val="002E5553"/>
    <w:rsid w:val="002E5EC5"/>
    <w:rsid w:val="002F04C7"/>
    <w:rsid w:val="002F212E"/>
    <w:rsid w:val="002F39F0"/>
    <w:rsid w:val="002F45B7"/>
    <w:rsid w:val="002F4D23"/>
    <w:rsid w:val="002F59C8"/>
    <w:rsid w:val="002F5C06"/>
    <w:rsid w:val="002F5FD0"/>
    <w:rsid w:val="002F6B1A"/>
    <w:rsid w:val="003000EB"/>
    <w:rsid w:val="003025C9"/>
    <w:rsid w:val="003027D9"/>
    <w:rsid w:val="00305464"/>
    <w:rsid w:val="003059A7"/>
    <w:rsid w:val="003075C2"/>
    <w:rsid w:val="00310A1D"/>
    <w:rsid w:val="003117E6"/>
    <w:rsid w:val="00311A07"/>
    <w:rsid w:val="00311DDC"/>
    <w:rsid w:val="00312A50"/>
    <w:rsid w:val="003149FC"/>
    <w:rsid w:val="0031676D"/>
    <w:rsid w:val="00320AAA"/>
    <w:rsid w:val="00326BB5"/>
    <w:rsid w:val="0032704F"/>
    <w:rsid w:val="0033098C"/>
    <w:rsid w:val="0033197E"/>
    <w:rsid w:val="003322BA"/>
    <w:rsid w:val="00332CDF"/>
    <w:rsid w:val="00336DEA"/>
    <w:rsid w:val="00337A74"/>
    <w:rsid w:val="003416F4"/>
    <w:rsid w:val="00343FF0"/>
    <w:rsid w:val="003453B7"/>
    <w:rsid w:val="00345528"/>
    <w:rsid w:val="00350D40"/>
    <w:rsid w:val="00350D9F"/>
    <w:rsid w:val="0035154F"/>
    <w:rsid w:val="0035184F"/>
    <w:rsid w:val="003532BF"/>
    <w:rsid w:val="00355104"/>
    <w:rsid w:val="00356641"/>
    <w:rsid w:val="00360154"/>
    <w:rsid w:val="00360427"/>
    <w:rsid w:val="00363A78"/>
    <w:rsid w:val="00370265"/>
    <w:rsid w:val="00370466"/>
    <w:rsid w:val="00375ADD"/>
    <w:rsid w:val="00376137"/>
    <w:rsid w:val="00377DE3"/>
    <w:rsid w:val="00381B43"/>
    <w:rsid w:val="00382113"/>
    <w:rsid w:val="00383693"/>
    <w:rsid w:val="00383ABC"/>
    <w:rsid w:val="0038592E"/>
    <w:rsid w:val="00385942"/>
    <w:rsid w:val="00386A2B"/>
    <w:rsid w:val="00386B08"/>
    <w:rsid w:val="00390754"/>
    <w:rsid w:val="003913EF"/>
    <w:rsid w:val="00392912"/>
    <w:rsid w:val="00393824"/>
    <w:rsid w:val="0039580B"/>
    <w:rsid w:val="00397180"/>
    <w:rsid w:val="003A0300"/>
    <w:rsid w:val="003A3B20"/>
    <w:rsid w:val="003A42CD"/>
    <w:rsid w:val="003A5682"/>
    <w:rsid w:val="003A5DFF"/>
    <w:rsid w:val="003A63C7"/>
    <w:rsid w:val="003A6F94"/>
    <w:rsid w:val="003B0A98"/>
    <w:rsid w:val="003B12EC"/>
    <w:rsid w:val="003B5997"/>
    <w:rsid w:val="003B776D"/>
    <w:rsid w:val="003C0616"/>
    <w:rsid w:val="003C1ED1"/>
    <w:rsid w:val="003C31C3"/>
    <w:rsid w:val="003C3207"/>
    <w:rsid w:val="003C3F9A"/>
    <w:rsid w:val="003C5E7F"/>
    <w:rsid w:val="003C6CB5"/>
    <w:rsid w:val="003D2808"/>
    <w:rsid w:val="003D4DDC"/>
    <w:rsid w:val="003D5693"/>
    <w:rsid w:val="003D6598"/>
    <w:rsid w:val="003D6842"/>
    <w:rsid w:val="003E008C"/>
    <w:rsid w:val="003E0F6D"/>
    <w:rsid w:val="003E3EFB"/>
    <w:rsid w:val="003E4E02"/>
    <w:rsid w:val="003E5934"/>
    <w:rsid w:val="003E6CE1"/>
    <w:rsid w:val="003F26B9"/>
    <w:rsid w:val="003F33F6"/>
    <w:rsid w:val="003F3A20"/>
    <w:rsid w:val="004008BF"/>
    <w:rsid w:val="0040239F"/>
    <w:rsid w:val="00403087"/>
    <w:rsid w:val="004036EF"/>
    <w:rsid w:val="00403AE3"/>
    <w:rsid w:val="00404278"/>
    <w:rsid w:val="00404D6B"/>
    <w:rsid w:val="00406EFC"/>
    <w:rsid w:val="00407142"/>
    <w:rsid w:val="00407BAA"/>
    <w:rsid w:val="00407E1E"/>
    <w:rsid w:val="004106F0"/>
    <w:rsid w:val="00411059"/>
    <w:rsid w:val="004110C3"/>
    <w:rsid w:val="004111DA"/>
    <w:rsid w:val="004127D4"/>
    <w:rsid w:val="00415DFE"/>
    <w:rsid w:val="00416CC2"/>
    <w:rsid w:val="00417258"/>
    <w:rsid w:val="00426EF3"/>
    <w:rsid w:val="0043484E"/>
    <w:rsid w:val="0043553B"/>
    <w:rsid w:val="00436F1C"/>
    <w:rsid w:val="00437C55"/>
    <w:rsid w:val="00442D96"/>
    <w:rsid w:val="004436F7"/>
    <w:rsid w:val="004439A4"/>
    <w:rsid w:val="0044406A"/>
    <w:rsid w:val="00445281"/>
    <w:rsid w:val="00446453"/>
    <w:rsid w:val="00447DBB"/>
    <w:rsid w:val="00450DD0"/>
    <w:rsid w:val="0045142D"/>
    <w:rsid w:val="00452828"/>
    <w:rsid w:val="004549CD"/>
    <w:rsid w:val="00454D09"/>
    <w:rsid w:val="00454D20"/>
    <w:rsid w:val="0045507D"/>
    <w:rsid w:val="004550AE"/>
    <w:rsid w:val="004606DA"/>
    <w:rsid w:val="00462E64"/>
    <w:rsid w:val="0047060B"/>
    <w:rsid w:val="004763ED"/>
    <w:rsid w:val="00476A71"/>
    <w:rsid w:val="0047728B"/>
    <w:rsid w:val="0047778E"/>
    <w:rsid w:val="00477EA6"/>
    <w:rsid w:val="0048259D"/>
    <w:rsid w:val="00485FAA"/>
    <w:rsid w:val="00491FB9"/>
    <w:rsid w:val="004921F1"/>
    <w:rsid w:val="00493CA7"/>
    <w:rsid w:val="00495467"/>
    <w:rsid w:val="00496378"/>
    <w:rsid w:val="004963B0"/>
    <w:rsid w:val="00497223"/>
    <w:rsid w:val="004A13B2"/>
    <w:rsid w:val="004A32B0"/>
    <w:rsid w:val="004A4A15"/>
    <w:rsid w:val="004A4ACE"/>
    <w:rsid w:val="004A5420"/>
    <w:rsid w:val="004B0627"/>
    <w:rsid w:val="004B1FAA"/>
    <w:rsid w:val="004B3241"/>
    <w:rsid w:val="004B3C5E"/>
    <w:rsid w:val="004B64C5"/>
    <w:rsid w:val="004C1679"/>
    <w:rsid w:val="004C1B90"/>
    <w:rsid w:val="004C5969"/>
    <w:rsid w:val="004C5C5C"/>
    <w:rsid w:val="004C602E"/>
    <w:rsid w:val="004C6DA5"/>
    <w:rsid w:val="004D05E4"/>
    <w:rsid w:val="004D0A4B"/>
    <w:rsid w:val="004D1F58"/>
    <w:rsid w:val="004D2157"/>
    <w:rsid w:val="004D2663"/>
    <w:rsid w:val="004D34E3"/>
    <w:rsid w:val="004D5BD7"/>
    <w:rsid w:val="004D7E9B"/>
    <w:rsid w:val="004E1077"/>
    <w:rsid w:val="004E11E6"/>
    <w:rsid w:val="004E2B65"/>
    <w:rsid w:val="004E3927"/>
    <w:rsid w:val="004E399B"/>
    <w:rsid w:val="004E5789"/>
    <w:rsid w:val="004E755F"/>
    <w:rsid w:val="004E7BEB"/>
    <w:rsid w:val="004F05A9"/>
    <w:rsid w:val="004F1228"/>
    <w:rsid w:val="004F355F"/>
    <w:rsid w:val="004F4BA9"/>
    <w:rsid w:val="004F6A83"/>
    <w:rsid w:val="004F7375"/>
    <w:rsid w:val="004F7CA4"/>
    <w:rsid w:val="00500A78"/>
    <w:rsid w:val="00502A1F"/>
    <w:rsid w:val="00502C2C"/>
    <w:rsid w:val="005039A5"/>
    <w:rsid w:val="00507153"/>
    <w:rsid w:val="00513894"/>
    <w:rsid w:val="00515948"/>
    <w:rsid w:val="005170E8"/>
    <w:rsid w:val="005204DD"/>
    <w:rsid w:val="0052281C"/>
    <w:rsid w:val="005239E2"/>
    <w:rsid w:val="0052402F"/>
    <w:rsid w:val="0052425E"/>
    <w:rsid w:val="00524E11"/>
    <w:rsid w:val="00525EA4"/>
    <w:rsid w:val="005266F1"/>
    <w:rsid w:val="00526A6F"/>
    <w:rsid w:val="0052769C"/>
    <w:rsid w:val="0053036C"/>
    <w:rsid w:val="005304AE"/>
    <w:rsid w:val="00530F45"/>
    <w:rsid w:val="00532181"/>
    <w:rsid w:val="005328F5"/>
    <w:rsid w:val="00533036"/>
    <w:rsid w:val="00533FDA"/>
    <w:rsid w:val="00537F9C"/>
    <w:rsid w:val="0054007B"/>
    <w:rsid w:val="00540CAC"/>
    <w:rsid w:val="00541186"/>
    <w:rsid w:val="00541FFF"/>
    <w:rsid w:val="005439CC"/>
    <w:rsid w:val="00544700"/>
    <w:rsid w:val="0054582F"/>
    <w:rsid w:val="005463EA"/>
    <w:rsid w:val="00550CF9"/>
    <w:rsid w:val="00550E69"/>
    <w:rsid w:val="00552A09"/>
    <w:rsid w:val="005530F4"/>
    <w:rsid w:val="005532FF"/>
    <w:rsid w:val="00557C01"/>
    <w:rsid w:val="00560609"/>
    <w:rsid w:val="00560DB9"/>
    <w:rsid w:val="00563C03"/>
    <w:rsid w:val="005663E6"/>
    <w:rsid w:val="0056692B"/>
    <w:rsid w:val="00572703"/>
    <w:rsid w:val="00573D05"/>
    <w:rsid w:val="00573EF1"/>
    <w:rsid w:val="00574ADD"/>
    <w:rsid w:val="005767C5"/>
    <w:rsid w:val="00576D8E"/>
    <w:rsid w:val="0057706C"/>
    <w:rsid w:val="00582AE1"/>
    <w:rsid w:val="00583AE1"/>
    <w:rsid w:val="00587246"/>
    <w:rsid w:val="00590C29"/>
    <w:rsid w:val="0059234A"/>
    <w:rsid w:val="00592FD2"/>
    <w:rsid w:val="00595977"/>
    <w:rsid w:val="00597DDE"/>
    <w:rsid w:val="005A1631"/>
    <w:rsid w:val="005A195D"/>
    <w:rsid w:val="005A34FE"/>
    <w:rsid w:val="005A526A"/>
    <w:rsid w:val="005A584A"/>
    <w:rsid w:val="005A6EEE"/>
    <w:rsid w:val="005A7109"/>
    <w:rsid w:val="005B016C"/>
    <w:rsid w:val="005B085A"/>
    <w:rsid w:val="005B1BFB"/>
    <w:rsid w:val="005B25DC"/>
    <w:rsid w:val="005B286C"/>
    <w:rsid w:val="005B2D7C"/>
    <w:rsid w:val="005B2DB0"/>
    <w:rsid w:val="005B3EB5"/>
    <w:rsid w:val="005B499E"/>
    <w:rsid w:val="005B643C"/>
    <w:rsid w:val="005B66A9"/>
    <w:rsid w:val="005B6D1C"/>
    <w:rsid w:val="005B735A"/>
    <w:rsid w:val="005C08AA"/>
    <w:rsid w:val="005C1E35"/>
    <w:rsid w:val="005C294B"/>
    <w:rsid w:val="005C308C"/>
    <w:rsid w:val="005C3EDB"/>
    <w:rsid w:val="005C49EA"/>
    <w:rsid w:val="005C7816"/>
    <w:rsid w:val="005D0374"/>
    <w:rsid w:val="005D041E"/>
    <w:rsid w:val="005D0C34"/>
    <w:rsid w:val="005D1079"/>
    <w:rsid w:val="005D2A3F"/>
    <w:rsid w:val="005D305F"/>
    <w:rsid w:val="005D5064"/>
    <w:rsid w:val="005D5BB7"/>
    <w:rsid w:val="005D630D"/>
    <w:rsid w:val="005D6599"/>
    <w:rsid w:val="005D7491"/>
    <w:rsid w:val="005D7F64"/>
    <w:rsid w:val="005E0E4F"/>
    <w:rsid w:val="005E1C90"/>
    <w:rsid w:val="005E42C5"/>
    <w:rsid w:val="005E65D2"/>
    <w:rsid w:val="005E6D1E"/>
    <w:rsid w:val="005F2234"/>
    <w:rsid w:val="005F25C3"/>
    <w:rsid w:val="005F2A7F"/>
    <w:rsid w:val="005F531B"/>
    <w:rsid w:val="005F566C"/>
    <w:rsid w:val="005F5798"/>
    <w:rsid w:val="005F7196"/>
    <w:rsid w:val="00603032"/>
    <w:rsid w:val="00607B98"/>
    <w:rsid w:val="006103C1"/>
    <w:rsid w:val="00611163"/>
    <w:rsid w:val="00612098"/>
    <w:rsid w:val="00612A4F"/>
    <w:rsid w:val="00613521"/>
    <w:rsid w:val="0061627B"/>
    <w:rsid w:val="00616D14"/>
    <w:rsid w:val="00626891"/>
    <w:rsid w:val="0063028F"/>
    <w:rsid w:val="006306FD"/>
    <w:rsid w:val="00631D5B"/>
    <w:rsid w:val="00633ED8"/>
    <w:rsid w:val="00634598"/>
    <w:rsid w:val="0063647C"/>
    <w:rsid w:val="00640140"/>
    <w:rsid w:val="0064055F"/>
    <w:rsid w:val="00642A5E"/>
    <w:rsid w:val="00646FC3"/>
    <w:rsid w:val="00651F18"/>
    <w:rsid w:val="00652DEA"/>
    <w:rsid w:val="00653850"/>
    <w:rsid w:val="00655DA6"/>
    <w:rsid w:val="0065684D"/>
    <w:rsid w:val="00660A1A"/>
    <w:rsid w:val="00660A7E"/>
    <w:rsid w:val="0066128D"/>
    <w:rsid w:val="00661E77"/>
    <w:rsid w:val="006631EC"/>
    <w:rsid w:val="00663286"/>
    <w:rsid w:val="00664DCE"/>
    <w:rsid w:val="006650F5"/>
    <w:rsid w:val="00670205"/>
    <w:rsid w:val="00670F44"/>
    <w:rsid w:val="006753E6"/>
    <w:rsid w:val="00676A04"/>
    <w:rsid w:val="00677DAA"/>
    <w:rsid w:val="006803E3"/>
    <w:rsid w:val="006806B5"/>
    <w:rsid w:val="006821B3"/>
    <w:rsid w:val="00682378"/>
    <w:rsid w:val="00682CE3"/>
    <w:rsid w:val="00683F1C"/>
    <w:rsid w:val="00683F71"/>
    <w:rsid w:val="006928AE"/>
    <w:rsid w:val="006978CF"/>
    <w:rsid w:val="006A0C51"/>
    <w:rsid w:val="006A491E"/>
    <w:rsid w:val="006A4F17"/>
    <w:rsid w:val="006A5CCE"/>
    <w:rsid w:val="006A6890"/>
    <w:rsid w:val="006A6BCA"/>
    <w:rsid w:val="006A6C18"/>
    <w:rsid w:val="006B087A"/>
    <w:rsid w:val="006B3FEB"/>
    <w:rsid w:val="006C2197"/>
    <w:rsid w:val="006C3255"/>
    <w:rsid w:val="006C5EF9"/>
    <w:rsid w:val="006C6234"/>
    <w:rsid w:val="006D2049"/>
    <w:rsid w:val="006D634D"/>
    <w:rsid w:val="006E1A3B"/>
    <w:rsid w:val="006E2DFA"/>
    <w:rsid w:val="006E6CE9"/>
    <w:rsid w:val="006E7E40"/>
    <w:rsid w:val="006F0A40"/>
    <w:rsid w:val="006F17F9"/>
    <w:rsid w:val="006F1D9E"/>
    <w:rsid w:val="006F21B6"/>
    <w:rsid w:val="006F2CC1"/>
    <w:rsid w:val="006F560C"/>
    <w:rsid w:val="006F677F"/>
    <w:rsid w:val="006F6EE4"/>
    <w:rsid w:val="006F6F14"/>
    <w:rsid w:val="00704B81"/>
    <w:rsid w:val="00705AD4"/>
    <w:rsid w:val="00706597"/>
    <w:rsid w:val="00707FD2"/>
    <w:rsid w:val="00711033"/>
    <w:rsid w:val="0071187A"/>
    <w:rsid w:val="00715D7F"/>
    <w:rsid w:val="00716FA1"/>
    <w:rsid w:val="0071769A"/>
    <w:rsid w:val="00723DF1"/>
    <w:rsid w:val="00724FE5"/>
    <w:rsid w:val="007255AF"/>
    <w:rsid w:val="007277EC"/>
    <w:rsid w:val="007317B4"/>
    <w:rsid w:val="00733C7D"/>
    <w:rsid w:val="00734209"/>
    <w:rsid w:val="00735111"/>
    <w:rsid w:val="0073514F"/>
    <w:rsid w:val="00737491"/>
    <w:rsid w:val="007377FB"/>
    <w:rsid w:val="00740F2C"/>
    <w:rsid w:val="0074242F"/>
    <w:rsid w:val="00743D8D"/>
    <w:rsid w:val="0074523B"/>
    <w:rsid w:val="00745E10"/>
    <w:rsid w:val="00745E55"/>
    <w:rsid w:val="007506B2"/>
    <w:rsid w:val="00751565"/>
    <w:rsid w:val="00751645"/>
    <w:rsid w:val="00751CA2"/>
    <w:rsid w:val="007563F5"/>
    <w:rsid w:val="00756A9C"/>
    <w:rsid w:val="00760C4D"/>
    <w:rsid w:val="00766001"/>
    <w:rsid w:val="007726D6"/>
    <w:rsid w:val="0077310A"/>
    <w:rsid w:val="0077397C"/>
    <w:rsid w:val="00774304"/>
    <w:rsid w:val="00775A7A"/>
    <w:rsid w:val="00776E72"/>
    <w:rsid w:val="007814F9"/>
    <w:rsid w:val="00782AFC"/>
    <w:rsid w:val="00783081"/>
    <w:rsid w:val="00783D9C"/>
    <w:rsid w:val="0078566B"/>
    <w:rsid w:val="00786718"/>
    <w:rsid w:val="0079035D"/>
    <w:rsid w:val="00792278"/>
    <w:rsid w:val="0079375C"/>
    <w:rsid w:val="0079441A"/>
    <w:rsid w:val="007944CD"/>
    <w:rsid w:val="0079642F"/>
    <w:rsid w:val="00796469"/>
    <w:rsid w:val="007A1BEC"/>
    <w:rsid w:val="007A3A05"/>
    <w:rsid w:val="007A6ED0"/>
    <w:rsid w:val="007A7505"/>
    <w:rsid w:val="007B1EC0"/>
    <w:rsid w:val="007B46D9"/>
    <w:rsid w:val="007C0505"/>
    <w:rsid w:val="007C3006"/>
    <w:rsid w:val="007C6530"/>
    <w:rsid w:val="007C6A8B"/>
    <w:rsid w:val="007C742F"/>
    <w:rsid w:val="007D0C1B"/>
    <w:rsid w:val="007D1097"/>
    <w:rsid w:val="007D34F3"/>
    <w:rsid w:val="007D39DF"/>
    <w:rsid w:val="007D4829"/>
    <w:rsid w:val="007D4CA2"/>
    <w:rsid w:val="007D6387"/>
    <w:rsid w:val="007D7DF4"/>
    <w:rsid w:val="007E07D9"/>
    <w:rsid w:val="007E6782"/>
    <w:rsid w:val="007F025F"/>
    <w:rsid w:val="007F1F32"/>
    <w:rsid w:val="007F315A"/>
    <w:rsid w:val="007F5155"/>
    <w:rsid w:val="007F5CEC"/>
    <w:rsid w:val="008019DC"/>
    <w:rsid w:val="00801C5A"/>
    <w:rsid w:val="00802B3F"/>
    <w:rsid w:val="00805BD5"/>
    <w:rsid w:val="008104BC"/>
    <w:rsid w:val="008105C2"/>
    <w:rsid w:val="00810EFC"/>
    <w:rsid w:val="00813389"/>
    <w:rsid w:val="00813650"/>
    <w:rsid w:val="008137EA"/>
    <w:rsid w:val="00813ED6"/>
    <w:rsid w:val="008177D6"/>
    <w:rsid w:val="00817C4B"/>
    <w:rsid w:val="00817D20"/>
    <w:rsid w:val="008215E8"/>
    <w:rsid w:val="00825313"/>
    <w:rsid w:val="00826064"/>
    <w:rsid w:val="008261C9"/>
    <w:rsid w:val="00827C10"/>
    <w:rsid w:val="008310D6"/>
    <w:rsid w:val="00831A5E"/>
    <w:rsid w:val="00834A69"/>
    <w:rsid w:val="0084115F"/>
    <w:rsid w:val="00841F54"/>
    <w:rsid w:val="00850898"/>
    <w:rsid w:val="00851218"/>
    <w:rsid w:val="00853E4A"/>
    <w:rsid w:val="00860028"/>
    <w:rsid w:val="00862213"/>
    <w:rsid w:val="00864A93"/>
    <w:rsid w:val="0086573A"/>
    <w:rsid w:val="00867366"/>
    <w:rsid w:val="00867519"/>
    <w:rsid w:val="00871AE4"/>
    <w:rsid w:val="0087200C"/>
    <w:rsid w:val="008736E7"/>
    <w:rsid w:val="0087386C"/>
    <w:rsid w:val="00873A91"/>
    <w:rsid w:val="00873EF0"/>
    <w:rsid w:val="00874ACE"/>
    <w:rsid w:val="00875D59"/>
    <w:rsid w:val="008772BD"/>
    <w:rsid w:val="0088041D"/>
    <w:rsid w:val="00880FC0"/>
    <w:rsid w:val="00881D96"/>
    <w:rsid w:val="008830BD"/>
    <w:rsid w:val="008830C6"/>
    <w:rsid w:val="00883777"/>
    <w:rsid w:val="00884F5F"/>
    <w:rsid w:val="0088662A"/>
    <w:rsid w:val="00886D00"/>
    <w:rsid w:val="00893DCE"/>
    <w:rsid w:val="00893E8B"/>
    <w:rsid w:val="00896683"/>
    <w:rsid w:val="008A2F41"/>
    <w:rsid w:val="008A3070"/>
    <w:rsid w:val="008A3318"/>
    <w:rsid w:val="008A3898"/>
    <w:rsid w:val="008A4095"/>
    <w:rsid w:val="008A6505"/>
    <w:rsid w:val="008B0200"/>
    <w:rsid w:val="008B0265"/>
    <w:rsid w:val="008B0616"/>
    <w:rsid w:val="008B0CAA"/>
    <w:rsid w:val="008B1F35"/>
    <w:rsid w:val="008C1475"/>
    <w:rsid w:val="008C1784"/>
    <w:rsid w:val="008C17AE"/>
    <w:rsid w:val="008C44C9"/>
    <w:rsid w:val="008C52B6"/>
    <w:rsid w:val="008C6D99"/>
    <w:rsid w:val="008C7E76"/>
    <w:rsid w:val="008D18CB"/>
    <w:rsid w:val="008D25CA"/>
    <w:rsid w:val="008D2BD3"/>
    <w:rsid w:val="008D3531"/>
    <w:rsid w:val="008D59E6"/>
    <w:rsid w:val="008D5BA9"/>
    <w:rsid w:val="008D674D"/>
    <w:rsid w:val="008E1230"/>
    <w:rsid w:val="008E2A40"/>
    <w:rsid w:val="008E30D6"/>
    <w:rsid w:val="008E4DA8"/>
    <w:rsid w:val="008E7E18"/>
    <w:rsid w:val="008F04E6"/>
    <w:rsid w:val="008F0B80"/>
    <w:rsid w:val="008F2982"/>
    <w:rsid w:val="008F2BE4"/>
    <w:rsid w:val="008F3366"/>
    <w:rsid w:val="008F5F24"/>
    <w:rsid w:val="0090184D"/>
    <w:rsid w:val="00901B0B"/>
    <w:rsid w:val="0090413C"/>
    <w:rsid w:val="0090432F"/>
    <w:rsid w:val="009073F3"/>
    <w:rsid w:val="00910781"/>
    <w:rsid w:val="0091632B"/>
    <w:rsid w:val="00920029"/>
    <w:rsid w:val="00920CC1"/>
    <w:rsid w:val="00920CC7"/>
    <w:rsid w:val="0092121B"/>
    <w:rsid w:val="00923242"/>
    <w:rsid w:val="009238F7"/>
    <w:rsid w:val="009253E3"/>
    <w:rsid w:val="0092716F"/>
    <w:rsid w:val="0092792E"/>
    <w:rsid w:val="009354F0"/>
    <w:rsid w:val="00935FEA"/>
    <w:rsid w:val="009409BD"/>
    <w:rsid w:val="009414BA"/>
    <w:rsid w:val="00941587"/>
    <w:rsid w:val="0094301A"/>
    <w:rsid w:val="009435F8"/>
    <w:rsid w:val="009453B2"/>
    <w:rsid w:val="009459A1"/>
    <w:rsid w:val="0094749F"/>
    <w:rsid w:val="009532FF"/>
    <w:rsid w:val="00957CFA"/>
    <w:rsid w:val="00957DF6"/>
    <w:rsid w:val="00960EBB"/>
    <w:rsid w:val="0096344A"/>
    <w:rsid w:val="009647EA"/>
    <w:rsid w:val="00965C3E"/>
    <w:rsid w:val="00970240"/>
    <w:rsid w:val="00971344"/>
    <w:rsid w:val="0097201F"/>
    <w:rsid w:val="00972CF2"/>
    <w:rsid w:val="00973D1E"/>
    <w:rsid w:val="009748AE"/>
    <w:rsid w:val="00974962"/>
    <w:rsid w:val="00976874"/>
    <w:rsid w:val="009800F4"/>
    <w:rsid w:val="00980BEA"/>
    <w:rsid w:val="00981828"/>
    <w:rsid w:val="00984B2B"/>
    <w:rsid w:val="009854E8"/>
    <w:rsid w:val="00987369"/>
    <w:rsid w:val="009877D0"/>
    <w:rsid w:val="00987DF0"/>
    <w:rsid w:val="009910C5"/>
    <w:rsid w:val="0099256A"/>
    <w:rsid w:val="009A004D"/>
    <w:rsid w:val="009A0DC9"/>
    <w:rsid w:val="009A17F9"/>
    <w:rsid w:val="009A51F1"/>
    <w:rsid w:val="009A5F64"/>
    <w:rsid w:val="009A6AEC"/>
    <w:rsid w:val="009A70CA"/>
    <w:rsid w:val="009A7DF3"/>
    <w:rsid w:val="009B153F"/>
    <w:rsid w:val="009B335C"/>
    <w:rsid w:val="009B3E66"/>
    <w:rsid w:val="009B608B"/>
    <w:rsid w:val="009B61B2"/>
    <w:rsid w:val="009C099C"/>
    <w:rsid w:val="009C1370"/>
    <w:rsid w:val="009C2DCE"/>
    <w:rsid w:val="009C30DC"/>
    <w:rsid w:val="009C3C2E"/>
    <w:rsid w:val="009C4055"/>
    <w:rsid w:val="009C50D7"/>
    <w:rsid w:val="009D087D"/>
    <w:rsid w:val="009D1E8D"/>
    <w:rsid w:val="009D5B09"/>
    <w:rsid w:val="009D5EDC"/>
    <w:rsid w:val="009D701D"/>
    <w:rsid w:val="009D7F78"/>
    <w:rsid w:val="009E2F67"/>
    <w:rsid w:val="009E39EF"/>
    <w:rsid w:val="009E3C19"/>
    <w:rsid w:val="009E6A22"/>
    <w:rsid w:val="009E6ACC"/>
    <w:rsid w:val="009E6C0F"/>
    <w:rsid w:val="009F1326"/>
    <w:rsid w:val="009F24E6"/>
    <w:rsid w:val="009F4A50"/>
    <w:rsid w:val="009F6700"/>
    <w:rsid w:val="009F69E5"/>
    <w:rsid w:val="009F7433"/>
    <w:rsid w:val="009F771B"/>
    <w:rsid w:val="009F7B25"/>
    <w:rsid w:val="00A01ACF"/>
    <w:rsid w:val="00A044FF"/>
    <w:rsid w:val="00A0484F"/>
    <w:rsid w:val="00A072CC"/>
    <w:rsid w:val="00A12811"/>
    <w:rsid w:val="00A1454B"/>
    <w:rsid w:val="00A14EB0"/>
    <w:rsid w:val="00A153BB"/>
    <w:rsid w:val="00A1563D"/>
    <w:rsid w:val="00A15D94"/>
    <w:rsid w:val="00A16A51"/>
    <w:rsid w:val="00A23711"/>
    <w:rsid w:val="00A25C3F"/>
    <w:rsid w:val="00A25C73"/>
    <w:rsid w:val="00A26D54"/>
    <w:rsid w:val="00A2769F"/>
    <w:rsid w:val="00A304ED"/>
    <w:rsid w:val="00A32017"/>
    <w:rsid w:val="00A32C14"/>
    <w:rsid w:val="00A32DFE"/>
    <w:rsid w:val="00A33BFF"/>
    <w:rsid w:val="00A36078"/>
    <w:rsid w:val="00A36F62"/>
    <w:rsid w:val="00A37C5E"/>
    <w:rsid w:val="00A40B3C"/>
    <w:rsid w:val="00A40F7E"/>
    <w:rsid w:val="00A41F88"/>
    <w:rsid w:val="00A436E0"/>
    <w:rsid w:val="00A44380"/>
    <w:rsid w:val="00A4681C"/>
    <w:rsid w:val="00A46E52"/>
    <w:rsid w:val="00A4786D"/>
    <w:rsid w:val="00A47A64"/>
    <w:rsid w:val="00A5205C"/>
    <w:rsid w:val="00A5301C"/>
    <w:rsid w:val="00A55C1A"/>
    <w:rsid w:val="00A60EA8"/>
    <w:rsid w:val="00A62CD1"/>
    <w:rsid w:val="00A63EFD"/>
    <w:rsid w:val="00A658C5"/>
    <w:rsid w:val="00A719C1"/>
    <w:rsid w:val="00A72364"/>
    <w:rsid w:val="00A727DB"/>
    <w:rsid w:val="00A73471"/>
    <w:rsid w:val="00A7518D"/>
    <w:rsid w:val="00A7737A"/>
    <w:rsid w:val="00A77DF3"/>
    <w:rsid w:val="00A81976"/>
    <w:rsid w:val="00A81988"/>
    <w:rsid w:val="00A82584"/>
    <w:rsid w:val="00A85634"/>
    <w:rsid w:val="00A86830"/>
    <w:rsid w:val="00A9062D"/>
    <w:rsid w:val="00A90E07"/>
    <w:rsid w:val="00A91143"/>
    <w:rsid w:val="00A93144"/>
    <w:rsid w:val="00A937AC"/>
    <w:rsid w:val="00A96D02"/>
    <w:rsid w:val="00A97A10"/>
    <w:rsid w:val="00AA053E"/>
    <w:rsid w:val="00AA1655"/>
    <w:rsid w:val="00AA36AF"/>
    <w:rsid w:val="00AA58E5"/>
    <w:rsid w:val="00AA628F"/>
    <w:rsid w:val="00AA62F5"/>
    <w:rsid w:val="00AA6436"/>
    <w:rsid w:val="00AA7318"/>
    <w:rsid w:val="00AB039B"/>
    <w:rsid w:val="00AB202F"/>
    <w:rsid w:val="00AB39EA"/>
    <w:rsid w:val="00AB56C7"/>
    <w:rsid w:val="00AB6922"/>
    <w:rsid w:val="00AB6F20"/>
    <w:rsid w:val="00AC1597"/>
    <w:rsid w:val="00AC25E4"/>
    <w:rsid w:val="00AC472A"/>
    <w:rsid w:val="00AC4CA4"/>
    <w:rsid w:val="00AC4E85"/>
    <w:rsid w:val="00AC53F6"/>
    <w:rsid w:val="00AC6FAF"/>
    <w:rsid w:val="00AD1648"/>
    <w:rsid w:val="00AD2A7A"/>
    <w:rsid w:val="00AD381B"/>
    <w:rsid w:val="00AD71C6"/>
    <w:rsid w:val="00AD7D6C"/>
    <w:rsid w:val="00AD7FD5"/>
    <w:rsid w:val="00AE1345"/>
    <w:rsid w:val="00AE4615"/>
    <w:rsid w:val="00AE5E70"/>
    <w:rsid w:val="00AE626C"/>
    <w:rsid w:val="00AE75B9"/>
    <w:rsid w:val="00AF1597"/>
    <w:rsid w:val="00AF1BB4"/>
    <w:rsid w:val="00AF3C4B"/>
    <w:rsid w:val="00AF5289"/>
    <w:rsid w:val="00AF6F30"/>
    <w:rsid w:val="00AF76AF"/>
    <w:rsid w:val="00B05750"/>
    <w:rsid w:val="00B06179"/>
    <w:rsid w:val="00B062B2"/>
    <w:rsid w:val="00B10E10"/>
    <w:rsid w:val="00B10EF8"/>
    <w:rsid w:val="00B12237"/>
    <w:rsid w:val="00B130DE"/>
    <w:rsid w:val="00B1647D"/>
    <w:rsid w:val="00B16689"/>
    <w:rsid w:val="00B17435"/>
    <w:rsid w:val="00B22C86"/>
    <w:rsid w:val="00B25264"/>
    <w:rsid w:val="00B25360"/>
    <w:rsid w:val="00B256E2"/>
    <w:rsid w:val="00B25878"/>
    <w:rsid w:val="00B26229"/>
    <w:rsid w:val="00B2755D"/>
    <w:rsid w:val="00B305A7"/>
    <w:rsid w:val="00B33A85"/>
    <w:rsid w:val="00B34147"/>
    <w:rsid w:val="00B351A7"/>
    <w:rsid w:val="00B37A77"/>
    <w:rsid w:val="00B42335"/>
    <w:rsid w:val="00B4256D"/>
    <w:rsid w:val="00B43398"/>
    <w:rsid w:val="00B4689C"/>
    <w:rsid w:val="00B473BB"/>
    <w:rsid w:val="00B47B53"/>
    <w:rsid w:val="00B52983"/>
    <w:rsid w:val="00B52FF6"/>
    <w:rsid w:val="00B53ECC"/>
    <w:rsid w:val="00B54654"/>
    <w:rsid w:val="00B54A86"/>
    <w:rsid w:val="00B554D9"/>
    <w:rsid w:val="00B57B54"/>
    <w:rsid w:val="00B679E2"/>
    <w:rsid w:val="00B70C33"/>
    <w:rsid w:val="00B72084"/>
    <w:rsid w:val="00B722C1"/>
    <w:rsid w:val="00B728AF"/>
    <w:rsid w:val="00B74E13"/>
    <w:rsid w:val="00B75990"/>
    <w:rsid w:val="00B779E1"/>
    <w:rsid w:val="00B8087C"/>
    <w:rsid w:val="00B82230"/>
    <w:rsid w:val="00B82B91"/>
    <w:rsid w:val="00B83B00"/>
    <w:rsid w:val="00B8402F"/>
    <w:rsid w:val="00B851A2"/>
    <w:rsid w:val="00B9011C"/>
    <w:rsid w:val="00B90FB4"/>
    <w:rsid w:val="00B97698"/>
    <w:rsid w:val="00BA2FE7"/>
    <w:rsid w:val="00BA54C6"/>
    <w:rsid w:val="00BA5527"/>
    <w:rsid w:val="00BA6127"/>
    <w:rsid w:val="00BA6C98"/>
    <w:rsid w:val="00BA7825"/>
    <w:rsid w:val="00BB0DBB"/>
    <w:rsid w:val="00BB1B28"/>
    <w:rsid w:val="00BB34DC"/>
    <w:rsid w:val="00BB6919"/>
    <w:rsid w:val="00BB76A1"/>
    <w:rsid w:val="00BC3173"/>
    <w:rsid w:val="00BC4368"/>
    <w:rsid w:val="00BC6D0E"/>
    <w:rsid w:val="00BD063F"/>
    <w:rsid w:val="00BD2808"/>
    <w:rsid w:val="00BD3E89"/>
    <w:rsid w:val="00BD55DA"/>
    <w:rsid w:val="00BD69AD"/>
    <w:rsid w:val="00BE0953"/>
    <w:rsid w:val="00BE0B81"/>
    <w:rsid w:val="00BE3B65"/>
    <w:rsid w:val="00BE5292"/>
    <w:rsid w:val="00BE6CE5"/>
    <w:rsid w:val="00BE7A37"/>
    <w:rsid w:val="00BF0586"/>
    <w:rsid w:val="00BF1C9F"/>
    <w:rsid w:val="00BF327B"/>
    <w:rsid w:val="00BF5CC0"/>
    <w:rsid w:val="00BF6706"/>
    <w:rsid w:val="00C00CBB"/>
    <w:rsid w:val="00C010FA"/>
    <w:rsid w:val="00C0163B"/>
    <w:rsid w:val="00C0170F"/>
    <w:rsid w:val="00C01AC5"/>
    <w:rsid w:val="00C03BC4"/>
    <w:rsid w:val="00C044F7"/>
    <w:rsid w:val="00C053DC"/>
    <w:rsid w:val="00C05EAB"/>
    <w:rsid w:val="00C072F3"/>
    <w:rsid w:val="00C07885"/>
    <w:rsid w:val="00C111C1"/>
    <w:rsid w:val="00C11D0D"/>
    <w:rsid w:val="00C127B8"/>
    <w:rsid w:val="00C131BE"/>
    <w:rsid w:val="00C142DE"/>
    <w:rsid w:val="00C1461A"/>
    <w:rsid w:val="00C1527A"/>
    <w:rsid w:val="00C153AC"/>
    <w:rsid w:val="00C156B3"/>
    <w:rsid w:val="00C17534"/>
    <w:rsid w:val="00C17B3A"/>
    <w:rsid w:val="00C2315A"/>
    <w:rsid w:val="00C241D9"/>
    <w:rsid w:val="00C24370"/>
    <w:rsid w:val="00C26297"/>
    <w:rsid w:val="00C26516"/>
    <w:rsid w:val="00C30744"/>
    <w:rsid w:val="00C324E2"/>
    <w:rsid w:val="00C325D2"/>
    <w:rsid w:val="00C32BDC"/>
    <w:rsid w:val="00C3491E"/>
    <w:rsid w:val="00C36116"/>
    <w:rsid w:val="00C36490"/>
    <w:rsid w:val="00C37C19"/>
    <w:rsid w:val="00C4100D"/>
    <w:rsid w:val="00C411B3"/>
    <w:rsid w:val="00C4229A"/>
    <w:rsid w:val="00C45DD6"/>
    <w:rsid w:val="00C4719A"/>
    <w:rsid w:val="00C47620"/>
    <w:rsid w:val="00C47C6A"/>
    <w:rsid w:val="00C554A2"/>
    <w:rsid w:val="00C56192"/>
    <w:rsid w:val="00C562FF"/>
    <w:rsid w:val="00C606DF"/>
    <w:rsid w:val="00C60A49"/>
    <w:rsid w:val="00C6403D"/>
    <w:rsid w:val="00C648AC"/>
    <w:rsid w:val="00C64C7C"/>
    <w:rsid w:val="00C70C90"/>
    <w:rsid w:val="00C716F1"/>
    <w:rsid w:val="00C71722"/>
    <w:rsid w:val="00C73051"/>
    <w:rsid w:val="00C73617"/>
    <w:rsid w:val="00C74CFF"/>
    <w:rsid w:val="00C805B4"/>
    <w:rsid w:val="00C83317"/>
    <w:rsid w:val="00C83A75"/>
    <w:rsid w:val="00C85C3F"/>
    <w:rsid w:val="00C85CDA"/>
    <w:rsid w:val="00C86CB5"/>
    <w:rsid w:val="00C87994"/>
    <w:rsid w:val="00C934D7"/>
    <w:rsid w:val="00C93504"/>
    <w:rsid w:val="00C9781F"/>
    <w:rsid w:val="00C97BCF"/>
    <w:rsid w:val="00C97C4E"/>
    <w:rsid w:val="00CA1056"/>
    <w:rsid w:val="00CA12AA"/>
    <w:rsid w:val="00CA3606"/>
    <w:rsid w:val="00CA38E4"/>
    <w:rsid w:val="00CA4AB3"/>
    <w:rsid w:val="00CA63BA"/>
    <w:rsid w:val="00CA6D6E"/>
    <w:rsid w:val="00CB0640"/>
    <w:rsid w:val="00CB1B84"/>
    <w:rsid w:val="00CB48A2"/>
    <w:rsid w:val="00CB4F33"/>
    <w:rsid w:val="00CB77F5"/>
    <w:rsid w:val="00CC0432"/>
    <w:rsid w:val="00CC04FA"/>
    <w:rsid w:val="00CC0DA3"/>
    <w:rsid w:val="00CC1505"/>
    <w:rsid w:val="00CC21BE"/>
    <w:rsid w:val="00CC31FF"/>
    <w:rsid w:val="00CC3AB7"/>
    <w:rsid w:val="00CD2A61"/>
    <w:rsid w:val="00CD5435"/>
    <w:rsid w:val="00CD6C79"/>
    <w:rsid w:val="00CD7F89"/>
    <w:rsid w:val="00CE2F50"/>
    <w:rsid w:val="00CE456C"/>
    <w:rsid w:val="00CE6911"/>
    <w:rsid w:val="00CE773F"/>
    <w:rsid w:val="00CF2FE5"/>
    <w:rsid w:val="00CF4A25"/>
    <w:rsid w:val="00CF79C6"/>
    <w:rsid w:val="00D01018"/>
    <w:rsid w:val="00D02D48"/>
    <w:rsid w:val="00D046AF"/>
    <w:rsid w:val="00D04C29"/>
    <w:rsid w:val="00D06DDD"/>
    <w:rsid w:val="00D0703D"/>
    <w:rsid w:val="00D07F88"/>
    <w:rsid w:val="00D10165"/>
    <w:rsid w:val="00D1050F"/>
    <w:rsid w:val="00D117CA"/>
    <w:rsid w:val="00D12E19"/>
    <w:rsid w:val="00D178AA"/>
    <w:rsid w:val="00D17993"/>
    <w:rsid w:val="00D201DF"/>
    <w:rsid w:val="00D23A50"/>
    <w:rsid w:val="00D23BA4"/>
    <w:rsid w:val="00D249EC"/>
    <w:rsid w:val="00D25535"/>
    <w:rsid w:val="00D260D0"/>
    <w:rsid w:val="00D264F6"/>
    <w:rsid w:val="00D30290"/>
    <w:rsid w:val="00D31561"/>
    <w:rsid w:val="00D32371"/>
    <w:rsid w:val="00D32C03"/>
    <w:rsid w:val="00D33EF9"/>
    <w:rsid w:val="00D34BA9"/>
    <w:rsid w:val="00D3559B"/>
    <w:rsid w:val="00D378AB"/>
    <w:rsid w:val="00D37C81"/>
    <w:rsid w:val="00D43847"/>
    <w:rsid w:val="00D439F7"/>
    <w:rsid w:val="00D45FE9"/>
    <w:rsid w:val="00D51347"/>
    <w:rsid w:val="00D515D7"/>
    <w:rsid w:val="00D518B4"/>
    <w:rsid w:val="00D51DF3"/>
    <w:rsid w:val="00D53997"/>
    <w:rsid w:val="00D576B1"/>
    <w:rsid w:val="00D57915"/>
    <w:rsid w:val="00D57A56"/>
    <w:rsid w:val="00D57B8E"/>
    <w:rsid w:val="00D626D9"/>
    <w:rsid w:val="00D74068"/>
    <w:rsid w:val="00D74B2F"/>
    <w:rsid w:val="00D76598"/>
    <w:rsid w:val="00D76DAB"/>
    <w:rsid w:val="00D770B3"/>
    <w:rsid w:val="00D7732C"/>
    <w:rsid w:val="00D776D6"/>
    <w:rsid w:val="00D85267"/>
    <w:rsid w:val="00D853C5"/>
    <w:rsid w:val="00D85461"/>
    <w:rsid w:val="00D9018B"/>
    <w:rsid w:val="00D9094B"/>
    <w:rsid w:val="00D92356"/>
    <w:rsid w:val="00D92C99"/>
    <w:rsid w:val="00D92CDD"/>
    <w:rsid w:val="00D94379"/>
    <w:rsid w:val="00D9463D"/>
    <w:rsid w:val="00D94D51"/>
    <w:rsid w:val="00D94F30"/>
    <w:rsid w:val="00D951A4"/>
    <w:rsid w:val="00D95863"/>
    <w:rsid w:val="00DA046D"/>
    <w:rsid w:val="00DA124D"/>
    <w:rsid w:val="00DA2C63"/>
    <w:rsid w:val="00DA5C85"/>
    <w:rsid w:val="00DA77DE"/>
    <w:rsid w:val="00DB06F8"/>
    <w:rsid w:val="00DB1E48"/>
    <w:rsid w:val="00DB29F3"/>
    <w:rsid w:val="00DB4165"/>
    <w:rsid w:val="00DB46A5"/>
    <w:rsid w:val="00DB5691"/>
    <w:rsid w:val="00DB59D1"/>
    <w:rsid w:val="00DB5BFF"/>
    <w:rsid w:val="00DB6BFF"/>
    <w:rsid w:val="00DC146A"/>
    <w:rsid w:val="00DC14D7"/>
    <w:rsid w:val="00DC4A55"/>
    <w:rsid w:val="00DC55B4"/>
    <w:rsid w:val="00DC5D9D"/>
    <w:rsid w:val="00DC6522"/>
    <w:rsid w:val="00DC73D5"/>
    <w:rsid w:val="00DD192F"/>
    <w:rsid w:val="00DD38E6"/>
    <w:rsid w:val="00DD442D"/>
    <w:rsid w:val="00DD4518"/>
    <w:rsid w:val="00DD464B"/>
    <w:rsid w:val="00DD4F5B"/>
    <w:rsid w:val="00DD6975"/>
    <w:rsid w:val="00DD6A58"/>
    <w:rsid w:val="00DD77D1"/>
    <w:rsid w:val="00DE0432"/>
    <w:rsid w:val="00DE2BF5"/>
    <w:rsid w:val="00DF13F1"/>
    <w:rsid w:val="00DF1BEB"/>
    <w:rsid w:val="00DF2F28"/>
    <w:rsid w:val="00DF323D"/>
    <w:rsid w:val="00DF3895"/>
    <w:rsid w:val="00DF7179"/>
    <w:rsid w:val="00DF77DB"/>
    <w:rsid w:val="00E01A26"/>
    <w:rsid w:val="00E03834"/>
    <w:rsid w:val="00E038EC"/>
    <w:rsid w:val="00E03E9C"/>
    <w:rsid w:val="00E054A2"/>
    <w:rsid w:val="00E05709"/>
    <w:rsid w:val="00E05AC3"/>
    <w:rsid w:val="00E10456"/>
    <w:rsid w:val="00E12141"/>
    <w:rsid w:val="00E12E01"/>
    <w:rsid w:val="00E13681"/>
    <w:rsid w:val="00E146BA"/>
    <w:rsid w:val="00E157BD"/>
    <w:rsid w:val="00E174EC"/>
    <w:rsid w:val="00E17D84"/>
    <w:rsid w:val="00E20FD1"/>
    <w:rsid w:val="00E253C1"/>
    <w:rsid w:val="00E26C66"/>
    <w:rsid w:val="00E27ED4"/>
    <w:rsid w:val="00E3077C"/>
    <w:rsid w:val="00E34924"/>
    <w:rsid w:val="00E34AD3"/>
    <w:rsid w:val="00E3503B"/>
    <w:rsid w:val="00E3542A"/>
    <w:rsid w:val="00E35B95"/>
    <w:rsid w:val="00E3742C"/>
    <w:rsid w:val="00E431D4"/>
    <w:rsid w:val="00E456C9"/>
    <w:rsid w:val="00E459FB"/>
    <w:rsid w:val="00E5249F"/>
    <w:rsid w:val="00E557C3"/>
    <w:rsid w:val="00E55BCD"/>
    <w:rsid w:val="00E63327"/>
    <w:rsid w:val="00E641E7"/>
    <w:rsid w:val="00E673AB"/>
    <w:rsid w:val="00E704E5"/>
    <w:rsid w:val="00E70D80"/>
    <w:rsid w:val="00E73012"/>
    <w:rsid w:val="00E738DC"/>
    <w:rsid w:val="00E73FAA"/>
    <w:rsid w:val="00E75907"/>
    <w:rsid w:val="00E7791E"/>
    <w:rsid w:val="00E829D2"/>
    <w:rsid w:val="00E87CE0"/>
    <w:rsid w:val="00E930BF"/>
    <w:rsid w:val="00E9640B"/>
    <w:rsid w:val="00E96CEC"/>
    <w:rsid w:val="00E97543"/>
    <w:rsid w:val="00EA0EFC"/>
    <w:rsid w:val="00EA2404"/>
    <w:rsid w:val="00EA4E93"/>
    <w:rsid w:val="00EA5B53"/>
    <w:rsid w:val="00EB0514"/>
    <w:rsid w:val="00EB1B9C"/>
    <w:rsid w:val="00EB3AE5"/>
    <w:rsid w:val="00EB525F"/>
    <w:rsid w:val="00EB5E92"/>
    <w:rsid w:val="00EB7427"/>
    <w:rsid w:val="00EC1596"/>
    <w:rsid w:val="00EC2016"/>
    <w:rsid w:val="00EC2331"/>
    <w:rsid w:val="00EC462C"/>
    <w:rsid w:val="00EC4821"/>
    <w:rsid w:val="00ED0A05"/>
    <w:rsid w:val="00ED4089"/>
    <w:rsid w:val="00ED460E"/>
    <w:rsid w:val="00ED49B0"/>
    <w:rsid w:val="00EE0FA7"/>
    <w:rsid w:val="00EE1783"/>
    <w:rsid w:val="00EE1A05"/>
    <w:rsid w:val="00EE1F92"/>
    <w:rsid w:val="00EE40A3"/>
    <w:rsid w:val="00EE5818"/>
    <w:rsid w:val="00EF0701"/>
    <w:rsid w:val="00EF37B8"/>
    <w:rsid w:val="00EF6105"/>
    <w:rsid w:val="00EF7512"/>
    <w:rsid w:val="00F00CF4"/>
    <w:rsid w:val="00F00F79"/>
    <w:rsid w:val="00F00FEA"/>
    <w:rsid w:val="00F010A9"/>
    <w:rsid w:val="00F0213C"/>
    <w:rsid w:val="00F03FF1"/>
    <w:rsid w:val="00F044D3"/>
    <w:rsid w:val="00F06780"/>
    <w:rsid w:val="00F073C0"/>
    <w:rsid w:val="00F074BC"/>
    <w:rsid w:val="00F107DA"/>
    <w:rsid w:val="00F10A22"/>
    <w:rsid w:val="00F10F69"/>
    <w:rsid w:val="00F11A43"/>
    <w:rsid w:val="00F11F87"/>
    <w:rsid w:val="00F132DF"/>
    <w:rsid w:val="00F16C5E"/>
    <w:rsid w:val="00F177A2"/>
    <w:rsid w:val="00F177AC"/>
    <w:rsid w:val="00F17C3F"/>
    <w:rsid w:val="00F20AF7"/>
    <w:rsid w:val="00F22786"/>
    <w:rsid w:val="00F24388"/>
    <w:rsid w:val="00F25009"/>
    <w:rsid w:val="00F253C6"/>
    <w:rsid w:val="00F30234"/>
    <w:rsid w:val="00F316C6"/>
    <w:rsid w:val="00F32638"/>
    <w:rsid w:val="00F32B49"/>
    <w:rsid w:val="00F356C4"/>
    <w:rsid w:val="00F35ECD"/>
    <w:rsid w:val="00F361B5"/>
    <w:rsid w:val="00F37E65"/>
    <w:rsid w:val="00F41463"/>
    <w:rsid w:val="00F42F85"/>
    <w:rsid w:val="00F444F4"/>
    <w:rsid w:val="00F448C8"/>
    <w:rsid w:val="00F47366"/>
    <w:rsid w:val="00F47758"/>
    <w:rsid w:val="00F50CD2"/>
    <w:rsid w:val="00F5106E"/>
    <w:rsid w:val="00F54713"/>
    <w:rsid w:val="00F56B07"/>
    <w:rsid w:val="00F602BE"/>
    <w:rsid w:val="00F65261"/>
    <w:rsid w:val="00F66902"/>
    <w:rsid w:val="00F677E1"/>
    <w:rsid w:val="00F710D4"/>
    <w:rsid w:val="00F75791"/>
    <w:rsid w:val="00F76DC8"/>
    <w:rsid w:val="00F7781E"/>
    <w:rsid w:val="00F80558"/>
    <w:rsid w:val="00F80D16"/>
    <w:rsid w:val="00F83650"/>
    <w:rsid w:val="00F84C9C"/>
    <w:rsid w:val="00F84DEA"/>
    <w:rsid w:val="00F86121"/>
    <w:rsid w:val="00F86467"/>
    <w:rsid w:val="00F86F3E"/>
    <w:rsid w:val="00F91647"/>
    <w:rsid w:val="00F96712"/>
    <w:rsid w:val="00F96FEB"/>
    <w:rsid w:val="00FA0745"/>
    <w:rsid w:val="00FA0AF5"/>
    <w:rsid w:val="00FA149D"/>
    <w:rsid w:val="00FA2595"/>
    <w:rsid w:val="00FA29DF"/>
    <w:rsid w:val="00FA2BAF"/>
    <w:rsid w:val="00FA5D8B"/>
    <w:rsid w:val="00FB0D21"/>
    <w:rsid w:val="00FB393E"/>
    <w:rsid w:val="00FB72E8"/>
    <w:rsid w:val="00FB73F7"/>
    <w:rsid w:val="00FB7AB1"/>
    <w:rsid w:val="00FB7F26"/>
    <w:rsid w:val="00FC0443"/>
    <w:rsid w:val="00FC0732"/>
    <w:rsid w:val="00FC1FE7"/>
    <w:rsid w:val="00FC204B"/>
    <w:rsid w:val="00FC5612"/>
    <w:rsid w:val="00FC693D"/>
    <w:rsid w:val="00FD33BB"/>
    <w:rsid w:val="00FD33E0"/>
    <w:rsid w:val="00FD5486"/>
    <w:rsid w:val="00FD7EC9"/>
    <w:rsid w:val="00FE0D0D"/>
    <w:rsid w:val="00FF0ED9"/>
    <w:rsid w:val="00FF1B7E"/>
    <w:rsid w:val="00FF25E3"/>
    <w:rsid w:val="00FF66F0"/>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38017A3"/>
  <w15:docId w15:val="{F45384FF-554A-0248-9451-59CCD38C1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D2A61"/>
    <w:rPr>
      <w:rFonts w:ascii="Century Gothic" w:hAnsi="Arial Unicode MS" w:cs="Arial Unicode MS"/>
      <w:color w:val="000000"/>
      <w:u w:color="000000"/>
      <w:lang w:eastAsia="en-US"/>
    </w:rPr>
  </w:style>
  <w:style w:type="paragraph" w:styleId="berschrift1">
    <w:name w:val="heading 1"/>
    <w:basedOn w:val="Standard"/>
    <w:next w:val="Standard"/>
    <w:link w:val="berschrift1Zchn"/>
    <w:uiPriority w:val="9"/>
    <w:qFormat/>
    <w:rsid w:val="00677DA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next w:val="Standard"/>
    <w:uiPriority w:val="9"/>
    <w:unhideWhenUsed/>
    <w:qFormat/>
    <w:pPr>
      <w:keepNext/>
      <w:spacing w:line="360" w:lineRule="auto"/>
      <w:outlineLvl w:val="1"/>
    </w:pPr>
    <w:rPr>
      <w:rFonts w:ascii="Arial Bold" w:hAnsi="Arial Unicode MS" w:cs="Arial Unicode MS"/>
      <w:color w:val="000000"/>
      <w:sz w:val="32"/>
      <w:szCs w:val="32"/>
      <w:u w:color="000000"/>
    </w:rPr>
  </w:style>
  <w:style w:type="paragraph" w:styleId="berschrift3">
    <w:name w:val="heading 3"/>
    <w:basedOn w:val="Standard"/>
    <w:next w:val="Standard"/>
    <w:link w:val="berschrift3Zchn"/>
    <w:uiPriority w:val="9"/>
    <w:semiHidden/>
    <w:unhideWhenUsed/>
    <w:qFormat/>
    <w:rsid w:val="00677DAA"/>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berschrift4">
    <w:name w:val="heading 4"/>
    <w:basedOn w:val="Standard"/>
    <w:next w:val="Standard"/>
    <w:link w:val="berschrift4Zchn"/>
    <w:uiPriority w:val="9"/>
    <w:semiHidden/>
    <w:unhideWhenUsed/>
    <w:qFormat/>
    <w:rsid w:val="00204066"/>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pPr>
    <w:rPr>
      <w:rFonts w:ascii="Century Gothic" w:hAnsi="Arial Unicode MS" w:cs="Arial Unicode MS"/>
      <w:color w:val="000000"/>
      <w:u w:color="000000"/>
    </w:rPr>
  </w:style>
  <w:style w:type="paragraph" w:customStyle="1" w:styleId="Kopf-undFuzeilen">
    <w:name w:val="Kopf- und Fußzeilen"/>
    <w:pPr>
      <w:tabs>
        <w:tab w:val="right" w:pos="9020"/>
      </w:tabs>
    </w:pPr>
    <w:rPr>
      <w:rFonts w:ascii="Helvetica" w:hAnsi="Arial Unicode MS" w:cs="Arial Unicode MS"/>
      <w:color w:val="000000"/>
      <w:sz w:val="24"/>
      <w:szCs w:val="24"/>
    </w:rPr>
  </w:style>
  <w:style w:type="character" w:customStyle="1" w:styleId="Link1">
    <w:name w:val="Link1"/>
    <w:rPr>
      <w:color w:val="0000FF"/>
      <w:u w:val="single" w:color="0000FF"/>
    </w:rPr>
  </w:style>
  <w:style w:type="character" w:customStyle="1" w:styleId="Hyperlink0">
    <w:name w:val="Hyperlink.0"/>
    <w:basedOn w:val="Link1"/>
    <w:rPr>
      <w:rFonts w:ascii="Arial" w:eastAsia="Arial" w:hAnsi="Arial" w:cs="Arial"/>
      <w:color w:val="0000FF"/>
      <w:sz w:val="24"/>
      <w:szCs w:val="24"/>
      <w:u w:val="single" w:color="0000FF"/>
    </w:rPr>
  </w:style>
  <w:style w:type="paragraph" w:styleId="Sprechblasentext">
    <w:name w:val="Balloon Text"/>
    <w:basedOn w:val="Standard"/>
    <w:link w:val="SprechblasentextZchn"/>
    <w:uiPriority w:val="99"/>
    <w:semiHidden/>
    <w:unhideWhenUsed/>
    <w:rsid w:val="004F4BA9"/>
    <w:rPr>
      <w:rFonts w:ascii="Times New Roman" w:hAnsi="Times New Roman"/>
      <w:sz w:val="18"/>
      <w:szCs w:val="18"/>
    </w:rPr>
  </w:style>
  <w:style w:type="character" w:customStyle="1" w:styleId="SprechblasentextZchn">
    <w:name w:val="Sprechblasentext Zchn"/>
    <w:basedOn w:val="Absatz-Standardschriftart"/>
    <w:link w:val="Sprechblasentext"/>
    <w:uiPriority w:val="99"/>
    <w:semiHidden/>
    <w:rsid w:val="004F4BA9"/>
    <w:rPr>
      <w:rFonts w:cs="Arial Unicode MS"/>
      <w:color w:val="000000"/>
      <w:sz w:val="18"/>
      <w:szCs w:val="18"/>
      <w:u w:color="000000"/>
      <w:lang w:eastAsia="en-US"/>
    </w:rPr>
  </w:style>
  <w:style w:type="character" w:styleId="Kommentarzeichen">
    <w:name w:val="annotation reference"/>
    <w:basedOn w:val="Absatz-Standardschriftart"/>
    <w:uiPriority w:val="99"/>
    <w:semiHidden/>
    <w:unhideWhenUsed/>
    <w:rsid w:val="00A90E07"/>
    <w:rPr>
      <w:sz w:val="18"/>
      <w:szCs w:val="18"/>
    </w:rPr>
  </w:style>
  <w:style w:type="paragraph" w:styleId="Kommentartext">
    <w:name w:val="annotation text"/>
    <w:basedOn w:val="Standard"/>
    <w:link w:val="KommentartextZchn"/>
    <w:uiPriority w:val="99"/>
    <w:unhideWhenUsed/>
    <w:rsid w:val="00A90E07"/>
    <w:rPr>
      <w:sz w:val="24"/>
      <w:szCs w:val="24"/>
    </w:rPr>
  </w:style>
  <w:style w:type="character" w:customStyle="1" w:styleId="KommentartextZchn">
    <w:name w:val="Kommentartext Zchn"/>
    <w:basedOn w:val="Absatz-Standardschriftart"/>
    <w:link w:val="Kommentartext"/>
    <w:uiPriority w:val="99"/>
    <w:rsid w:val="00A90E07"/>
    <w:rPr>
      <w:rFonts w:ascii="Century Gothic" w:hAnsi="Arial Unicode MS" w:cs="Arial Unicode MS"/>
      <w:color w:val="000000"/>
      <w:sz w:val="24"/>
      <w:szCs w:val="24"/>
      <w:u w:color="000000"/>
      <w:lang w:eastAsia="en-US"/>
    </w:rPr>
  </w:style>
  <w:style w:type="paragraph" w:styleId="Kommentarthema">
    <w:name w:val="annotation subject"/>
    <w:basedOn w:val="Kommentartext"/>
    <w:next w:val="Kommentartext"/>
    <w:link w:val="KommentarthemaZchn"/>
    <w:uiPriority w:val="99"/>
    <w:semiHidden/>
    <w:unhideWhenUsed/>
    <w:rsid w:val="00A90E07"/>
    <w:rPr>
      <w:b/>
      <w:bCs/>
      <w:sz w:val="20"/>
      <w:szCs w:val="20"/>
    </w:rPr>
  </w:style>
  <w:style w:type="character" w:customStyle="1" w:styleId="KommentarthemaZchn">
    <w:name w:val="Kommentarthema Zchn"/>
    <w:basedOn w:val="KommentartextZchn"/>
    <w:link w:val="Kommentarthema"/>
    <w:uiPriority w:val="99"/>
    <w:semiHidden/>
    <w:rsid w:val="00A90E07"/>
    <w:rPr>
      <w:rFonts w:ascii="Century Gothic" w:hAnsi="Arial Unicode MS" w:cs="Arial Unicode MS"/>
      <w:b/>
      <w:bCs/>
      <w:color w:val="000000"/>
      <w:sz w:val="24"/>
      <w:szCs w:val="24"/>
      <w:u w:color="000000"/>
      <w:lang w:eastAsia="en-US"/>
    </w:rPr>
  </w:style>
  <w:style w:type="paragraph" w:styleId="StandardWeb">
    <w:name w:val="Normal (Web)"/>
    <w:basedOn w:val="Standard"/>
    <w:uiPriority w:val="99"/>
    <w:unhideWhenUsed/>
    <w:rsid w:val="003532B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hAnsi="Times New Roman" w:cs="Times New Roman"/>
      <w:color w:val="auto"/>
      <w:sz w:val="24"/>
      <w:szCs w:val="24"/>
      <w:bdr w:val="none" w:sz="0" w:space="0" w:color="auto"/>
      <w:lang w:eastAsia="de-DE"/>
    </w:rPr>
  </w:style>
  <w:style w:type="paragraph" w:styleId="Fuzeile">
    <w:name w:val="footer"/>
    <w:basedOn w:val="Standard"/>
    <w:link w:val="FuzeileZchn"/>
    <w:uiPriority w:val="99"/>
    <w:unhideWhenUsed/>
    <w:rsid w:val="00EA0EFC"/>
    <w:pPr>
      <w:tabs>
        <w:tab w:val="center" w:pos="4536"/>
        <w:tab w:val="right" w:pos="9072"/>
      </w:tabs>
    </w:pPr>
  </w:style>
  <w:style w:type="character" w:customStyle="1" w:styleId="FuzeileZchn">
    <w:name w:val="Fußzeile Zchn"/>
    <w:basedOn w:val="Absatz-Standardschriftart"/>
    <w:link w:val="Fuzeile"/>
    <w:uiPriority w:val="99"/>
    <w:rsid w:val="00EA0EFC"/>
    <w:rPr>
      <w:rFonts w:ascii="Century Gothic" w:hAnsi="Arial Unicode MS" w:cs="Arial Unicode MS"/>
      <w:color w:val="000000"/>
      <w:u w:color="000000"/>
      <w:lang w:eastAsia="en-US"/>
    </w:rPr>
  </w:style>
  <w:style w:type="character" w:styleId="BesuchterLink">
    <w:name w:val="FollowedHyperlink"/>
    <w:basedOn w:val="Absatz-Standardschriftart"/>
    <w:uiPriority w:val="99"/>
    <w:semiHidden/>
    <w:unhideWhenUsed/>
    <w:rsid w:val="00D10165"/>
    <w:rPr>
      <w:color w:val="954F72" w:themeColor="followedHyperlink"/>
      <w:u w:val="single"/>
    </w:rPr>
  </w:style>
  <w:style w:type="paragraph" w:styleId="KeinLeerraum">
    <w:name w:val="No Spacing"/>
    <w:basedOn w:val="Standard"/>
    <w:uiPriority w:val="1"/>
    <w:qFormat/>
    <w:rsid w:val="00B10EF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hAnsi="Times New Roman" w:cs="Times New Roman"/>
      <w:color w:val="auto"/>
      <w:bdr w:val="none" w:sz="0" w:space="0" w:color="auto"/>
      <w:lang w:eastAsia="de-DE"/>
    </w:rPr>
  </w:style>
  <w:style w:type="character" w:customStyle="1" w:styleId="apple-converted-space">
    <w:name w:val="apple-converted-space"/>
    <w:basedOn w:val="Absatz-Standardschriftart"/>
    <w:rsid w:val="00B10EF8"/>
  </w:style>
  <w:style w:type="character" w:customStyle="1" w:styleId="NichtaufgelsteErwhnung1">
    <w:name w:val="Nicht aufgelöste Erwähnung1"/>
    <w:basedOn w:val="Absatz-Standardschriftart"/>
    <w:uiPriority w:val="99"/>
    <w:semiHidden/>
    <w:unhideWhenUsed/>
    <w:rsid w:val="00CA63BA"/>
    <w:rPr>
      <w:color w:val="605E5C"/>
      <w:shd w:val="clear" w:color="auto" w:fill="E1DFDD"/>
    </w:rPr>
  </w:style>
  <w:style w:type="character" w:customStyle="1" w:styleId="berschrift4Zchn">
    <w:name w:val="Überschrift 4 Zchn"/>
    <w:basedOn w:val="Absatz-Standardschriftart"/>
    <w:link w:val="berschrift4"/>
    <w:uiPriority w:val="9"/>
    <w:semiHidden/>
    <w:rsid w:val="00204066"/>
    <w:rPr>
      <w:rFonts w:asciiTheme="majorHAnsi" w:eastAsiaTheme="majorEastAsia" w:hAnsiTheme="majorHAnsi" w:cstheme="majorBidi"/>
      <w:i/>
      <w:iCs/>
      <w:color w:val="2F5496" w:themeColor="accent1" w:themeShade="BF"/>
      <w:u w:color="000000"/>
      <w:lang w:eastAsia="en-US"/>
    </w:rPr>
  </w:style>
  <w:style w:type="character" w:customStyle="1" w:styleId="berschrift1Zchn">
    <w:name w:val="Überschrift 1 Zchn"/>
    <w:basedOn w:val="Absatz-Standardschriftart"/>
    <w:link w:val="berschrift1"/>
    <w:uiPriority w:val="9"/>
    <w:rsid w:val="00677DAA"/>
    <w:rPr>
      <w:rFonts w:asciiTheme="majorHAnsi" w:eastAsiaTheme="majorEastAsia" w:hAnsiTheme="majorHAnsi" w:cstheme="majorBidi"/>
      <w:color w:val="2F5496" w:themeColor="accent1" w:themeShade="BF"/>
      <w:sz w:val="32"/>
      <w:szCs w:val="32"/>
      <w:u w:color="000000"/>
      <w:lang w:eastAsia="en-US"/>
    </w:rPr>
  </w:style>
  <w:style w:type="character" w:customStyle="1" w:styleId="berschrift3Zchn">
    <w:name w:val="Überschrift 3 Zchn"/>
    <w:basedOn w:val="Absatz-Standardschriftart"/>
    <w:link w:val="berschrift3"/>
    <w:uiPriority w:val="9"/>
    <w:semiHidden/>
    <w:rsid w:val="00677DAA"/>
    <w:rPr>
      <w:rFonts w:asciiTheme="majorHAnsi" w:eastAsiaTheme="majorEastAsia" w:hAnsiTheme="majorHAnsi" w:cstheme="majorBidi"/>
      <w:color w:val="1F3763" w:themeColor="accent1" w:themeShade="7F"/>
      <w:sz w:val="24"/>
      <w:szCs w:val="24"/>
      <w:u w:color="000000"/>
      <w:lang w:eastAsia="en-US"/>
    </w:rPr>
  </w:style>
  <w:style w:type="paragraph" w:styleId="Listenabsatz">
    <w:name w:val="List Paragraph"/>
    <w:basedOn w:val="Standard"/>
    <w:uiPriority w:val="34"/>
    <w:qFormat/>
    <w:rsid w:val="00ED460E"/>
    <w:pPr>
      <w:ind w:left="720"/>
      <w:contextualSpacing/>
    </w:pPr>
  </w:style>
  <w:style w:type="paragraph" w:styleId="berarbeitung">
    <w:name w:val="Revision"/>
    <w:hidden/>
    <w:uiPriority w:val="99"/>
    <w:semiHidden/>
    <w:rsid w:val="00AE4615"/>
    <w:pPr>
      <w:pBdr>
        <w:top w:val="none" w:sz="0" w:space="0" w:color="auto"/>
        <w:left w:val="none" w:sz="0" w:space="0" w:color="auto"/>
        <w:bottom w:val="none" w:sz="0" w:space="0" w:color="auto"/>
        <w:right w:val="none" w:sz="0" w:space="0" w:color="auto"/>
        <w:between w:val="none" w:sz="0" w:space="0" w:color="auto"/>
        <w:bar w:val="none" w:sz="0" w:color="auto"/>
      </w:pBdr>
    </w:pPr>
    <w:rPr>
      <w:rFonts w:ascii="Century Gothic" w:hAnsi="Arial Unicode MS" w:cs="Arial Unicode MS"/>
      <w:color w:val="000000"/>
      <w:u w:color="000000"/>
      <w:lang w:eastAsia="en-US"/>
    </w:rPr>
  </w:style>
  <w:style w:type="character" w:styleId="NichtaufgelsteErwhnung">
    <w:name w:val="Unresolved Mention"/>
    <w:basedOn w:val="Absatz-Standardschriftart"/>
    <w:uiPriority w:val="99"/>
    <w:semiHidden/>
    <w:unhideWhenUsed/>
    <w:rsid w:val="00B25878"/>
    <w:rPr>
      <w:color w:val="605E5C"/>
      <w:shd w:val="clear" w:color="auto" w:fill="E1DFDD"/>
    </w:rPr>
  </w:style>
  <w:style w:type="paragraph" w:customStyle="1" w:styleId="lead">
    <w:name w:val="lead"/>
    <w:basedOn w:val="Standard"/>
    <w:rsid w:val="00F4775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hAnsi="Times New Roman" w:cs="Times New Roman"/>
      <w:color w:val="auto"/>
      <w:sz w:val="24"/>
      <w:szCs w:val="24"/>
      <w:bdr w:val="none" w:sz="0" w:space="0" w:color="auto"/>
      <w:lang w:eastAsia="de-DE"/>
    </w:rPr>
  </w:style>
  <w:style w:type="character" w:customStyle="1" w:styleId="citation-84">
    <w:name w:val="citation-84"/>
    <w:basedOn w:val="Absatz-Standardschriftart"/>
    <w:rsid w:val="00F42F85"/>
  </w:style>
  <w:style w:type="character" w:customStyle="1" w:styleId="citation-83">
    <w:name w:val="citation-83"/>
    <w:basedOn w:val="Absatz-Standardschriftart"/>
    <w:rsid w:val="00F42F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719">
      <w:bodyDiv w:val="1"/>
      <w:marLeft w:val="0"/>
      <w:marRight w:val="0"/>
      <w:marTop w:val="0"/>
      <w:marBottom w:val="0"/>
      <w:divBdr>
        <w:top w:val="none" w:sz="0" w:space="0" w:color="auto"/>
        <w:left w:val="none" w:sz="0" w:space="0" w:color="auto"/>
        <w:bottom w:val="none" w:sz="0" w:space="0" w:color="auto"/>
        <w:right w:val="none" w:sz="0" w:space="0" w:color="auto"/>
      </w:divBdr>
    </w:div>
    <w:div w:id="4594885">
      <w:bodyDiv w:val="1"/>
      <w:marLeft w:val="0"/>
      <w:marRight w:val="0"/>
      <w:marTop w:val="0"/>
      <w:marBottom w:val="0"/>
      <w:divBdr>
        <w:top w:val="none" w:sz="0" w:space="0" w:color="auto"/>
        <w:left w:val="none" w:sz="0" w:space="0" w:color="auto"/>
        <w:bottom w:val="none" w:sz="0" w:space="0" w:color="auto"/>
        <w:right w:val="none" w:sz="0" w:space="0" w:color="auto"/>
      </w:divBdr>
      <w:divsChild>
        <w:div w:id="336738661">
          <w:marLeft w:val="0"/>
          <w:marRight w:val="0"/>
          <w:marTop w:val="0"/>
          <w:marBottom w:val="0"/>
          <w:divBdr>
            <w:top w:val="none" w:sz="0" w:space="0" w:color="auto"/>
            <w:left w:val="none" w:sz="0" w:space="0" w:color="auto"/>
            <w:bottom w:val="none" w:sz="0" w:space="0" w:color="auto"/>
            <w:right w:val="none" w:sz="0" w:space="0" w:color="auto"/>
          </w:divBdr>
          <w:divsChild>
            <w:div w:id="822505827">
              <w:marLeft w:val="0"/>
              <w:marRight w:val="0"/>
              <w:marTop w:val="0"/>
              <w:marBottom w:val="0"/>
              <w:divBdr>
                <w:top w:val="none" w:sz="0" w:space="0" w:color="auto"/>
                <w:left w:val="none" w:sz="0" w:space="0" w:color="auto"/>
                <w:bottom w:val="none" w:sz="0" w:space="0" w:color="auto"/>
                <w:right w:val="none" w:sz="0" w:space="0" w:color="auto"/>
              </w:divBdr>
              <w:divsChild>
                <w:div w:id="81398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16002">
      <w:bodyDiv w:val="1"/>
      <w:marLeft w:val="0"/>
      <w:marRight w:val="0"/>
      <w:marTop w:val="0"/>
      <w:marBottom w:val="0"/>
      <w:divBdr>
        <w:top w:val="none" w:sz="0" w:space="0" w:color="auto"/>
        <w:left w:val="none" w:sz="0" w:space="0" w:color="auto"/>
        <w:bottom w:val="none" w:sz="0" w:space="0" w:color="auto"/>
        <w:right w:val="none" w:sz="0" w:space="0" w:color="auto"/>
      </w:divBdr>
    </w:div>
    <w:div w:id="32116906">
      <w:bodyDiv w:val="1"/>
      <w:marLeft w:val="0"/>
      <w:marRight w:val="0"/>
      <w:marTop w:val="0"/>
      <w:marBottom w:val="0"/>
      <w:divBdr>
        <w:top w:val="none" w:sz="0" w:space="0" w:color="auto"/>
        <w:left w:val="none" w:sz="0" w:space="0" w:color="auto"/>
        <w:bottom w:val="none" w:sz="0" w:space="0" w:color="auto"/>
        <w:right w:val="none" w:sz="0" w:space="0" w:color="auto"/>
      </w:divBdr>
    </w:div>
    <w:div w:id="35665073">
      <w:bodyDiv w:val="1"/>
      <w:marLeft w:val="0"/>
      <w:marRight w:val="0"/>
      <w:marTop w:val="0"/>
      <w:marBottom w:val="0"/>
      <w:divBdr>
        <w:top w:val="none" w:sz="0" w:space="0" w:color="auto"/>
        <w:left w:val="none" w:sz="0" w:space="0" w:color="auto"/>
        <w:bottom w:val="none" w:sz="0" w:space="0" w:color="auto"/>
        <w:right w:val="none" w:sz="0" w:space="0" w:color="auto"/>
      </w:divBdr>
    </w:div>
    <w:div w:id="51080165">
      <w:bodyDiv w:val="1"/>
      <w:marLeft w:val="0"/>
      <w:marRight w:val="0"/>
      <w:marTop w:val="0"/>
      <w:marBottom w:val="0"/>
      <w:divBdr>
        <w:top w:val="none" w:sz="0" w:space="0" w:color="auto"/>
        <w:left w:val="none" w:sz="0" w:space="0" w:color="auto"/>
        <w:bottom w:val="none" w:sz="0" w:space="0" w:color="auto"/>
        <w:right w:val="none" w:sz="0" w:space="0" w:color="auto"/>
      </w:divBdr>
    </w:div>
    <w:div w:id="80151556">
      <w:bodyDiv w:val="1"/>
      <w:marLeft w:val="0"/>
      <w:marRight w:val="0"/>
      <w:marTop w:val="0"/>
      <w:marBottom w:val="0"/>
      <w:divBdr>
        <w:top w:val="none" w:sz="0" w:space="0" w:color="auto"/>
        <w:left w:val="none" w:sz="0" w:space="0" w:color="auto"/>
        <w:bottom w:val="none" w:sz="0" w:space="0" w:color="auto"/>
        <w:right w:val="none" w:sz="0" w:space="0" w:color="auto"/>
      </w:divBdr>
    </w:div>
    <w:div w:id="80836170">
      <w:bodyDiv w:val="1"/>
      <w:marLeft w:val="0"/>
      <w:marRight w:val="0"/>
      <w:marTop w:val="0"/>
      <w:marBottom w:val="0"/>
      <w:divBdr>
        <w:top w:val="none" w:sz="0" w:space="0" w:color="auto"/>
        <w:left w:val="none" w:sz="0" w:space="0" w:color="auto"/>
        <w:bottom w:val="none" w:sz="0" w:space="0" w:color="auto"/>
        <w:right w:val="none" w:sz="0" w:space="0" w:color="auto"/>
      </w:divBdr>
    </w:div>
    <w:div w:id="86115922">
      <w:bodyDiv w:val="1"/>
      <w:marLeft w:val="0"/>
      <w:marRight w:val="0"/>
      <w:marTop w:val="0"/>
      <w:marBottom w:val="0"/>
      <w:divBdr>
        <w:top w:val="none" w:sz="0" w:space="0" w:color="auto"/>
        <w:left w:val="none" w:sz="0" w:space="0" w:color="auto"/>
        <w:bottom w:val="none" w:sz="0" w:space="0" w:color="auto"/>
        <w:right w:val="none" w:sz="0" w:space="0" w:color="auto"/>
      </w:divBdr>
    </w:div>
    <w:div w:id="121728817">
      <w:bodyDiv w:val="1"/>
      <w:marLeft w:val="0"/>
      <w:marRight w:val="0"/>
      <w:marTop w:val="0"/>
      <w:marBottom w:val="0"/>
      <w:divBdr>
        <w:top w:val="none" w:sz="0" w:space="0" w:color="auto"/>
        <w:left w:val="none" w:sz="0" w:space="0" w:color="auto"/>
        <w:bottom w:val="none" w:sz="0" w:space="0" w:color="auto"/>
        <w:right w:val="none" w:sz="0" w:space="0" w:color="auto"/>
      </w:divBdr>
    </w:div>
    <w:div w:id="132451292">
      <w:bodyDiv w:val="1"/>
      <w:marLeft w:val="0"/>
      <w:marRight w:val="0"/>
      <w:marTop w:val="0"/>
      <w:marBottom w:val="0"/>
      <w:divBdr>
        <w:top w:val="none" w:sz="0" w:space="0" w:color="auto"/>
        <w:left w:val="none" w:sz="0" w:space="0" w:color="auto"/>
        <w:bottom w:val="none" w:sz="0" w:space="0" w:color="auto"/>
        <w:right w:val="none" w:sz="0" w:space="0" w:color="auto"/>
      </w:divBdr>
      <w:divsChild>
        <w:div w:id="1042707024">
          <w:marLeft w:val="0"/>
          <w:marRight w:val="0"/>
          <w:marTop w:val="0"/>
          <w:marBottom w:val="0"/>
          <w:divBdr>
            <w:top w:val="none" w:sz="0" w:space="0" w:color="auto"/>
            <w:left w:val="none" w:sz="0" w:space="0" w:color="auto"/>
            <w:bottom w:val="none" w:sz="0" w:space="0" w:color="auto"/>
            <w:right w:val="none" w:sz="0" w:space="0" w:color="auto"/>
          </w:divBdr>
          <w:divsChild>
            <w:div w:id="1418136258">
              <w:marLeft w:val="0"/>
              <w:marRight w:val="0"/>
              <w:marTop w:val="0"/>
              <w:marBottom w:val="0"/>
              <w:divBdr>
                <w:top w:val="none" w:sz="0" w:space="0" w:color="auto"/>
                <w:left w:val="none" w:sz="0" w:space="0" w:color="auto"/>
                <w:bottom w:val="none" w:sz="0" w:space="0" w:color="auto"/>
                <w:right w:val="none" w:sz="0" w:space="0" w:color="auto"/>
              </w:divBdr>
              <w:divsChild>
                <w:div w:id="1843740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436016">
      <w:bodyDiv w:val="1"/>
      <w:marLeft w:val="0"/>
      <w:marRight w:val="0"/>
      <w:marTop w:val="0"/>
      <w:marBottom w:val="0"/>
      <w:divBdr>
        <w:top w:val="none" w:sz="0" w:space="0" w:color="auto"/>
        <w:left w:val="none" w:sz="0" w:space="0" w:color="auto"/>
        <w:bottom w:val="none" w:sz="0" w:space="0" w:color="auto"/>
        <w:right w:val="none" w:sz="0" w:space="0" w:color="auto"/>
      </w:divBdr>
    </w:div>
    <w:div w:id="215051586">
      <w:bodyDiv w:val="1"/>
      <w:marLeft w:val="0"/>
      <w:marRight w:val="0"/>
      <w:marTop w:val="0"/>
      <w:marBottom w:val="0"/>
      <w:divBdr>
        <w:top w:val="none" w:sz="0" w:space="0" w:color="auto"/>
        <w:left w:val="none" w:sz="0" w:space="0" w:color="auto"/>
        <w:bottom w:val="none" w:sz="0" w:space="0" w:color="auto"/>
        <w:right w:val="none" w:sz="0" w:space="0" w:color="auto"/>
      </w:divBdr>
      <w:divsChild>
        <w:div w:id="922684861">
          <w:marLeft w:val="0"/>
          <w:marRight w:val="0"/>
          <w:marTop w:val="0"/>
          <w:marBottom w:val="0"/>
          <w:divBdr>
            <w:top w:val="none" w:sz="0" w:space="0" w:color="auto"/>
            <w:left w:val="none" w:sz="0" w:space="0" w:color="auto"/>
            <w:bottom w:val="none" w:sz="0" w:space="0" w:color="auto"/>
            <w:right w:val="none" w:sz="0" w:space="0" w:color="auto"/>
          </w:divBdr>
          <w:divsChild>
            <w:div w:id="408427543">
              <w:marLeft w:val="0"/>
              <w:marRight w:val="0"/>
              <w:marTop w:val="0"/>
              <w:marBottom w:val="0"/>
              <w:divBdr>
                <w:top w:val="none" w:sz="0" w:space="0" w:color="auto"/>
                <w:left w:val="none" w:sz="0" w:space="0" w:color="auto"/>
                <w:bottom w:val="none" w:sz="0" w:space="0" w:color="auto"/>
                <w:right w:val="none" w:sz="0" w:space="0" w:color="auto"/>
              </w:divBdr>
              <w:divsChild>
                <w:div w:id="243953362">
                  <w:marLeft w:val="0"/>
                  <w:marRight w:val="0"/>
                  <w:marTop w:val="0"/>
                  <w:marBottom w:val="0"/>
                  <w:divBdr>
                    <w:top w:val="none" w:sz="0" w:space="0" w:color="auto"/>
                    <w:left w:val="none" w:sz="0" w:space="0" w:color="auto"/>
                    <w:bottom w:val="none" w:sz="0" w:space="0" w:color="auto"/>
                    <w:right w:val="none" w:sz="0" w:space="0" w:color="auto"/>
                  </w:divBdr>
                  <w:divsChild>
                    <w:div w:id="1513568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1329119">
      <w:bodyDiv w:val="1"/>
      <w:marLeft w:val="0"/>
      <w:marRight w:val="0"/>
      <w:marTop w:val="0"/>
      <w:marBottom w:val="0"/>
      <w:divBdr>
        <w:top w:val="none" w:sz="0" w:space="0" w:color="auto"/>
        <w:left w:val="none" w:sz="0" w:space="0" w:color="auto"/>
        <w:bottom w:val="none" w:sz="0" w:space="0" w:color="auto"/>
        <w:right w:val="none" w:sz="0" w:space="0" w:color="auto"/>
      </w:divBdr>
      <w:divsChild>
        <w:div w:id="21133361">
          <w:marLeft w:val="0"/>
          <w:marRight w:val="0"/>
          <w:marTop w:val="0"/>
          <w:marBottom w:val="0"/>
          <w:divBdr>
            <w:top w:val="none" w:sz="0" w:space="0" w:color="auto"/>
            <w:left w:val="none" w:sz="0" w:space="0" w:color="auto"/>
            <w:bottom w:val="none" w:sz="0" w:space="0" w:color="auto"/>
            <w:right w:val="none" w:sz="0" w:space="0" w:color="auto"/>
          </w:divBdr>
          <w:divsChild>
            <w:div w:id="449514280">
              <w:marLeft w:val="0"/>
              <w:marRight w:val="0"/>
              <w:marTop w:val="0"/>
              <w:marBottom w:val="0"/>
              <w:divBdr>
                <w:top w:val="none" w:sz="0" w:space="0" w:color="auto"/>
                <w:left w:val="none" w:sz="0" w:space="0" w:color="auto"/>
                <w:bottom w:val="none" w:sz="0" w:space="0" w:color="auto"/>
                <w:right w:val="none" w:sz="0" w:space="0" w:color="auto"/>
              </w:divBdr>
              <w:divsChild>
                <w:div w:id="11811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5496212">
      <w:bodyDiv w:val="1"/>
      <w:marLeft w:val="0"/>
      <w:marRight w:val="0"/>
      <w:marTop w:val="0"/>
      <w:marBottom w:val="0"/>
      <w:divBdr>
        <w:top w:val="none" w:sz="0" w:space="0" w:color="auto"/>
        <w:left w:val="none" w:sz="0" w:space="0" w:color="auto"/>
        <w:bottom w:val="none" w:sz="0" w:space="0" w:color="auto"/>
        <w:right w:val="none" w:sz="0" w:space="0" w:color="auto"/>
      </w:divBdr>
    </w:div>
    <w:div w:id="363212845">
      <w:bodyDiv w:val="1"/>
      <w:marLeft w:val="0"/>
      <w:marRight w:val="0"/>
      <w:marTop w:val="0"/>
      <w:marBottom w:val="0"/>
      <w:divBdr>
        <w:top w:val="none" w:sz="0" w:space="0" w:color="auto"/>
        <w:left w:val="none" w:sz="0" w:space="0" w:color="auto"/>
        <w:bottom w:val="none" w:sz="0" w:space="0" w:color="auto"/>
        <w:right w:val="none" w:sz="0" w:space="0" w:color="auto"/>
      </w:divBdr>
    </w:div>
    <w:div w:id="397024569">
      <w:bodyDiv w:val="1"/>
      <w:marLeft w:val="0"/>
      <w:marRight w:val="0"/>
      <w:marTop w:val="0"/>
      <w:marBottom w:val="0"/>
      <w:divBdr>
        <w:top w:val="none" w:sz="0" w:space="0" w:color="auto"/>
        <w:left w:val="none" w:sz="0" w:space="0" w:color="auto"/>
        <w:bottom w:val="none" w:sz="0" w:space="0" w:color="auto"/>
        <w:right w:val="none" w:sz="0" w:space="0" w:color="auto"/>
      </w:divBdr>
    </w:div>
    <w:div w:id="402601732">
      <w:bodyDiv w:val="1"/>
      <w:marLeft w:val="0"/>
      <w:marRight w:val="0"/>
      <w:marTop w:val="0"/>
      <w:marBottom w:val="0"/>
      <w:divBdr>
        <w:top w:val="none" w:sz="0" w:space="0" w:color="auto"/>
        <w:left w:val="none" w:sz="0" w:space="0" w:color="auto"/>
        <w:bottom w:val="none" w:sz="0" w:space="0" w:color="auto"/>
        <w:right w:val="none" w:sz="0" w:space="0" w:color="auto"/>
      </w:divBdr>
    </w:div>
    <w:div w:id="416436970">
      <w:bodyDiv w:val="1"/>
      <w:marLeft w:val="0"/>
      <w:marRight w:val="0"/>
      <w:marTop w:val="0"/>
      <w:marBottom w:val="0"/>
      <w:divBdr>
        <w:top w:val="none" w:sz="0" w:space="0" w:color="auto"/>
        <w:left w:val="none" w:sz="0" w:space="0" w:color="auto"/>
        <w:bottom w:val="none" w:sz="0" w:space="0" w:color="auto"/>
        <w:right w:val="none" w:sz="0" w:space="0" w:color="auto"/>
      </w:divBdr>
      <w:divsChild>
        <w:div w:id="1306812270">
          <w:marLeft w:val="0"/>
          <w:marRight w:val="0"/>
          <w:marTop w:val="0"/>
          <w:marBottom w:val="0"/>
          <w:divBdr>
            <w:top w:val="none" w:sz="0" w:space="0" w:color="auto"/>
            <w:left w:val="none" w:sz="0" w:space="0" w:color="auto"/>
            <w:bottom w:val="none" w:sz="0" w:space="0" w:color="auto"/>
            <w:right w:val="none" w:sz="0" w:space="0" w:color="auto"/>
          </w:divBdr>
          <w:divsChild>
            <w:div w:id="914704124">
              <w:marLeft w:val="0"/>
              <w:marRight w:val="0"/>
              <w:marTop w:val="0"/>
              <w:marBottom w:val="0"/>
              <w:divBdr>
                <w:top w:val="none" w:sz="0" w:space="0" w:color="auto"/>
                <w:left w:val="none" w:sz="0" w:space="0" w:color="auto"/>
                <w:bottom w:val="none" w:sz="0" w:space="0" w:color="auto"/>
                <w:right w:val="none" w:sz="0" w:space="0" w:color="auto"/>
              </w:divBdr>
              <w:divsChild>
                <w:div w:id="338896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6513120">
      <w:bodyDiv w:val="1"/>
      <w:marLeft w:val="0"/>
      <w:marRight w:val="0"/>
      <w:marTop w:val="0"/>
      <w:marBottom w:val="0"/>
      <w:divBdr>
        <w:top w:val="none" w:sz="0" w:space="0" w:color="auto"/>
        <w:left w:val="none" w:sz="0" w:space="0" w:color="auto"/>
        <w:bottom w:val="none" w:sz="0" w:space="0" w:color="auto"/>
        <w:right w:val="none" w:sz="0" w:space="0" w:color="auto"/>
      </w:divBdr>
    </w:div>
    <w:div w:id="472910689">
      <w:bodyDiv w:val="1"/>
      <w:marLeft w:val="0"/>
      <w:marRight w:val="0"/>
      <w:marTop w:val="0"/>
      <w:marBottom w:val="0"/>
      <w:divBdr>
        <w:top w:val="none" w:sz="0" w:space="0" w:color="auto"/>
        <w:left w:val="none" w:sz="0" w:space="0" w:color="auto"/>
        <w:bottom w:val="none" w:sz="0" w:space="0" w:color="auto"/>
        <w:right w:val="none" w:sz="0" w:space="0" w:color="auto"/>
      </w:divBdr>
    </w:div>
    <w:div w:id="537545316">
      <w:bodyDiv w:val="1"/>
      <w:marLeft w:val="0"/>
      <w:marRight w:val="0"/>
      <w:marTop w:val="0"/>
      <w:marBottom w:val="0"/>
      <w:divBdr>
        <w:top w:val="none" w:sz="0" w:space="0" w:color="auto"/>
        <w:left w:val="none" w:sz="0" w:space="0" w:color="auto"/>
        <w:bottom w:val="none" w:sz="0" w:space="0" w:color="auto"/>
        <w:right w:val="none" w:sz="0" w:space="0" w:color="auto"/>
      </w:divBdr>
    </w:div>
    <w:div w:id="589852260">
      <w:bodyDiv w:val="1"/>
      <w:marLeft w:val="0"/>
      <w:marRight w:val="0"/>
      <w:marTop w:val="0"/>
      <w:marBottom w:val="0"/>
      <w:divBdr>
        <w:top w:val="none" w:sz="0" w:space="0" w:color="auto"/>
        <w:left w:val="none" w:sz="0" w:space="0" w:color="auto"/>
        <w:bottom w:val="none" w:sz="0" w:space="0" w:color="auto"/>
        <w:right w:val="none" w:sz="0" w:space="0" w:color="auto"/>
      </w:divBdr>
    </w:div>
    <w:div w:id="600183517">
      <w:bodyDiv w:val="1"/>
      <w:marLeft w:val="0"/>
      <w:marRight w:val="0"/>
      <w:marTop w:val="0"/>
      <w:marBottom w:val="0"/>
      <w:divBdr>
        <w:top w:val="none" w:sz="0" w:space="0" w:color="auto"/>
        <w:left w:val="none" w:sz="0" w:space="0" w:color="auto"/>
        <w:bottom w:val="none" w:sz="0" w:space="0" w:color="auto"/>
        <w:right w:val="none" w:sz="0" w:space="0" w:color="auto"/>
      </w:divBdr>
    </w:div>
    <w:div w:id="638924717">
      <w:bodyDiv w:val="1"/>
      <w:marLeft w:val="0"/>
      <w:marRight w:val="0"/>
      <w:marTop w:val="0"/>
      <w:marBottom w:val="0"/>
      <w:divBdr>
        <w:top w:val="none" w:sz="0" w:space="0" w:color="auto"/>
        <w:left w:val="none" w:sz="0" w:space="0" w:color="auto"/>
        <w:bottom w:val="none" w:sz="0" w:space="0" w:color="auto"/>
        <w:right w:val="none" w:sz="0" w:space="0" w:color="auto"/>
      </w:divBdr>
      <w:divsChild>
        <w:div w:id="1772627201">
          <w:marLeft w:val="0"/>
          <w:marRight w:val="0"/>
          <w:marTop w:val="0"/>
          <w:marBottom w:val="0"/>
          <w:divBdr>
            <w:top w:val="none" w:sz="0" w:space="0" w:color="auto"/>
            <w:left w:val="none" w:sz="0" w:space="0" w:color="auto"/>
            <w:bottom w:val="none" w:sz="0" w:space="0" w:color="auto"/>
            <w:right w:val="none" w:sz="0" w:space="0" w:color="auto"/>
          </w:divBdr>
          <w:divsChild>
            <w:div w:id="1060787836">
              <w:marLeft w:val="0"/>
              <w:marRight w:val="0"/>
              <w:marTop w:val="0"/>
              <w:marBottom w:val="0"/>
              <w:divBdr>
                <w:top w:val="none" w:sz="0" w:space="0" w:color="auto"/>
                <w:left w:val="none" w:sz="0" w:space="0" w:color="auto"/>
                <w:bottom w:val="none" w:sz="0" w:space="0" w:color="auto"/>
                <w:right w:val="none" w:sz="0" w:space="0" w:color="auto"/>
              </w:divBdr>
              <w:divsChild>
                <w:div w:id="14983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197340">
      <w:bodyDiv w:val="1"/>
      <w:marLeft w:val="0"/>
      <w:marRight w:val="0"/>
      <w:marTop w:val="0"/>
      <w:marBottom w:val="0"/>
      <w:divBdr>
        <w:top w:val="none" w:sz="0" w:space="0" w:color="auto"/>
        <w:left w:val="none" w:sz="0" w:space="0" w:color="auto"/>
        <w:bottom w:val="none" w:sz="0" w:space="0" w:color="auto"/>
        <w:right w:val="none" w:sz="0" w:space="0" w:color="auto"/>
      </w:divBdr>
    </w:div>
    <w:div w:id="647906935">
      <w:bodyDiv w:val="1"/>
      <w:marLeft w:val="0"/>
      <w:marRight w:val="0"/>
      <w:marTop w:val="0"/>
      <w:marBottom w:val="0"/>
      <w:divBdr>
        <w:top w:val="none" w:sz="0" w:space="0" w:color="auto"/>
        <w:left w:val="none" w:sz="0" w:space="0" w:color="auto"/>
        <w:bottom w:val="none" w:sz="0" w:space="0" w:color="auto"/>
        <w:right w:val="none" w:sz="0" w:space="0" w:color="auto"/>
      </w:divBdr>
    </w:div>
    <w:div w:id="677150302">
      <w:bodyDiv w:val="1"/>
      <w:marLeft w:val="0"/>
      <w:marRight w:val="0"/>
      <w:marTop w:val="0"/>
      <w:marBottom w:val="0"/>
      <w:divBdr>
        <w:top w:val="none" w:sz="0" w:space="0" w:color="auto"/>
        <w:left w:val="none" w:sz="0" w:space="0" w:color="auto"/>
        <w:bottom w:val="none" w:sz="0" w:space="0" w:color="auto"/>
        <w:right w:val="none" w:sz="0" w:space="0" w:color="auto"/>
      </w:divBdr>
      <w:divsChild>
        <w:div w:id="12822276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9982411">
              <w:marLeft w:val="0"/>
              <w:marRight w:val="0"/>
              <w:marTop w:val="0"/>
              <w:marBottom w:val="0"/>
              <w:divBdr>
                <w:top w:val="none" w:sz="0" w:space="0" w:color="auto"/>
                <w:left w:val="none" w:sz="0" w:space="0" w:color="auto"/>
                <w:bottom w:val="none" w:sz="0" w:space="0" w:color="auto"/>
                <w:right w:val="none" w:sz="0" w:space="0" w:color="auto"/>
              </w:divBdr>
              <w:divsChild>
                <w:div w:id="1516454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1685983">
      <w:bodyDiv w:val="1"/>
      <w:marLeft w:val="0"/>
      <w:marRight w:val="0"/>
      <w:marTop w:val="0"/>
      <w:marBottom w:val="0"/>
      <w:divBdr>
        <w:top w:val="none" w:sz="0" w:space="0" w:color="auto"/>
        <w:left w:val="none" w:sz="0" w:space="0" w:color="auto"/>
        <w:bottom w:val="none" w:sz="0" w:space="0" w:color="auto"/>
        <w:right w:val="none" w:sz="0" w:space="0" w:color="auto"/>
      </w:divBdr>
    </w:div>
    <w:div w:id="811872832">
      <w:bodyDiv w:val="1"/>
      <w:marLeft w:val="0"/>
      <w:marRight w:val="0"/>
      <w:marTop w:val="0"/>
      <w:marBottom w:val="0"/>
      <w:divBdr>
        <w:top w:val="none" w:sz="0" w:space="0" w:color="auto"/>
        <w:left w:val="none" w:sz="0" w:space="0" w:color="auto"/>
        <w:bottom w:val="none" w:sz="0" w:space="0" w:color="auto"/>
        <w:right w:val="none" w:sz="0" w:space="0" w:color="auto"/>
      </w:divBdr>
      <w:divsChild>
        <w:div w:id="2106609428">
          <w:marLeft w:val="0"/>
          <w:marRight w:val="0"/>
          <w:marTop w:val="0"/>
          <w:marBottom w:val="0"/>
          <w:divBdr>
            <w:top w:val="none" w:sz="0" w:space="0" w:color="auto"/>
            <w:left w:val="none" w:sz="0" w:space="0" w:color="auto"/>
            <w:bottom w:val="none" w:sz="0" w:space="0" w:color="auto"/>
            <w:right w:val="none" w:sz="0" w:space="0" w:color="auto"/>
          </w:divBdr>
        </w:div>
      </w:divsChild>
    </w:div>
    <w:div w:id="858735553">
      <w:bodyDiv w:val="1"/>
      <w:marLeft w:val="0"/>
      <w:marRight w:val="0"/>
      <w:marTop w:val="0"/>
      <w:marBottom w:val="0"/>
      <w:divBdr>
        <w:top w:val="none" w:sz="0" w:space="0" w:color="auto"/>
        <w:left w:val="none" w:sz="0" w:space="0" w:color="auto"/>
        <w:bottom w:val="none" w:sz="0" w:space="0" w:color="auto"/>
        <w:right w:val="none" w:sz="0" w:space="0" w:color="auto"/>
      </w:divBdr>
    </w:div>
    <w:div w:id="886718644">
      <w:bodyDiv w:val="1"/>
      <w:marLeft w:val="0"/>
      <w:marRight w:val="0"/>
      <w:marTop w:val="0"/>
      <w:marBottom w:val="0"/>
      <w:divBdr>
        <w:top w:val="none" w:sz="0" w:space="0" w:color="auto"/>
        <w:left w:val="none" w:sz="0" w:space="0" w:color="auto"/>
        <w:bottom w:val="none" w:sz="0" w:space="0" w:color="auto"/>
        <w:right w:val="none" w:sz="0" w:space="0" w:color="auto"/>
      </w:divBdr>
    </w:div>
    <w:div w:id="900554537">
      <w:bodyDiv w:val="1"/>
      <w:marLeft w:val="0"/>
      <w:marRight w:val="0"/>
      <w:marTop w:val="0"/>
      <w:marBottom w:val="0"/>
      <w:divBdr>
        <w:top w:val="none" w:sz="0" w:space="0" w:color="auto"/>
        <w:left w:val="none" w:sz="0" w:space="0" w:color="auto"/>
        <w:bottom w:val="none" w:sz="0" w:space="0" w:color="auto"/>
        <w:right w:val="none" w:sz="0" w:space="0" w:color="auto"/>
      </w:divBdr>
      <w:divsChild>
        <w:div w:id="6083890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29548739">
              <w:marLeft w:val="0"/>
              <w:marRight w:val="0"/>
              <w:marTop w:val="0"/>
              <w:marBottom w:val="0"/>
              <w:divBdr>
                <w:top w:val="none" w:sz="0" w:space="0" w:color="auto"/>
                <w:left w:val="none" w:sz="0" w:space="0" w:color="auto"/>
                <w:bottom w:val="none" w:sz="0" w:space="0" w:color="auto"/>
                <w:right w:val="none" w:sz="0" w:space="0" w:color="auto"/>
              </w:divBdr>
              <w:divsChild>
                <w:div w:id="1526558300">
                  <w:marLeft w:val="0"/>
                  <w:marRight w:val="0"/>
                  <w:marTop w:val="0"/>
                  <w:marBottom w:val="0"/>
                  <w:divBdr>
                    <w:top w:val="none" w:sz="0" w:space="0" w:color="auto"/>
                    <w:left w:val="none" w:sz="0" w:space="0" w:color="auto"/>
                    <w:bottom w:val="none" w:sz="0" w:space="0" w:color="auto"/>
                    <w:right w:val="none" w:sz="0" w:space="0" w:color="auto"/>
                  </w:divBdr>
                </w:div>
                <w:div w:id="171553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4726961">
      <w:bodyDiv w:val="1"/>
      <w:marLeft w:val="0"/>
      <w:marRight w:val="0"/>
      <w:marTop w:val="0"/>
      <w:marBottom w:val="0"/>
      <w:divBdr>
        <w:top w:val="none" w:sz="0" w:space="0" w:color="auto"/>
        <w:left w:val="none" w:sz="0" w:space="0" w:color="auto"/>
        <w:bottom w:val="none" w:sz="0" w:space="0" w:color="auto"/>
        <w:right w:val="none" w:sz="0" w:space="0" w:color="auto"/>
      </w:divBdr>
    </w:div>
    <w:div w:id="950552267">
      <w:bodyDiv w:val="1"/>
      <w:marLeft w:val="0"/>
      <w:marRight w:val="0"/>
      <w:marTop w:val="0"/>
      <w:marBottom w:val="0"/>
      <w:divBdr>
        <w:top w:val="none" w:sz="0" w:space="0" w:color="auto"/>
        <w:left w:val="none" w:sz="0" w:space="0" w:color="auto"/>
        <w:bottom w:val="none" w:sz="0" w:space="0" w:color="auto"/>
        <w:right w:val="none" w:sz="0" w:space="0" w:color="auto"/>
      </w:divBdr>
    </w:div>
    <w:div w:id="954562376">
      <w:bodyDiv w:val="1"/>
      <w:marLeft w:val="0"/>
      <w:marRight w:val="0"/>
      <w:marTop w:val="0"/>
      <w:marBottom w:val="0"/>
      <w:divBdr>
        <w:top w:val="none" w:sz="0" w:space="0" w:color="auto"/>
        <w:left w:val="none" w:sz="0" w:space="0" w:color="auto"/>
        <w:bottom w:val="none" w:sz="0" w:space="0" w:color="auto"/>
        <w:right w:val="none" w:sz="0" w:space="0" w:color="auto"/>
      </w:divBdr>
    </w:div>
    <w:div w:id="983507154">
      <w:bodyDiv w:val="1"/>
      <w:marLeft w:val="0"/>
      <w:marRight w:val="0"/>
      <w:marTop w:val="0"/>
      <w:marBottom w:val="0"/>
      <w:divBdr>
        <w:top w:val="none" w:sz="0" w:space="0" w:color="auto"/>
        <w:left w:val="none" w:sz="0" w:space="0" w:color="auto"/>
        <w:bottom w:val="none" w:sz="0" w:space="0" w:color="auto"/>
        <w:right w:val="none" w:sz="0" w:space="0" w:color="auto"/>
      </w:divBdr>
    </w:div>
    <w:div w:id="1014724011">
      <w:bodyDiv w:val="1"/>
      <w:marLeft w:val="0"/>
      <w:marRight w:val="0"/>
      <w:marTop w:val="0"/>
      <w:marBottom w:val="0"/>
      <w:divBdr>
        <w:top w:val="none" w:sz="0" w:space="0" w:color="auto"/>
        <w:left w:val="none" w:sz="0" w:space="0" w:color="auto"/>
        <w:bottom w:val="none" w:sz="0" w:space="0" w:color="auto"/>
        <w:right w:val="none" w:sz="0" w:space="0" w:color="auto"/>
      </w:divBdr>
    </w:div>
    <w:div w:id="1015961240">
      <w:bodyDiv w:val="1"/>
      <w:marLeft w:val="0"/>
      <w:marRight w:val="0"/>
      <w:marTop w:val="0"/>
      <w:marBottom w:val="0"/>
      <w:divBdr>
        <w:top w:val="none" w:sz="0" w:space="0" w:color="auto"/>
        <w:left w:val="none" w:sz="0" w:space="0" w:color="auto"/>
        <w:bottom w:val="none" w:sz="0" w:space="0" w:color="auto"/>
        <w:right w:val="none" w:sz="0" w:space="0" w:color="auto"/>
      </w:divBdr>
    </w:div>
    <w:div w:id="1019238191">
      <w:bodyDiv w:val="1"/>
      <w:marLeft w:val="0"/>
      <w:marRight w:val="0"/>
      <w:marTop w:val="0"/>
      <w:marBottom w:val="0"/>
      <w:divBdr>
        <w:top w:val="none" w:sz="0" w:space="0" w:color="auto"/>
        <w:left w:val="none" w:sz="0" w:space="0" w:color="auto"/>
        <w:bottom w:val="none" w:sz="0" w:space="0" w:color="auto"/>
        <w:right w:val="none" w:sz="0" w:space="0" w:color="auto"/>
      </w:divBdr>
    </w:div>
    <w:div w:id="1031344969">
      <w:bodyDiv w:val="1"/>
      <w:marLeft w:val="0"/>
      <w:marRight w:val="0"/>
      <w:marTop w:val="0"/>
      <w:marBottom w:val="0"/>
      <w:divBdr>
        <w:top w:val="none" w:sz="0" w:space="0" w:color="auto"/>
        <w:left w:val="none" w:sz="0" w:space="0" w:color="auto"/>
        <w:bottom w:val="none" w:sz="0" w:space="0" w:color="auto"/>
        <w:right w:val="none" w:sz="0" w:space="0" w:color="auto"/>
      </w:divBdr>
    </w:div>
    <w:div w:id="1041173879">
      <w:bodyDiv w:val="1"/>
      <w:marLeft w:val="0"/>
      <w:marRight w:val="0"/>
      <w:marTop w:val="0"/>
      <w:marBottom w:val="0"/>
      <w:divBdr>
        <w:top w:val="none" w:sz="0" w:space="0" w:color="auto"/>
        <w:left w:val="none" w:sz="0" w:space="0" w:color="auto"/>
        <w:bottom w:val="none" w:sz="0" w:space="0" w:color="auto"/>
        <w:right w:val="none" w:sz="0" w:space="0" w:color="auto"/>
      </w:divBdr>
    </w:div>
    <w:div w:id="1052657727">
      <w:bodyDiv w:val="1"/>
      <w:marLeft w:val="0"/>
      <w:marRight w:val="0"/>
      <w:marTop w:val="0"/>
      <w:marBottom w:val="0"/>
      <w:divBdr>
        <w:top w:val="none" w:sz="0" w:space="0" w:color="auto"/>
        <w:left w:val="none" w:sz="0" w:space="0" w:color="auto"/>
        <w:bottom w:val="none" w:sz="0" w:space="0" w:color="auto"/>
        <w:right w:val="none" w:sz="0" w:space="0" w:color="auto"/>
      </w:divBdr>
      <w:divsChild>
        <w:div w:id="345906259">
          <w:marLeft w:val="0"/>
          <w:marRight w:val="0"/>
          <w:marTop w:val="0"/>
          <w:marBottom w:val="0"/>
          <w:divBdr>
            <w:top w:val="none" w:sz="0" w:space="0" w:color="auto"/>
            <w:left w:val="none" w:sz="0" w:space="0" w:color="auto"/>
            <w:bottom w:val="none" w:sz="0" w:space="0" w:color="auto"/>
            <w:right w:val="none" w:sz="0" w:space="0" w:color="auto"/>
          </w:divBdr>
          <w:divsChild>
            <w:div w:id="2063289964">
              <w:marLeft w:val="0"/>
              <w:marRight w:val="0"/>
              <w:marTop w:val="0"/>
              <w:marBottom w:val="0"/>
              <w:divBdr>
                <w:top w:val="none" w:sz="0" w:space="0" w:color="auto"/>
                <w:left w:val="none" w:sz="0" w:space="0" w:color="auto"/>
                <w:bottom w:val="none" w:sz="0" w:space="0" w:color="auto"/>
                <w:right w:val="none" w:sz="0" w:space="0" w:color="auto"/>
              </w:divBdr>
              <w:divsChild>
                <w:div w:id="1586181180">
                  <w:marLeft w:val="0"/>
                  <w:marRight w:val="0"/>
                  <w:marTop w:val="0"/>
                  <w:marBottom w:val="0"/>
                  <w:divBdr>
                    <w:top w:val="none" w:sz="0" w:space="0" w:color="auto"/>
                    <w:left w:val="none" w:sz="0" w:space="0" w:color="auto"/>
                    <w:bottom w:val="none" w:sz="0" w:space="0" w:color="auto"/>
                    <w:right w:val="none" w:sz="0" w:space="0" w:color="auto"/>
                  </w:divBdr>
                  <w:divsChild>
                    <w:div w:id="56722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4239098">
      <w:bodyDiv w:val="1"/>
      <w:marLeft w:val="0"/>
      <w:marRight w:val="0"/>
      <w:marTop w:val="0"/>
      <w:marBottom w:val="0"/>
      <w:divBdr>
        <w:top w:val="none" w:sz="0" w:space="0" w:color="auto"/>
        <w:left w:val="none" w:sz="0" w:space="0" w:color="auto"/>
        <w:bottom w:val="none" w:sz="0" w:space="0" w:color="auto"/>
        <w:right w:val="none" w:sz="0" w:space="0" w:color="auto"/>
      </w:divBdr>
    </w:div>
    <w:div w:id="1097871064">
      <w:bodyDiv w:val="1"/>
      <w:marLeft w:val="0"/>
      <w:marRight w:val="0"/>
      <w:marTop w:val="0"/>
      <w:marBottom w:val="0"/>
      <w:divBdr>
        <w:top w:val="none" w:sz="0" w:space="0" w:color="auto"/>
        <w:left w:val="none" w:sz="0" w:space="0" w:color="auto"/>
        <w:bottom w:val="none" w:sz="0" w:space="0" w:color="auto"/>
        <w:right w:val="none" w:sz="0" w:space="0" w:color="auto"/>
      </w:divBdr>
    </w:div>
    <w:div w:id="1119570671">
      <w:bodyDiv w:val="1"/>
      <w:marLeft w:val="0"/>
      <w:marRight w:val="0"/>
      <w:marTop w:val="0"/>
      <w:marBottom w:val="0"/>
      <w:divBdr>
        <w:top w:val="none" w:sz="0" w:space="0" w:color="auto"/>
        <w:left w:val="none" w:sz="0" w:space="0" w:color="auto"/>
        <w:bottom w:val="none" w:sz="0" w:space="0" w:color="auto"/>
        <w:right w:val="none" w:sz="0" w:space="0" w:color="auto"/>
      </w:divBdr>
    </w:div>
    <w:div w:id="1138452655">
      <w:bodyDiv w:val="1"/>
      <w:marLeft w:val="0"/>
      <w:marRight w:val="0"/>
      <w:marTop w:val="0"/>
      <w:marBottom w:val="0"/>
      <w:divBdr>
        <w:top w:val="none" w:sz="0" w:space="0" w:color="auto"/>
        <w:left w:val="none" w:sz="0" w:space="0" w:color="auto"/>
        <w:bottom w:val="none" w:sz="0" w:space="0" w:color="auto"/>
        <w:right w:val="none" w:sz="0" w:space="0" w:color="auto"/>
      </w:divBdr>
    </w:div>
    <w:div w:id="1176381329">
      <w:bodyDiv w:val="1"/>
      <w:marLeft w:val="0"/>
      <w:marRight w:val="0"/>
      <w:marTop w:val="0"/>
      <w:marBottom w:val="0"/>
      <w:divBdr>
        <w:top w:val="none" w:sz="0" w:space="0" w:color="auto"/>
        <w:left w:val="none" w:sz="0" w:space="0" w:color="auto"/>
        <w:bottom w:val="none" w:sz="0" w:space="0" w:color="auto"/>
        <w:right w:val="none" w:sz="0" w:space="0" w:color="auto"/>
      </w:divBdr>
    </w:div>
    <w:div w:id="1206211987">
      <w:bodyDiv w:val="1"/>
      <w:marLeft w:val="0"/>
      <w:marRight w:val="0"/>
      <w:marTop w:val="0"/>
      <w:marBottom w:val="0"/>
      <w:divBdr>
        <w:top w:val="none" w:sz="0" w:space="0" w:color="auto"/>
        <w:left w:val="none" w:sz="0" w:space="0" w:color="auto"/>
        <w:bottom w:val="none" w:sz="0" w:space="0" w:color="auto"/>
        <w:right w:val="none" w:sz="0" w:space="0" w:color="auto"/>
      </w:divBdr>
      <w:divsChild>
        <w:div w:id="504171707">
          <w:marLeft w:val="0"/>
          <w:marRight w:val="0"/>
          <w:marTop w:val="0"/>
          <w:marBottom w:val="0"/>
          <w:divBdr>
            <w:top w:val="none" w:sz="0" w:space="0" w:color="auto"/>
            <w:left w:val="none" w:sz="0" w:space="0" w:color="auto"/>
            <w:bottom w:val="none" w:sz="0" w:space="0" w:color="auto"/>
            <w:right w:val="none" w:sz="0" w:space="0" w:color="auto"/>
          </w:divBdr>
        </w:div>
      </w:divsChild>
    </w:div>
    <w:div w:id="1212883261">
      <w:bodyDiv w:val="1"/>
      <w:marLeft w:val="0"/>
      <w:marRight w:val="0"/>
      <w:marTop w:val="0"/>
      <w:marBottom w:val="0"/>
      <w:divBdr>
        <w:top w:val="none" w:sz="0" w:space="0" w:color="auto"/>
        <w:left w:val="none" w:sz="0" w:space="0" w:color="auto"/>
        <w:bottom w:val="none" w:sz="0" w:space="0" w:color="auto"/>
        <w:right w:val="none" w:sz="0" w:space="0" w:color="auto"/>
      </w:divBdr>
    </w:div>
    <w:div w:id="1220705356">
      <w:bodyDiv w:val="1"/>
      <w:marLeft w:val="0"/>
      <w:marRight w:val="0"/>
      <w:marTop w:val="0"/>
      <w:marBottom w:val="0"/>
      <w:divBdr>
        <w:top w:val="none" w:sz="0" w:space="0" w:color="auto"/>
        <w:left w:val="none" w:sz="0" w:space="0" w:color="auto"/>
        <w:bottom w:val="none" w:sz="0" w:space="0" w:color="auto"/>
        <w:right w:val="none" w:sz="0" w:space="0" w:color="auto"/>
      </w:divBdr>
    </w:div>
    <w:div w:id="1237135103">
      <w:bodyDiv w:val="1"/>
      <w:marLeft w:val="0"/>
      <w:marRight w:val="0"/>
      <w:marTop w:val="0"/>
      <w:marBottom w:val="0"/>
      <w:divBdr>
        <w:top w:val="none" w:sz="0" w:space="0" w:color="auto"/>
        <w:left w:val="none" w:sz="0" w:space="0" w:color="auto"/>
        <w:bottom w:val="none" w:sz="0" w:space="0" w:color="auto"/>
        <w:right w:val="none" w:sz="0" w:space="0" w:color="auto"/>
      </w:divBdr>
    </w:div>
    <w:div w:id="1267234493">
      <w:bodyDiv w:val="1"/>
      <w:marLeft w:val="0"/>
      <w:marRight w:val="0"/>
      <w:marTop w:val="0"/>
      <w:marBottom w:val="0"/>
      <w:divBdr>
        <w:top w:val="none" w:sz="0" w:space="0" w:color="auto"/>
        <w:left w:val="none" w:sz="0" w:space="0" w:color="auto"/>
        <w:bottom w:val="none" w:sz="0" w:space="0" w:color="auto"/>
        <w:right w:val="none" w:sz="0" w:space="0" w:color="auto"/>
      </w:divBdr>
    </w:div>
    <w:div w:id="1277177122">
      <w:bodyDiv w:val="1"/>
      <w:marLeft w:val="0"/>
      <w:marRight w:val="0"/>
      <w:marTop w:val="0"/>
      <w:marBottom w:val="0"/>
      <w:divBdr>
        <w:top w:val="none" w:sz="0" w:space="0" w:color="auto"/>
        <w:left w:val="none" w:sz="0" w:space="0" w:color="auto"/>
        <w:bottom w:val="none" w:sz="0" w:space="0" w:color="auto"/>
        <w:right w:val="none" w:sz="0" w:space="0" w:color="auto"/>
      </w:divBdr>
      <w:divsChild>
        <w:div w:id="1537501577">
          <w:marLeft w:val="0"/>
          <w:marRight w:val="0"/>
          <w:marTop w:val="0"/>
          <w:marBottom w:val="0"/>
          <w:divBdr>
            <w:top w:val="none" w:sz="0" w:space="0" w:color="auto"/>
            <w:left w:val="none" w:sz="0" w:space="0" w:color="auto"/>
            <w:bottom w:val="none" w:sz="0" w:space="0" w:color="auto"/>
            <w:right w:val="none" w:sz="0" w:space="0" w:color="auto"/>
          </w:divBdr>
          <w:divsChild>
            <w:div w:id="204678085">
              <w:marLeft w:val="0"/>
              <w:marRight w:val="0"/>
              <w:marTop w:val="0"/>
              <w:marBottom w:val="0"/>
              <w:divBdr>
                <w:top w:val="none" w:sz="0" w:space="0" w:color="auto"/>
                <w:left w:val="none" w:sz="0" w:space="0" w:color="auto"/>
                <w:bottom w:val="none" w:sz="0" w:space="0" w:color="auto"/>
                <w:right w:val="none" w:sz="0" w:space="0" w:color="auto"/>
              </w:divBdr>
              <w:divsChild>
                <w:div w:id="211937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318055">
      <w:bodyDiv w:val="1"/>
      <w:marLeft w:val="0"/>
      <w:marRight w:val="0"/>
      <w:marTop w:val="0"/>
      <w:marBottom w:val="0"/>
      <w:divBdr>
        <w:top w:val="none" w:sz="0" w:space="0" w:color="auto"/>
        <w:left w:val="none" w:sz="0" w:space="0" w:color="auto"/>
        <w:bottom w:val="none" w:sz="0" w:space="0" w:color="auto"/>
        <w:right w:val="none" w:sz="0" w:space="0" w:color="auto"/>
      </w:divBdr>
      <w:divsChild>
        <w:div w:id="1856963573">
          <w:marLeft w:val="0"/>
          <w:marRight w:val="0"/>
          <w:marTop w:val="0"/>
          <w:marBottom w:val="0"/>
          <w:divBdr>
            <w:top w:val="none" w:sz="0" w:space="0" w:color="auto"/>
            <w:left w:val="none" w:sz="0" w:space="0" w:color="auto"/>
            <w:bottom w:val="none" w:sz="0" w:space="0" w:color="auto"/>
            <w:right w:val="none" w:sz="0" w:space="0" w:color="auto"/>
          </w:divBdr>
          <w:divsChild>
            <w:div w:id="204488835">
              <w:marLeft w:val="0"/>
              <w:marRight w:val="0"/>
              <w:marTop w:val="0"/>
              <w:marBottom w:val="0"/>
              <w:divBdr>
                <w:top w:val="none" w:sz="0" w:space="0" w:color="auto"/>
                <w:left w:val="none" w:sz="0" w:space="0" w:color="auto"/>
                <w:bottom w:val="none" w:sz="0" w:space="0" w:color="auto"/>
                <w:right w:val="none" w:sz="0" w:space="0" w:color="auto"/>
              </w:divBdr>
              <w:divsChild>
                <w:div w:id="1912427296">
                  <w:marLeft w:val="0"/>
                  <w:marRight w:val="0"/>
                  <w:marTop w:val="0"/>
                  <w:marBottom w:val="0"/>
                  <w:divBdr>
                    <w:top w:val="none" w:sz="0" w:space="0" w:color="auto"/>
                    <w:left w:val="none" w:sz="0" w:space="0" w:color="auto"/>
                    <w:bottom w:val="none" w:sz="0" w:space="0" w:color="auto"/>
                    <w:right w:val="none" w:sz="0" w:space="0" w:color="auto"/>
                  </w:divBdr>
                  <w:divsChild>
                    <w:div w:id="957105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3291654">
      <w:bodyDiv w:val="1"/>
      <w:marLeft w:val="0"/>
      <w:marRight w:val="0"/>
      <w:marTop w:val="0"/>
      <w:marBottom w:val="0"/>
      <w:divBdr>
        <w:top w:val="none" w:sz="0" w:space="0" w:color="auto"/>
        <w:left w:val="none" w:sz="0" w:space="0" w:color="auto"/>
        <w:bottom w:val="none" w:sz="0" w:space="0" w:color="auto"/>
        <w:right w:val="none" w:sz="0" w:space="0" w:color="auto"/>
      </w:divBdr>
    </w:div>
    <w:div w:id="1351377315">
      <w:bodyDiv w:val="1"/>
      <w:marLeft w:val="0"/>
      <w:marRight w:val="0"/>
      <w:marTop w:val="0"/>
      <w:marBottom w:val="0"/>
      <w:divBdr>
        <w:top w:val="none" w:sz="0" w:space="0" w:color="auto"/>
        <w:left w:val="none" w:sz="0" w:space="0" w:color="auto"/>
        <w:bottom w:val="none" w:sz="0" w:space="0" w:color="auto"/>
        <w:right w:val="none" w:sz="0" w:space="0" w:color="auto"/>
      </w:divBdr>
    </w:div>
    <w:div w:id="1353995939">
      <w:bodyDiv w:val="1"/>
      <w:marLeft w:val="0"/>
      <w:marRight w:val="0"/>
      <w:marTop w:val="0"/>
      <w:marBottom w:val="0"/>
      <w:divBdr>
        <w:top w:val="none" w:sz="0" w:space="0" w:color="auto"/>
        <w:left w:val="none" w:sz="0" w:space="0" w:color="auto"/>
        <w:bottom w:val="none" w:sz="0" w:space="0" w:color="auto"/>
        <w:right w:val="none" w:sz="0" w:space="0" w:color="auto"/>
      </w:divBdr>
    </w:div>
    <w:div w:id="1364746989">
      <w:bodyDiv w:val="1"/>
      <w:marLeft w:val="0"/>
      <w:marRight w:val="0"/>
      <w:marTop w:val="0"/>
      <w:marBottom w:val="0"/>
      <w:divBdr>
        <w:top w:val="none" w:sz="0" w:space="0" w:color="auto"/>
        <w:left w:val="none" w:sz="0" w:space="0" w:color="auto"/>
        <w:bottom w:val="none" w:sz="0" w:space="0" w:color="auto"/>
        <w:right w:val="none" w:sz="0" w:space="0" w:color="auto"/>
      </w:divBdr>
    </w:div>
    <w:div w:id="1366440863">
      <w:bodyDiv w:val="1"/>
      <w:marLeft w:val="0"/>
      <w:marRight w:val="0"/>
      <w:marTop w:val="0"/>
      <w:marBottom w:val="0"/>
      <w:divBdr>
        <w:top w:val="none" w:sz="0" w:space="0" w:color="auto"/>
        <w:left w:val="none" w:sz="0" w:space="0" w:color="auto"/>
        <w:bottom w:val="none" w:sz="0" w:space="0" w:color="auto"/>
        <w:right w:val="none" w:sz="0" w:space="0" w:color="auto"/>
      </w:divBdr>
    </w:div>
    <w:div w:id="1379934360">
      <w:bodyDiv w:val="1"/>
      <w:marLeft w:val="0"/>
      <w:marRight w:val="0"/>
      <w:marTop w:val="0"/>
      <w:marBottom w:val="0"/>
      <w:divBdr>
        <w:top w:val="none" w:sz="0" w:space="0" w:color="auto"/>
        <w:left w:val="none" w:sz="0" w:space="0" w:color="auto"/>
        <w:bottom w:val="none" w:sz="0" w:space="0" w:color="auto"/>
        <w:right w:val="none" w:sz="0" w:space="0" w:color="auto"/>
      </w:divBdr>
    </w:div>
    <w:div w:id="1393887740">
      <w:bodyDiv w:val="1"/>
      <w:marLeft w:val="0"/>
      <w:marRight w:val="0"/>
      <w:marTop w:val="0"/>
      <w:marBottom w:val="0"/>
      <w:divBdr>
        <w:top w:val="none" w:sz="0" w:space="0" w:color="auto"/>
        <w:left w:val="none" w:sz="0" w:space="0" w:color="auto"/>
        <w:bottom w:val="none" w:sz="0" w:space="0" w:color="auto"/>
        <w:right w:val="none" w:sz="0" w:space="0" w:color="auto"/>
      </w:divBdr>
      <w:divsChild>
        <w:div w:id="1917399766">
          <w:marLeft w:val="0"/>
          <w:marRight w:val="0"/>
          <w:marTop w:val="0"/>
          <w:marBottom w:val="0"/>
          <w:divBdr>
            <w:top w:val="none" w:sz="0" w:space="0" w:color="auto"/>
            <w:left w:val="none" w:sz="0" w:space="0" w:color="auto"/>
            <w:bottom w:val="none" w:sz="0" w:space="0" w:color="auto"/>
            <w:right w:val="none" w:sz="0" w:space="0" w:color="auto"/>
          </w:divBdr>
          <w:divsChild>
            <w:div w:id="1258831122">
              <w:marLeft w:val="0"/>
              <w:marRight w:val="0"/>
              <w:marTop w:val="0"/>
              <w:marBottom w:val="0"/>
              <w:divBdr>
                <w:top w:val="none" w:sz="0" w:space="0" w:color="auto"/>
                <w:left w:val="none" w:sz="0" w:space="0" w:color="auto"/>
                <w:bottom w:val="none" w:sz="0" w:space="0" w:color="auto"/>
                <w:right w:val="none" w:sz="0" w:space="0" w:color="auto"/>
              </w:divBdr>
              <w:divsChild>
                <w:div w:id="1472673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4736935">
      <w:bodyDiv w:val="1"/>
      <w:marLeft w:val="0"/>
      <w:marRight w:val="0"/>
      <w:marTop w:val="0"/>
      <w:marBottom w:val="0"/>
      <w:divBdr>
        <w:top w:val="none" w:sz="0" w:space="0" w:color="auto"/>
        <w:left w:val="none" w:sz="0" w:space="0" w:color="auto"/>
        <w:bottom w:val="none" w:sz="0" w:space="0" w:color="auto"/>
        <w:right w:val="none" w:sz="0" w:space="0" w:color="auto"/>
      </w:divBdr>
      <w:divsChild>
        <w:div w:id="382870993">
          <w:marLeft w:val="0"/>
          <w:marRight w:val="0"/>
          <w:marTop w:val="0"/>
          <w:marBottom w:val="0"/>
          <w:divBdr>
            <w:top w:val="none" w:sz="0" w:space="0" w:color="auto"/>
            <w:left w:val="none" w:sz="0" w:space="0" w:color="auto"/>
            <w:bottom w:val="none" w:sz="0" w:space="0" w:color="auto"/>
            <w:right w:val="none" w:sz="0" w:space="0" w:color="auto"/>
          </w:divBdr>
          <w:divsChild>
            <w:div w:id="1343967253">
              <w:marLeft w:val="0"/>
              <w:marRight w:val="0"/>
              <w:marTop w:val="0"/>
              <w:marBottom w:val="0"/>
              <w:divBdr>
                <w:top w:val="none" w:sz="0" w:space="0" w:color="auto"/>
                <w:left w:val="none" w:sz="0" w:space="0" w:color="auto"/>
                <w:bottom w:val="none" w:sz="0" w:space="0" w:color="auto"/>
                <w:right w:val="none" w:sz="0" w:space="0" w:color="auto"/>
              </w:divBdr>
            </w:div>
            <w:div w:id="1428698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472333">
      <w:bodyDiv w:val="1"/>
      <w:marLeft w:val="0"/>
      <w:marRight w:val="0"/>
      <w:marTop w:val="0"/>
      <w:marBottom w:val="0"/>
      <w:divBdr>
        <w:top w:val="none" w:sz="0" w:space="0" w:color="auto"/>
        <w:left w:val="none" w:sz="0" w:space="0" w:color="auto"/>
        <w:bottom w:val="none" w:sz="0" w:space="0" w:color="auto"/>
        <w:right w:val="none" w:sz="0" w:space="0" w:color="auto"/>
      </w:divBdr>
    </w:div>
    <w:div w:id="1441804497">
      <w:bodyDiv w:val="1"/>
      <w:marLeft w:val="0"/>
      <w:marRight w:val="0"/>
      <w:marTop w:val="0"/>
      <w:marBottom w:val="0"/>
      <w:divBdr>
        <w:top w:val="none" w:sz="0" w:space="0" w:color="auto"/>
        <w:left w:val="none" w:sz="0" w:space="0" w:color="auto"/>
        <w:bottom w:val="none" w:sz="0" w:space="0" w:color="auto"/>
        <w:right w:val="none" w:sz="0" w:space="0" w:color="auto"/>
      </w:divBdr>
    </w:div>
    <w:div w:id="1456097926">
      <w:bodyDiv w:val="1"/>
      <w:marLeft w:val="0"/>
      <w:marRight w:val="0"/>
      <w:marTop w:val="0"/>
      <w:marBottom w:val="0"/>
      <w:divBdr>
        <w:top w:val="none" w:sz="0" w:space="0" w:color="auto"/>
        <w:left w:val="none" w:sz="0" w:space="0" w:color="auto"/>
        <w:bottom w:val="none" w:sz="0" w:space="0" w:color="auto"/>
        <w:right w:val="none" w:sz="0" w:space="0" w:color="auto"/>
      </w:divBdr>
    </w:div>
    <w:div w:id="1500465432">
      <w:bodyDiv w:val="1"/>
      <w:marLeft w:val="0"/>
      <w:marRight w:val="0"/>
      <w:marTop w:val="0"/>
      <w:marBottom w:val="0"/>
      <w:divBdr>
        <w:top w:val="none" w:sz="0" w:space="0" w:color="auto"/>
        <w:left w:val="none" w:sz="0" w:space="0" w:color="auto"/>
        <w:bottom w:val="none" w:sz="0" w:space="0" w:color="auto"/>
        <w:right w:val="none" w:sz="0" w:space="0" w:color="auto"/>
      </w:divBdr>
    </w:div>
    <w:div w:id="1527986564">
      <w:bodyDiv w:val="1"/>
      <w:marLeft w:val="0"/>
      <w:marRight w:val="0"/>
      <w:marTop w:val="0"/>
      <w:marBottom w:val="0"/>
      <w:divBdr>
        <w:top w:val="none" w:sz="0" w:space="0" w:color="auto"/>
        <w:left w:val="none" w:sz="0" w:space="0" w:color="auto"/>
        <w:bottom w:val="none" w:sz="0" w:space="0" w:color="auto"/>
        <w:right w:val="none" w:sz="0" w:space="0" w:color="auto"/>
      </w:divBdr>
    </w:div>
    <w:div w:id="1559050777">
      <w:bodyDiv w:val="1"/>
      <w:marLeft w:val="0"/>
      <w:marRight w:val="0"/>
      <w:marTop w:val="0"/>
      <w:marBottom w:val="0"/>
      <w:divBdr>
        <w:top w:val="none" w:sz="0" w:space="0" w:color="auto"/>
        <w:left w:val="none" w:sz="0" w:space="0" w:color="auto"/>
        <w:bottom w:val="none" w:sz="0" w:space="0" w:color="auto"/>
        <w:right w:val="none" w:sz="0" w:space="0" w:color="auto"/>
      </w:divBdr>
    </w:div>
    <w:div w:id="1568760680">
      <w:bodyDiv w:val="1"/>
      <w:marLeft w:val="0"/>
      <w:marRight w:val="0"/>
      <w:marTop w:val="0"/>
      <w:marBottom w:val="0"/>
      <w:divBdr>
        <w:top w:val="none" w:sz="0" w:space="0" w:color="auto"/>
        <w:left w:val="none" w:sz="0" w:space="0" w:color="auto"/>
        <w:bottom w:val="none" w:sz="0" w:space="0" w:color="auto"/>
        <w:right w:val="none" w:sz="0" w:space="0" w:color="auto"/>
      </w:divBdr>
      <w:divsChild>
        <w:div w:id="5880789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35038652">
              <w:marLeft w:val="0"/>
              <w:marRight w:val="0"/>
              <w:marTop w:val="0"/>
              <w:marBottom w:val="0"/>
              <w:divBdr>
                <w:top w:val="none" w:sz="0" w:space="0" w:color="auto"/>
                <w:left w:val="none" w:sz="0" w:space="0" w:color="auto"/>
                <w:bottom w:val="none" w:sz="0" w:space="0" w:color="auto"/>
                <w:right w:val="none" w:sz="0" w:space="0" w:color="auto"/>
              </w:divBdr>
              <w:divsChild>
                <w:div w:id="172302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2522625">
      <w:bodyDiv w:val="1"/>
      <w:marLeft w:val="0"/>
      <w:marRight w:val="0"/>
      <w:marTop w:val="0"/>
      <w:marBottom w:val="0"/>
      <w:divBdr>
        <w:top w:val="none" w:sz="0" w:space="0" w:color="auto"/>
        <w:left w:val="none" w:sz="0" w:space="0" w:color="auto"/>
        <w:bottom w:val="none" w:sz="0" w:space="0" w:color="auto"/>
        <w:right w:val="none" w:sz="0" w:space="0" w:color="auto"/>
      </w:divBdr>
      <w:divsChild>
        <w:div w:id="1756129256">
          <w:marLeft w:val="0"/>
          <w:marRight w:val="0"/>
          <w:marTop w:val="0"/>
          <w:marBottom w:val="0"/>
          <w:divBdr>
            <w:top w:val="none" w:sz="0" w:space="0" w:color="auto"/>
            <w:left w:val="none" w:sz="0" w:space="0" w:color="auto"/>
            <w:bottom w:val="none" w:sz="0" w:space="0" w:color="auto"/>
            <w:right w:val="none" w:sz="0" w:space="0" w:color="auto"/>
          </w:divBdr>
          <w:divsChild>
            <w:div w:id="359356181">
              <w:marLeft w:val="0"/>
              <w:marRight w:val="0"/>
              <w:marTop w:val="0"/>
              <w:marBottom w:val="0"/>
              <w:divBdr>
                <w:top w:val="none" w:sz="0" w:space="0" w:color="auto"/>
                <w:left w:val="none" w:sz="0" w:space="0" w:color="auto"/>
                <w:bottom w:val="none" w:sz="0" w:space="0" w:color="auto"/>
                <w:right w:val="none" w:sz="0" w:space="0" w:color="auto"/>
              </w:divBdr>
              <w:divsChild>
                <w:div w:id="35816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046050">
      <w:bodyDiv w:val="1"/>
      <w:marLeft w:val="0"/>
      <w:marRight w:val="0"/>
      <w:marTop w:val="0"/>
      <w:marBottom w:val="0"/>
      <w:divBdr>
        <w:top w:val="none" w:sz="0" w:space="0" w:color="auto"/>
        <w:left w:val="none" w:sz="0" w:space="0" w:color="auto"/>
        <w:bottom w:val="none" w:sz="0" w:space="0" w:color="auto"/>
        <w:right w:val="none" w:sz="0" w:space="0" w:color="auto"/>
      </w:divBdr>
      <w:divsChild>
        <w:div w:id="473839032">
          <w:marLeft w:val="0"/>
          <w:marRight w:val="0"/>
          <w:marTop w:val="0"/>
          <w:marBottom w:val="0"/>
          <w:divBdr>
            <w:top w:val="none" w:sz="0" w:space="0" w:color="auto"/>
            <w:left w:val="none" w:sz="0" w:space="0" w:color="auto"/>
            <w:bottom w:val="none" w:sz="0" w:space="0" w:color="auto"/>
            <w:right w:val="none" w:sz="0" w:space="0" w:color="auto"/>
          </w:divBdr>
          <w:divsChild>
            <w:div w:id="741832499">
              <w:marLeft w:val="0"/>
              <w:marRight w:val="0"/>
              <w:marTop w:val="0"/>
              <w:marBottom w:val="0"/>
              <w:divBdr>
                <w:top w:val="none" w:sz="0" w:space="0" w:color="auto"/>
                <w:left w:val="none" w:sz="0" w:space="0" w:color="auto"/>
                <w:bottom w:val="none" w:sz="0" w:space="0" w:color="auto"/>
                <w:right w:val="none" w:sz="0" w:space="0" w:color="auto"/>
              </w:divBdr>
              <w:divsChild>
                <w:div w:id="121652160">
                  <w:marLeft w:val="0"/>
                  <w:marRight w:val="0"/>
                  <w:marTop w:val="0"/>
                  <w:marBottom w:val="0"/>
                  <w:divBdr>
                    <w:top w:val="none" w:sz="0" w:space="0" w:color="auto"/>
                    <w:left w:val="none" w:sz="0" w:space="0" w:color="auto"/>
                    <w:bottom w:val="none" w:sz="0" w:space="0" w:color="auto"/>
                    <w:right w:val="none" w:sz="0" w:space="0" w:color="auto"/>
                  </w:divBdr>
                  <w:divsChild>
                    <w:div w:id="1512724573">
                      <w:marLeft w:val="0"/>
                      <w:marRight w:val="0"/>
                      <w:marTop w:val="0"/>
                      <w:marBottom w:val="0"/>
                      <w:divBdr>
                        <w:top w:val="none" w:sz="0" w:space="0" w:color="auto"/>
                        <w:left w:val="none" w:sz="0" w:space="0" w:color="auto"/>
                        <w:bottom w:val="none" w:sz="0" w:space="0" w:color="auto"/>
                        <w:right w:val="none" w:sz="0" w:space="0" w:color="auto"/>
                      </w:divBdr>
                      <w:divsChild>
                        <w:div w:id="1849514186">
                          <w:marLeft w:val="0"/>
                          <w:marRight w:val="0"/>
                          <w:marTop w:val="0"/>
                          <w:marBottom w:val="0"/>
                          <w:divBdr>
                            <w:top w:val="none" w:sz="0" w:space="0" w:color="auto"/>
                            <w:left w:val="none" w:sz="0" w:space="0" w:color="auto"/>
                            <w:bottom w:val="none" w:sz="0" w:space="0" w:color="auto"/>
                            <w:right w:val="none" w:sz="0" w:space="0" w:color="auto"/>
                          </w:divBdr>
                          <w:divsChild>
                            <w:div w:id="1339850293">
                              <w:marLeft w:val="0"/>
                              <w:marRight w:val="0"/>
                              <w:marTop w:val="0"/>
                              <w:marBottom w:val="0"/>
                              <w:divBdr>
                                <w:top w:val="none" w:sz="0" w:space="0" w:color="auto"/>
                                <w:left w:val="none" w:sz="0" w:space="0" w:color="auto"/>
                                <w:bottom w:val="none" w:sz="0" w:space="0" w:color="auto"/>
                                <w:right w:val="none" w:sz="0" w:space="0" w:color="auto"/>
                              </w:divBdr>
                              <w:divsChild>
                                <w:div w:id="1957131424">
                                  <w:marLeft w:val="0"/>
                                  <w:marRight w:val="0"/>
                                  <w:marTop w:val="0"/>
                                  <w:marBottom w:val="0"/>
                                  <w:divBdr>
                                    <w:top w:val="none" w:sz="0" w:space="0" w:color="auto"/>
                                    <w:left w:val="none" w:sz="0" w:space="0" w:color="auto"/>
                                    <w:bottom w:val="none" w:sz="0" w:space="0" w:color="auto"/>
                                    <w:right w:val="none" w:sz="0" w:space="0" w:color="auto"/>
                                  </w:divBdr>
                                  <w:divsChild>
                                    <w:div w:id="1930120507">
                                      <w:marLeft w:val="0"/>
                                      <w:marRight w:val="0"/>
                                      <w:marTop w:val="0"/>
                                      <w:marBottom w:val="0"/>
                                      <w:divBdr>
                                        <w:top w:val="none" w:sz="0" w:space="0" w:color="auto"/>
                                        <w:left w:val="none" w:sz="0" w:space="0" w:color="auto"/>
                                        <w:bottom w:val="none" w:sz="0" w:space="0" w:color="auto"/>
                                        <w:right w:val="none" w:sz="0" w:space="0" w:color="auto"/>
                                      </w:divBdr>
                                      <w:divsChild>
                                        <w:div w:id="1950502654">
                                          <w:marLeft w:val="0"/>
                                          <w:marRight w:val="0"/>
                                          <w:marTop w:val="0"/>
                                          <w:marBottom w:val="0"/>
                                          <w:divBdr>
                                            <w:top w:val="none" w:sz="0" w:space="0" w:color="auto"/>
                                            <w:left w:val="none" w:sz="0" w:space="0" w:color="auto"/>
                                            <w:bottom w:val="none" w:sz="0" w:space="0" w:color="auto"/>
                                            <w:right w:val="none" w:sz="0" w:space="0" w:color="auto"/>
                                          </w:divBdr>
                                          <w:divsChild>
                                            <w:div w:id="484131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199102">
      <w:bodyDiv w:val="1"/>
      <w:marLeft w:val="0"/>
      <w:marRight w:val="0"/>
      <w:marTop w:val="0"/>
      <w:marBottom w:val="0"/>
      <w:divBdr>
        <w:top w:val="none" w:sz="0" w:space="0" w:color="auto"/>
        <w:left w:val="none" w:sz="0" w:space="0" w:color="auto"/>
        <w:bottom w:val="none" w:sz="0" w:space="0" w:color="auto"/>
        <w:right w:val="none" w:sz="0" w:space="0" w:color="auto"/>
      </w:divBdr>
      <w:divsChild>
        <w:div w:id="899753752">
          <w:marLeft w:val="0"/>
          <w:marRight w:val="0"/>
          <w:marTop w:val="0"/>
          <w:marBottom w:val="0"/>
          <w:divBdr>
            <w:top w:val="none" w:sz="0" w:space="0" w:color="auto"/>
            <w:left w:val="none" w:sz="0" w:space="0" w:color="auto"/>
            <w:bottom w:val="none" w:sz="0" w:space="0" w:color="auto"/>
            <w:right w:val="none" w:sz="0" w:space="0" w:color="auto"/>
          </w:divBdr>
          <w:divsChild>
            <w:div w:id="1320692627">
              <w:marLeft w:val="0"/>
              <w:marRight w:val="0"/>
              <w:marTop w:val="0"/>
              <w:marBottom w:val="0"/>
              <w:divBdr>
                <w:top w:val="none" w:sz="0" w:space="0" w:color="auto"/>
                <w:left w:val="none" w:sz="0" w:space="0" w:color="auto"/>
                <w:bottom w:val="none" w:sz="0" w:space="0" w:color="auto"/>
                <w:right w:val="none" w:sz="0" w:space="0" w:color="auto"/>
              </w:divBdr>
              <w:divsChild>
                <w:div w:id="259148417">
                  <w:marLeft w:val="0"/>
                  <w:marRight w:val="0"/>
                  <w:marTop w:val="0"/>
                  <w:marBottom w:val="0"/>
                  <w:divBdr>
                    <w:top w:val="none" w:sz="0" w:space="0" w:color="auto"/>
                    <w:left w:val="none" w:sz="0" w:space="0" w:color="auto"/>
                    <w:bottom w:val="none" w:sz="0" w:space="0" w:color="auto"/>
                    <w:right w:val="none" w:sz="0" w:space="0" w:color="auto"/>
                  </w:divBdr>
                  <w:divsChild>
                    <w:div w:id="190448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8048646">
      <w:bodyDiv w:val="1"/>
      <w:marLeft w:val="0"/>
      <w:marRight w:val="0"/>
      <w:marTop w:val="0"/>
      <w:marBottom w:val="0"/>
      <w:divBdr>
        <w:top w:val="none" w:sz="0" w:space="0" w:color="auto"/>
        <w:left w:val="none" w:sz="0" w:space="0" w:color="auto"/>
        <w:bottom w:val="none" w:sz="0" w:space="0" w:color="auto"/>
        <w:right w:val="none" w:sz="0" w:space="0" w:color="auto"/>
      </w:divBdr>
    </w:div>
    <w:div w:id="1630086398">
      <w:bodyDiv w:val="1"/>
      <w:marLeft w:val="0"/>
      <w:marRight w:val="0"/>
      <w:marTop w:val="0"/>
      <w:marBottom w:val="0"/>
      <w:divBdr>
        <w:top w:val="none" w:sz="0" w:space="0" w:color="auto"/>
        <w:left w:val="none" w:sz="0" w:space="0" w:color="auto"/>
        <w:bottom w:val="none" w:sz="0" w:space="0" w:color="auto"/>
        <w:right w:val="none" w:sz="0" w:space="0" w:color="auto"/>
      </w:divBdr>
    </w:div>
    <w:div w:id="1647978926">
      <w:bodyDiv w:val="1"/>
      <w:marLeft w:val="0"/>
      <w:marRight w:val="0"/>
      <w:marTop w:val="0"/>
      <w:marBottom w:val="0"/>
      <w:divBdr>
        <w:top w:val="none" w:sz="0" w:space="0" w:color="auto"/>
        <w:left w:val="none" w:sz="0" w:space="0" w:color="auto"/>
        <w:bottom w:val="none" w:sz="0" w:space="0" w:color="auto"/>
        <w:right w:val="none" w:sz="0" w:space="0" w:color="auto"/>
      </w:divBdr>
    </w:div>
    <w:div w:id="1649479653">
      <w:bodyDiv w:val="1"/>
      <w:marLeft w:val="0"/>
      <w:marRight w:val="0"/>
      <w:marTop w:val="0"/>
      <w:marBottom w:val="0"/>
      <w:divBdr>
        <w:top w:val="none" w:sz="0" w:space="0" w:color="auto"/>
        <w:left w:val="none" w:sz="0" w:space="0" w:color="auto"/>
        <w:bottom w:val="none" w:sz="0" w:space="0" w:color="auto"/>
        <w:right w:val="none" w:sz="0" w:space="0" w:color="auto"/>
      </w:divBdr>
      <w:divsChild>
        <w:div w:id="1625380496">
          <w:marLeft w:val="0"/>
          <w:marRight w:val="0"/>
          <w:marTop w:val="0"/>
          <w:marBottom w:val="0"/>
          <w:divBdr>
            <w:top w:val="none" w:sz="0" w:space="0" w:color="auto"/>
            <w:left w:val="none" w:sz="0" w:space="0" w:color="auto"/>
            <w:bottom w:val="none" w:sz="0" w:space="0" w:color="auto"/>
            <w:right w:val="none" w:sz="0" w:space="0" w:color="auto"/>
          </w:divBdr>
          <w:divsChild>
            <w:div w:id="1166359699">
              <w:marLeft w:val="0"/>
              <w:marRight w:val="0"/>
              <w:marTop w:val="0"/>
              <w:marBottom w:val="0"/>
              <w:divBdr>
                <w:top w:val="none" w:sz="0" w:space="0" w:color="auto"/>
                <w:left w:val="none" w:sz="0" w:space="0" w:color="auto"/>
                <w:bottom w:val="none" w:sz="0" w:space="0" w:color="auto"/>
                <w:right w:val="none" w:sz="0" w:space="0" w:color="auto"/>
              </w:divBdr>
              <w:divsChild>
                <w:div w:id="25987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3046412">
      <w:bodyDiv w:val="1"/>
      <w:marLeft w:val="0"/>
      <w:marRight w:val="0"/>
      <w:marTop w:val="0"/>
      <w:marBottom w:val="0"/>
      <w:divBdr>
        <w:top w:val="none" w:sz="0" w:space="0" w:color="auto"/>
        <w:left w:val="none" w:sz="0" w:space="0" w:color="auto"/>
        <w:bottom w:val="none" w:sz="0" w:space="0" w:color="auto"/>
        <w:right w:val="none" w:sz="0" w:space="0" w:color="auto"/>
      </w:divBdr>
    </w:div>
    <w:div w:id="1665814894">
      <w:bodyDiv w:val="1"/>
      <w:marLeft w:val="0"/>
      <w:marRight w:val="0"/>
      <w:marTop w:val="0"/>
      <w:marBottom w:val="0"/>
      <w:divBdr>
        <w:top w:val="none" w:sz="0" w:space="0" w:color="auto"/>
        <w:left w:val="none" w:sz="0" w:space="0" w:color="auto"/>
        <w:bottom w:val="none" w:sz="0" w:space="0" w:color="auto"/>
        <w:right w:val="none" w:sz="0" w:space="0" w:color="auto"/>
      </w:divBdr>
    </w:div>
    <w:div w:id="1666323386">
      <w:bodyDiv w:val="1"/>
      <w:marLeft w:val="0"/>
      <w:marRight w:val="0"/>
      <w:marTop w:val="0"/>
      <w:marBottom w:val="0"/>
      <w:divBdr>
        <w:top w:val="none" w:sz="0" w:space="0" w:color="auto"/>
        <w:left w:val="none" w:sz="0" w:space="0" w:color="auto"/>
        <w:bottom w:val="none" w:sz="0" w:space="0" w:color="auto"/>
        <w:right w:val="none" w:sz="0" w:space="0" w:color="auto"/>
      </w:divBdr>
      <w:divsChild>
        <w:div w:id="7443769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85187424">
              <w:marLeft w:val="0"/>
              <w:marRight w:val="0"/>
              <w:marTop w:val="0"/>
              <w:marBottom w:val="0"/>
              <w:divBdr>
                <w:top w:val="none" w:sz="0" w:space="0" w:color="auto"/>
                <w:left w:val="none" w:sz="0" w:space="0" w:color="auto"/>
                <w:bottom w:val="none" w:sz="0" w:space="0" w:color="auto"/>
                <w:right w:val="none" w:sz="0" w:space="0" w:color="auto"/>
              </w:divBdr>
              <w:divsChild>
                <w:div w:id="478961534">
                  <w:marLeft w:val="0"/>
                  <w:marRight w:val="0"/>
                  <w:marTop w:val="0"/>
                  <w:marBottom w:val="0"/>
                  <w:divBdr>
                    <w:top w:val="none" w:sz="0" w:space="0" w:color="auto"/>
                    <w:left w:val="none" w:sz="0" w:space="0" w:color="auto"/>
                    <w:bottom w:val="none" w:sz="0" w:space="0" w:color="auto"/>
                    <w:right w:val="none" w:sz="0" w:space="0" w:color="auto"/>
                  </w:divBdr>
                </w:div>
                <w:div w:id="474415779">
                  <w:marLeft w:val="0"/>
                  <w:marRight w:val="0"/>
                  <w:marTop w:val="0"/>
                  <w:marBottom w:val="0"/>
                  <w:divBdr>
                    <w:top w:val="none" w:sz="0" w:space="0" w:color="auto"/>
                    <w:left w:val="none" w:sz="0" w:space="0" w:color="auto"/>
                    <w:bottom w:val="none" w:sz="0" w:space="0" w:color="auto"/>
                    <w:right w:val="none" w:sz="0" w:space="0" w:color="auto"/>
                  </w:divBdr>
                </w:div>
                <w:div w:id="640383711">
                  <w:marLeft w:val="0"/>
                  <w:marRight w:val="0"/>
                  <w:marTop w:val="0"/>
                  <w:marBottom w:val="0"/>
                  <w:divBdr>
                    <w:top w:val="none" w:sz="0" w:space="0" w:color="auto"/>
                    <w:left w:val="none" w:sz="0" w:space="0" w:color="auto"/>
                    <w:bottom w:val="none" w:sz="0" w:space="0" w:color="auto"/>
                    <w:right w:val="none" w:sz="0" w:space="0" w:color="auto"/>
                  </w:divBdr>
                </w:div>
                <w:div w:id="2039505008">
                  <w:marLeft w:val="0"/>
                  <w:marRight w:val="0"/>
                  <w:marTop w:val="0"/>
                  <w:marBottom w:val="0"/>
                  <w:divBdr>
                    <w:top w:val="none" w:sz="0" w:space="0" w:color="auto"/>
                    <w:left w:val="none" w:sz="0" w:space="0" w:color="auto"/>
                    <w:bottom w:val="none" w:sz="0" w:space="0" w:color="auto"/>
                    <w:right w:val="none" w:sz="0" w:space="0" w:color="auto"/>
                  </w:divBdr>
                </w:div>
                <w:div w:id="991300744">
                  <w:marLeft w:val="0"/>
                  <w:marRight w:val="0"/>
                  <w:marTop w:val="0"/>
                  <w:marBottom w:val="0"/>
                  <w:divBdr>
                    <w:top w:val="none" w:sz="0" w:space="0" w:color="auto"/>
                    <w:left w:val="none" w:sz="0" w:space="0" w:color="auto"/>
                    <w:bottom w:val="none" w:sz="0" w:space="0" w:color="auto"/>
                    <w:right w:val="none" w:sz="0" w:space="0" w:color="auto"/>
                  </w:divBdr>
                </w:div>
                <w:div w:id="995644040">
                  <w:marLeft w:val="0"/>
                  <w:marRight w:val="0"/>
                  <w:marTop w:val="0"/>
                  <w:marBottom w:val="0"/>
                  <w:divBdr>
                    <w:top w:val="none" w:sz="0" w:space="0" w:color="auto"/>
                    <w:left w:val="none" w:sz="0" w:space="0" w:color="auto"/>
                    <w:bottom w:val="none" w:sz="0" w:space="0" w:color="auto"/>
                    <w:right w:val="none" w:sz="0" w:space="0" w:color="auto"/>
                  </w:divBdr>
                </w:div>
                <w:div w:id="1248421585">
                  <w:marLeft w:val="0"/>
                  <w:marRight w:val="0"/>
                  <w:marTop w:val="0"/>
                  <w:marBottom w:val="0"/>
                  <w:divBdr>
                    <w:top w:val="none" w:sz="0" w:space="0" w:color="auto"/>
                    <w:left w:val="none" w:sz="0" w:space="0" w:color="auto"/>
                    <w:bottom w:val="none" w:sz="0" w:space="0" w:color="auto"/>
                    <w:right w:val="none" w:sz="0" w:space="0" w:color="auto"/>
                  </w:divBdr>
                </w:div>
                <w:div w:id="14296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1083024">
      <w:bodyDiv w:val="1"/>
      <w:marLeft w:val="0"/>
      <w:marRight w:val="0"/>
      <w:marTop w:val="0"/>
      <w:marBottom w:val="0"/>
      <w:divBdr>
        <w:top w:val="none" w:sz="0" w:space="0" w:color="auto"/>
        <w:left w:val="none" w:sz="0" w:space="0" w:color="auto"/>
        <w:bottom w:val="none" w:sz="0" w:space="0" w:color="auto"/>
        <w:right w:val="none" w:sz="0" w:space="0" w:color="auto"/>
      </w:divBdr>
    </w:div>
    <w:div w:id="1706633667">
      <w:bodyDiv w:val="1"/>
      <w:marLeft w:val="0"/>
      <w:marRight w:val="0"/>
      <w:marTop w:val="0"/>
      <w:marBottom w:val="0"/>
      <w:divBdr>
        <w:top w:val="none" w:sz="0" w:space="0" w:color="auto"/>
        <w:left w:val="none" w:sz="0" w:space="0" w:color="auto"/>
        <w:bottom w:val="none" w:sz="0" w:space="0" w:color="auto"/>
        <w:right w:val="none" w:sz="0" w:space="0" w:color="auto"/>
      </w:divBdr>
    </w:div>
    <w:div w:id="1709715814">
      <w:bodyDiv w:val="1"/>
      <w:marLeft w:val="0"/>
      <w:marRight w:val="0"/>
      <w:marTop w:val="0"/>
      <w:marBottom w:val="0"/>
      <w:divBdr>
        <w:top w:val="none" w:sz="0" w:space="0" w:color="auto"/>
        <w:left w:val="none" w:sz="0" w:space="0" w:color="auto"/>
        <w:bottom w:val="none" w:sz="0" w:space="0" w:color="auto"/>
        <w:right w:val="none" w:sz="0" w:space="0" w:color="auto"/>
      </w:divBdr>
      <w:divsChild>
        <w:div w:id="47069371">
          <w:marLeft w:val="0"/>
          <w:marRight w:val="0"/>
          <w:marTop w:val="0"/>
          <w:marBottom w:val="0"/>
          <w:divBdr>
            <w:top w:val="none" w:sz="0" w:space="0" w:color="auto"/>
            <w:left w:val="none" w:sz="0" w:space="0" w:color="auto"/>
            <w:bottom w:val="none" w:sz="0" w:space="0" w:color="auto"/>
            <w:right w:val="none" w:sz="0" w:space="0" w:color="auto"/>
          </w:divBdr>
          <w:divsChild>
            <w:div w:id="2068793466">
              <w:marLeft w:val="0"/>
              <w:marRight w:val="0"/>
              <w:marTop w:val="0"/>
              <w:marBottom w:val="0"/>
              <w:divBdr>
                <w:top w:val="none" w:sz="0" w:space="0" w:color="auto"/>
                <w:left w:val="none" w:sz="0" w:space="0" w:color="auto"/>
                <w:bottom w:val="none" w:sz="0" w:space="0" w:color="auto"/>
                <w:right w:val="none" w:sz="0" w:space="0" w:color="auto"/>
              </w:divBdr>
              <w:divsChild>
                <w:div w:id="1730886016">
                  <w:marLeft w:val="0"/>
                  <w:marRight w:val="0"/>
                  <w:marTop w:val="0"/>
                  <w:marBottom w:val="0"/>
                  <w:divBdr>
                    <w:top w:val="none" w:sz="0" w:space="0" w:color="auto"/>
                    <w:left w:val="none" w:sz="0" w:space="0" w:color="auto"/>
                    <w:bottom w:val="none" w:sz="0" w:space="0" w:color="auto"/>
                    <w:right w:val="none" w:sz="0" w:space="0" w:color="auto"/>
                  </w:divBdr>
                  <w:divsChild>
                    <w:div w:id="60566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5619299">
      <w:bodyDiv w:val="1"/>
      <w:marLeft w:val="0"/>
      <w:marRight w:val="0"/>
      <w:marTop w:val="0"/>
      <w:marBottom w:val="0"/>
      <w:divBdr>
        <w:top w:val="none" w:sz="0" w:space="0" w:color="auto"/>
        <w:left w:val="none" w:sz="0" w:space="0" w:color="auto"/>
        <w:bottom w:val="none" w:sz="0" w:space="0" w:color="auto"/>
        <w:right w:val="none" w:sz="0" w:space="0" w:color="auto"/>
      </w:divBdr>
      <w:divsChild>
        <w:div w:id="16927004">
          <w:marLeft w:val="0"/>
          <w:marRight w:val="0"/>
          <w:marTop w:val="0"/>
          <w:marBottom w:val="0"/>
          <w:divBdr>
            <w:top w:val="none" w:sz="0" w:space="0" w:color="auto"/>
            <w:left w:val="none" w:sz="0" w:space="0" w:color="auto"/>
            <w:bottom w:val="none" w:sz="0" w:space="0" w:color="auto"/>
            <w:right w:val="none" w:sz="0" w:space="0" w:color="auto"/>
          </w:divBdr>
          <w:divsChild>
            <w:div w:id="761150982">
              <w:marLeft w:val="0"/>
              <w:marRight w:val="0"/>
              <w:marTop w:val="0"/>
              <w:marBottom w:val="0"/>
              <w:divBdr>
                <w:top w:val="none" w:sz="0" w:space="0" w:color="auto"/>
                <w:left w:val="none" w:sz="0" w:space="0" w:color="auto"/>
                <w:bottom w:val="none" w:sz="0" w:space="0" w:color="auto"/>
                <w:right w:val="none" w:sz="0" w:space="0" w:color="auto"/>
              </w:divBdr>
              <w:divsChild>
                <w:div w:id="104290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736427">
      <w:bodyDiv w:val="1"/>
      <w:marLeft w:val="0"/>
      <w:marRight w:val="0"/>
      <w:marTop w:val="0"/>
      <w:marBottom w:val="0"/>
      <w:divBdr>
        <w:top w:val="none" w:sz="0" w:space="0" w:color="auto"/>
        <w:left w:val="none" w:sz="0" w:space="0" w:color="auto"/>
        <w:bottom w:val="none" w:sz="0" w:space="0" w:color="auto"/>
        <w:right w:val="none" w:sz="0" w:space="0" w:color="auto"/>
      </w:divBdr>
    </w:div>
    <w:div w:id="1762331454">
      <w:bodyDiv w:val="1"/>
      <w:marLeft w:val="0"/>
      <w:marRight w:val="0"/>
      <w:marTop w:val="0"/>
      <w:marBottom w:val="0"/>
      <w:divBdr>
        <w:top w:val="none" w:sz="0" w:space="0" w:color="auto"/>
        <w:left w:val="none" w:sz="0" w:space="0" w:color="auto"/>
        <w:bottom w:val="none" w:sz="0" w:space="0" w:color="auto"/>
        <w:right w:val="none" w:sz="0" w:space="0" w:color="auto"/>
      </w:divBdr>
      <w:divsChild>
        <w:div w:id="1128814714">
          <w:marLeft w:val="0"/>
          <w:marRight w:val="0"/>
          <w:marTop w:val="0"/>
          <w:marBottom w:val="0"/>
          <w:divBdr>
            <w:top w:val="none" w:sz="0" w:space="0" w:color="auto"/>
            <w:left w:val="none" w:sz="0" w:space="0" w:color="auto"/>
            <w:bottom w:val="none" w:sz="0" w:space="0" w:color="auto"/>
            <w:right w:val="none" w:sz="0" w:space="0" w:color="auto"/>
          </w:divBdr>
          <w:divsChild>
            <w:div w:id="437988357">
              <w:marLeft w:val="0"/>
              <w:marRight w:val="0"/>
              <w:marTop w:val="0"/>
              <w:marBottom w:val="0"/>
              <w:divBdr>
                <w:top w:val="none" w:sz="0" w:space="0" w:color="auto"/>
                <w:left w:val="none" w:sz="0" w:space="0" w:color="auto"/>
                <w:bottom w:val="none" w:sz="0" w:space="0" w:color="auto"/>
                <w:right w:val="none" w:sz="0" w:space="0" w:color="auto"/>
              </w:divBdr>
              <w:divsChild>
                <w:div w:id="663244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929747">
      <w:bodyDiv w:val="1"/>
      <w:marLeft w:val="0"/>
      <w:marRight w:val="0"/>
      <w:marTop w:val="0"/>
      <w:marBottom w:val="0"/>
      <w:divBdr>
        <w:top w:val="none" w:sz="0" w:space="0" w:color="auto"/>
        <w:left w:val="none" w:sz="0" w:space="0" w:color="auto"/>
        <w:bottom w:val="none" w:sz="0" w:space="0" w:color="auto"/>
        <w:right w:val="none" w:sz="0" w:space="0" w:color="auto"/>
      </w:divBdr>
    </w:div>
    <w:div w:id="1860660865">
      <w:bodyDiv w:val="1"/>
      <w:marLeft w:val="0"/>
      <w:marRight w:val="0"/>
      <w:marTop w:val="0"/>
      <w:marBottom w:val="0"/>
      <w:divBdr>
        <w:top w:val="none" w:sz="0" w:space="0" w:color="auto"/>
        <w:left w:val="none" w:sz="0" w:space="0" w:color="auto"/>
        <w:bottom w:val="none" w:sz="0" w:space="0" w:color="auto"/>
        <w:right w:val="none" w:sz="0" w:space="0" w:color="auto"/>
      </w:divBdr>
    </w:div>
    <w:div w:id="1874877607">
      <w:bodyDiv w:val="1"/>
      <w:marLeft w:val="0"/>
      <w:marRight w:val="0"/>
      <w:marTop w:val="0"/>
      <w:marBottom w:val="0"/>
      <w:divBdr>
        <w:top w:val="none" w:sz="0" w:space="0" w:color="auto"/>
        <w:left w:val="none" w:sz="0" w:space="0" w:color="auto"/>
        <w:bottom w:val="none" w:sz="0" w:space="0" w:color="auto"/>
        <w:right w:val="none" w:sz="0" w:space="0" w:color="auto"/>
      </w:divBdr>
    </w:div>
    <w:div w:id="1878347177">
      <w:bodyDiv w:val="1"/>
      <w:marLeft w:val="0"/>
      <w:marRight w:val="0"/>
      <w:marTop w:val="0"/>
      <w:marBottom w:val="0"/>
      <w:divBdr>
        <w:top w:val="none" w:sz="0" w:space="0" w:color="auto"/>
        <w:left w:val="none" w:sz="0" w:space="0" w:color="auto"/>
        <w:bottom w:val="none" w:sz="0" w:space="0" w:color="auto"/>
        <w:right w:val="none" w:sz="0" w:space="0" w:color="auto"/>
      </w:divBdr>
      <w:divsChild>
        <w:div w:id="1961952469">
          <w:marLeft w:val="0"/>
          <w:marRight w:val="0"/>
          <w:marTop w:val="0"/>
          <w:marBottom w:val="0"/>
          <w:divBdr>
            <w:top w:val="none" w:sz="0" w:space="0" w:color="auto"/>
            <w:left w:val="none" w:sz="0" w:space="0" w:color="auto"/>
            <w:bottom w:val="none" w:sz="0" w:space="0" w:color="auto"/>
            <w:right w:val="none" w:sz="0" w:space="0" w:color="auto"/>
          </w:divBdr>
          <w:divsChild>
            <w:div w:id="489710488">
              <w:marLeft w:val="0"/>
              <w:marRight w:val="0"/>
              <w:marTop w:val="0"/>
              <w:marBottom w:val="0"/>
              <w:divBdr>
                <w:top w:val="none" w:sz="0" w:space="0" w:color="auto"/>
                <w:left w:val="none" w:sz="0" w:space="0" w:color="auto"/>
                <w:bottom w:val="none" w:sz="0" w:space="0" w:color="auto"/>
                <w:right w:val="none" w:sz="0" w:space="0" w:color="auto"/>
              </w:divBdr>
              <w:divsChild>
                <w:div w:id="1128431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9239739">
      <w:bodyDiv w:val="1"/>
      <w:marLeft w:val="0"/>
      <w:marRight w:val="0"/>
      <w:marTop w:val="0"/>
      <w:marBottom w:val="0"/>
      <w:divBdr>
        <w:top w:val="none" w:sz="0" w:space="0" w:color="auto"/>
        <w:left w:val="none" w:sz="0" w:space="0" w:color="auto"/>
        <w:bottom w:val="none" w:sz="0" w:space="0" w:color="auto"/>
        <w:right w:val="none" w:sz="0" w:space="0" w:color="auto"/>
      </w:divBdr>
    </w:div>
    <w:div w:id="1906573766">
      <w:bodyDiv w:val="1"/>
      <w:marLeft w:val="0"/>
      <w:marRight w:val="0"/>
      <w:marTop w:val="0"/>
      <w:marBottom w:val="0"/>
      <w:divBdr>
        <w:top w:val="none" w:sz="0" w:space="0" w:color="auto"/>
        <w:left w:val="none" w:sz="0" w:space="0" w:color="auto"/>
        <w:bottom w:val="none" w:sz="0" w:space="0" w:color="auto"/>
        <w:right w:val="none" w:sz="0" w:space="0" w:color="auto"/>
      </w:divBdr>
    </w:div>
    <w:div w:id="1911160941">
      <w:bodyDiv w:val="1"/>
      <w:marLeft w:val="0"/>
      <w:marRight w:val="0"/>
      <w:marTop w:val="0"/>
      <w:marBottom w:val="0"/>
      <w:divBdr>
        <w:top w:val="none" w:sz="0" w:space="0" w:color="auto"/>
        <w:left w:val="none" w:sz="0" w:space="0" w:color="auto"/>
        <w:bottom w:val="none" w:sz="0" w:space="0" w:color="auto"/>
        <w:right w:val="none" w:sz="0" w:space="0" w:color="auto"/>
      </w:divBdr>
    </w:div>
    <w:div w:id="1966345855">
      <w:bodyDiv w:val="1"/>
      <w:marLeft w:val="0"/>
      <w:marRight w:val="0"/>
      <w:marTop w:val="0"/>
      <w:marBottom w:val="0"/>
      <w:divBdr>
        <w:top w:val="none" w:sz="0" w:space="0" w:color="auto"/>
        <w:left w:val="none" w:sz="0" w:space="0" w:color="auto"/>
        <w:bottom w:val="none" w:sz="0" w:space="0" w:color="auto"/>
        <w:right w:val="none" w:sz="0" w:space="0" w:color="auto"/>
      </w:divBdr>
    </w:div>
    <w:div w:id="1971545120">
      <w:bodyDiv w:val="1"/>
      <w:marLeft w:val="0"/>
      <w:marRight w:val="0"/>
      <w:marTop w:val="0"/>
      <w:marBottom w:val="0"/>
      <w:divBdr>
        <w:top w:val="none" w:sz="0" w:space="0" w:color="auto"/>
        <w:left w:val="none" w:sz="0" w:space="0" w:color="auto"/>
        <w:bottom w:val="none" w:sz="0" w:space="0" w:color="auto"/>
        <w:right w:val="none" w:sz="0" w:space="0" w:color="auto"/>
      </w:divBdr>
    </w:div>
    <w:div w:id="1985115285">
      <w:bodyDiv w:val="1"/>
      <w:marLeft w:val="0"/>
      <w:marRight w:val="0"/>
      <w:marTop w:val="0"/>
      <w:marBottom w:val="0"/>
      <w:divBdr>
        <w:top w:val="none" w:sz="0" w:space="0" w:color="auto"/>
        <w:left w:val="none" w:sz="0" w:space="0" w:color="auto"/>
        <w:bottom w:val="none" w:sz="0" w:space="0" w:color="auto"/>
        <w:right w:val="none" w:sz="0" w:space="0" w:color="auto"/>
      </w:divBdr>
    </w:div>
    <w:div w:id="1986200827">
      <w:bodyDiv w:val="1"/>
      <w:marLeft w:val="0"/>
      <w:marRight w:val="0"/>
      <w:marTop w:val="0"/>
      <w:marBottom w:val="0"/>
      <w:divBdr>
        <w:top w:val="none" w:sz="0" w:space="0" w:color="auto"/>
        <w:left w:val="none" w:sz="0" w:space="0" w:color="auto"/>
        <w:bottom w:val="none" w:sz="0" w:space="0" w:color="auto"/>
        <w:right w:val="none" w:sz="0" w:space="0" w:color="auto"/>
      </w:divBdr>
    </w:div>
    <w:div w:id="2016150726">
      <w:bodyDiv w:val="1"/>
      <w:marLeft w:val="0"/>
      <w:marRight w:val="0"/>
      <w:marTop w:val="0"/>
      <w:marBottom w:val="0"/>
      <w:divBdr>
        <w:top w:val="none" w:sz="0" w:space="0" w:color="auto"/>
        <w:left w:val="none" w:sz="0" w:space="0" w:color="auto"/>
        <w:bottom w:val="none" w:sz="0" w:space="0" w:color="auto"/>
        <w:right w:val="none" w:sz="0" w:space="0" w:color="auto"/>
      </w:divBdr>
    </w:div>
    <w:div w:id="2046522591">
      <w:bodyDiv w:val="1"/>
      <w:marLeft w:val="0"/>
      <w:marRight w:val="0"/>
      <w:marTop w:val="0"/>
      <w:marBottom w:val="0"/>
      <w:divBdr>
        <w:top w:val="none" w:sz="0" w:space="0" w:color="auto"/>
        <w:left w:val="none" w:sz="0" w:space="0" w:color="auto"/>
        <w:bottom w:val="none" w:sz="0" w:space="0" w:color="auto"/>
        <w:right w:val="none" w:sz="0" w:space="0" w:color="auto"/>
      </w:divBdr>
    </w:div>
    <w:div w:id="2054189025">
      <w:bodyDiv w:val="1"/>
      <w:marLeft w:val="0"/>
      <w:marRight w:val="0"/>
      <w:marTop w:val="0"/>
      <w:marBottom w:val="0"/>
      <w:divBdr>
        <w:top w:val="none" w:sz="0" w:space="0" w:color="auto"/>
        <w:left w:val="none" w:sz="0" w:space="0" w:color="auto"/>
        <w:bottom w:val="none" w:sz="0" w:space="0" w:color="auto"/>
        <w:right w:val="none" w:sz="0" w:space="0" w:color="auto"/>
      </w:divBdr>
    </w:div>
    <w:div w:id="2069303620">
      <w:bodyDiv w:val="1"/>
      <w:marLeft w:val="0"/>
      <w:marRight w:val="0"/>
      <w:marTop w:val="0"/>
      <w:marBottom w:val="0"/>
      <w:divBdr>
        <w:top w:val="none" w:sz="0" w:space="0" w:color="auto"/>
        <w:left w:val="none" w:sz="0" w:space="0" w:color="auto"/>
        <w:bottom w:val="none" w:sz="0" w:space="0" w:color="auto"/>
        <w:right w:val="none" w:sz="0" w:space="0" w:color="auto"/>
      </w:divBdr>
    </w:div>
    <w:div w:id="2100640152">
      <w:bodyDiv w:val="1"/>
      <w:marLeft w:val="0"/>
      <w:marRight w:val="0"/>
      <w:marTop w:val="0"/>
      <w:marBottom w:val="0"/>
      <w:divBdr>
        <w:top w:val="none" w:sz="0" w:space="0" w:color="auto"/>
        <w:left w:val="none" w:sz="0" w:space="0" w:color="auto"/>
        <w:bottom w:val="none" w:sz="0" w:space="0" w:color="auto"/>
        <w:right w:val="none" w:sz="0" w:space="0" w:color="auto"/>
      </w:divBdr>
    </w:div>
    <w:div w:id="2103797072">
      <w:bodyDiv w:val="1"/>
      <w:marLeft w:val="0"/>
      <w:marRight w:val="0"/>
      <w:marTop w:val="0"/>
      <w:marBottom w:val="0"/>
      <w:divBdr>
        <w:top w:val="none" w:sz="0" w:space="0" w:color="auto"/>
        <w:left w:val="none" w:sz="0" w:space="0" w:color="auto"/>
        <w:bottom w:val="none" w:sz="0" w:space="0" w:color="auto"/>
        <w:right w:val="none" w:sz="0" w:space="0" w:color="auto"/>
      </w:divBdr>
    </w:div>
    <w:div w:id="2128037158">
      <w:bodyDiv w:val="1"/>
      <w:marLeft w:val="0"/>
      <w:marRight w:val="0"/>
      <w:marTop w:val="0"/>
      <w:marBottom w:val="0"/>
      <w:divBdr>
        <w:top w:val="none" w:sz="0" w:space="0" w:color="auto"/>
        <w:left w:val="none" w:sz="0" w:space="0" w:color="auto"/>
        <w:bottom w:val="none" w:sz="0" w:space="0" w:color="auto"/>
        <w:right w:val="none" w:sz="0" w:space="0" w:color="auto"/>
      </w:divBdr>
      <w:divsChild>
        <w:div w:id="13018885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0408101">
              <w:marLeft w:val="0"/>
              <w:marRight w:val="0"/>
              <w:marTop w:val="0"/>
              <w:marBottom w:val="0"/>
              <w:divBdr>
                <w:top w:val="none" w:sz="0" w:space="0" w:color="auto"/>
                <w:left w:val="none" w:sz="0" w:space="0" w:color="auto"/>
                <w:bottom w:val="none" w:sz="0" w:space="0" w:color="auto"/>
                <w:right w:val="none" w:sz="0" w:space="0" w:color="auto"/>
              </w:divBdr>
              <w:divsChild>
                <w:div w:id="167549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glas_troesch@maip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ess@glastroesch.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tock.adobe.com"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653</Words>
  <Characters>4117</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4761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Office-Benutzer</dc:creator>
  <cp:keywords/>
  <dc:description/>
  <cp:lastModifiedBy>V Kühn</cp:lastModifiedBy>
  <cp:revision>7</cp:revision>
  <cp:lastPrinted>2025-12-03T12:16:00Z</cp:lastPrinted>
  <dcterms:created xsi:type="dcterms:W3CDTF">2026-04-27T13:27:00Z</dcterms:created>
  <dcterms:modified xsi:type="dcterms:W3CDTF">2026-05-06T13:19:00Z</dcterms:modified>
  <cp:category/>
</cp:coreProperties>
</file>