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A4D5" w14:textId="1CE4401B" w:rsidR="00844FF8" w:rsidRPr="00B05FF9" w:rsidRDefault="00B05FF9" w:rsidP="00B05FF9">
      <w:pPr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05FF9">
        <w:rPr>
          <w:rFonts w:ascii="Arial" w:hAnsi="Arial"/>
          <w:bCs/>
          <w:color w:val="000000" w:themeColor="text1"/>
          <w:sz w:val="24"/>
          <w:szCs w:val="24"/>
        </w:rPr>
        <w:t>COMMUNIQUÉ DE PRESSE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br/>
      </w:r>
    </w:p>
    <w:p w14:paraId="32695BA5" w14:textId="77777777" w:rsidR="00AC135C" w:rsidRPr="00F37E65" w:rsidRDefault="00AC135C" w:rsidP="00AC135C">
      <w:pPr>
        <w:spacing w:line="360" w:lineRule="auto"/>
        <w:jc w:val="both"/>
        <w:outlineLvl w:val="0"/>
        <w:rPr>
          <w:rFonts w:ascii="Arial" w:hAnsi="Arial" w:cs="Arial"/>
          <w:kern w:val="36"/>
          <w:sz w:val="22"/>
          <w:szCs w:val="22"/>
        </w:rPr>
      </w:pPr>
      <w:r>
        <w:rPr>
          <w:rFonts w:ascii="Arial" w:hAnsi="Arial"/>
          <w:sz w:val="22"/>
        </w:rPr>
        <w:t xml:space="preserve">Haus zum Falken à </w:t>
      </w:r>
      <w:proofErr w:type="spellStart"/>
      <w:r>
        <w:rPr>
          <w:rFonts w:ascii="Arial" w:hAnsi="Arial"/>
          <w:sz w:val="22"/>
        </w:rPr>
        <w:t>Zurich</w:t>
      </w:r>
      <w:proofErr w:type="spellEnd"/>
    </w:p>
    <w:p w14:paraId="0EEDA688" w14:textId="77777777" w:rsidR="00AC135C" w:rsidRPr="00653EA3" w:rsidRDefault="00AC135C" w:rsidP="00AC135C">
      <w:pPr>
        <w:spacing w:line="360" w:lineRule="auto"/>
        <w:jc w:val="both"/>
        <w:outlineLvl w:val="0"/>
        <w:rPr>
          <w:rFonts w:ascii="Arial" w:hAnsi="Arial" w:cs="Arial"/>
          <w:b/>
          <w:bCs/>
          <w:kern w:val="36"/>
          <w:sz w:val="32"/>
          <w:szCs w:val="32"/>
        </w:rPr>
      </w:pPr>
      <w:proofErr w:type="spellStart"/>
      <w:r>
        <w:rPr>
          <w:rFonts w:ascii="Arial" w:hAnsi="Arial"/>
          <w:b/>
          <w:sz w:val="32"/>
        </w:rPr>
        <w:t>Précision</w:t>
      </w:r>
      <w:proofErr w:type="spellEnd"/>
      <w:r>
        <w:rPr>
          <w:rFonts w:ascii="Arial" w:hAnsi="Arial"/>
          <w:b/>
          <w:sz w:val="32"/>
        </w:rPr>
        <w:t xml:space="preserve"> </w:t>
      </w:r>
      <w:proofErr w:type="spellStart"/>
      <w:r>
        <w:rPr>
          <w:rFonts w:ascii="Arial" w:hAnsi="Arial"/>
          <w:b/>
          <w:sz w:val="32"/>
        </w:rPr>
        <w:t>sculpturale</w:t>
      </w:r>
      <w:proofErr w:type="spellEnd"/>
      <w:r>
        <w:rPr>
          <w:rFonts w:ascii="Arial" w:hAnsi="Arial"/>
          <w:b/>
          <w:sz w:val="32"/>
        </w:rPr>
        <w:t xml:space="preserve"> </w:t>
      </w:r>
      <w:proofErr w:type="spellStart"/>
      <w:r>
        <w:rPr>
          <w:rFonts w:ascii="Arial" w:hAnsi="Arial"/>
          <w:b/>
          <w:sz w:val="32"/>
        </w:rPr>
        <w:t>dans</w:t>
      </w:r>
      <w:proofErr w:type="spellEnd"/>
      <w:r>
        <w:rPr>
          <w:rFonts w:ascii="Arial" w:hAnsi="Arial"/>
          <w:b/>
          <w:sz w:val="32"/>
        </w:rPr>
        <w:t xml:space="preserve"> le </w:t>
      </w:r>
      <w:proofErr w:type="spellStart"/>
      <w:r>
        <w:rPr>
          <w:rFonts w:ascii="Arial" w:hAnsi="Arial"/>
          <w:b/>
          <w:sz w:val="32"/>
        </w:rPr>
        <w:t>verre</w:t>
      </w:r>
      <w:proofErr w:type="spellEnd"/>
    </w:p>
    <w:p w14:paraId="4E1A5DDC" w14:textId="77777777" w:rsidR="00AC135C" w:rsidRPr="0084115F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48FB270" w14:textId="0DA0B8FB" w:rsidR="00AC135C" w:rsidRPr="00BF7F19" w:rsidRDefault="00AC135C" w:rsidP="00AC135C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Fonts w:ascii="Arial" w:hAnsi="Arial"/>
          <w:b/>
          <w:sz w:val="22"/>
        </w:rPr>
        <w:t xml:space="preserve">Bützberg, </w:t>
      </w:r>
      <w:proofErr w:type="spellStart"/>
      <w:r w:rsidR="00BF7F19" w:rsidRPr="00BF7F19">
        <w:rPr>
          <w:rFonts w:ascii="Arial" w:hAnsi="Arial"/>
          <w:b/>
          <w:sz w:val="22"/>
        </w:rPr>
        <w:t>décembre</w:t>
      </w:r>
      <w:proofErr w:type="spellEnd"/>
      <w:r>
        <w:rPr>
          <w:rFonts w:ascii="Arial" w:hAnsi="Arial"/>
          <w:b/>
          <w:sz w:val="22"/>
        </w:rPr>
        <w:t> 2025.</w:t>
      </w:r>
      <w:r>
        <w:rPr>
          <w:rFonts w:ascii="Arial" w:hAnsi="Arial"/>
          <w:sz w:val="22"/>
        </w:rPr>
        <w:t xml:space="preserve"> </w:t>
      </w:r>
      <w:r w:rsidRPr="00BF7F19">
        <w:rPr>
          <w:rFonts w:ascii="Arial" w:hAnsi="Arial"/>
          <w:i/>
          <w:iCs/>
          <w:sz w:val="22"/>
          <w:lang w:val="en-US"/>
        </w:rPr>
        <w:t xml:space="preserve">Une nouvelle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référence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architecturale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 xml:space="preserve"> a vu le jour à la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gare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Stadelhofen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 xml:space="preserve"> de </w:t>
      </w:r>
      <w:proofErr w:type="gramStart"/>
      <w:r w:rsidRPr="00BF7F19">
        <w:rPr>
          <w:rFonts w:ascii="Arial" w:hAnsi="Arial"/>
          <w:i/>
          <w:iCs/>
          <w:sz w:val="22"/>
          <w:lang w:val="en-US"/>
        </w:rPr>
        <w:t>Zurich :</w:t>
      </w:r>
      <w:proofErr w:type="gramEnd"/>
      <w:r w:rsidRPr="00BF7F19">
        <w:rPr>
          <w:rFonts w:ascii="Arial" w:hAnsi="Arial"/>
          <w:i/>
          <w:iCs/>
          <w:sz w:val="22"/>
          <w:lang w:val="en-US"/>
        </w:rPr>
        <w:t xml:space="preserve"> la « Haus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zum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iCs/>
          <w:sz w:val="22"/>
          <w:lang w:val="en-US"/>
        </w:rPr>
        <w:t>Falken</w:t>
      </w:r>
      <w:proofErr w:type="spellEnd"/>
      <w:r w:rsidRPr="00BF7F19">
        <w:rPr>
          <w:rFonts w:ascii="Arial" w:hAnsi="Arial"/>
          <w:i/>
          <w:iCs/>
          <w:sz w:val="22"/>
          <w:lang w:val="en-US"/>
        </w:rPr>
        <w:t> ».</w:t>
      </w:r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Conçu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par </w:t>
      </w:r>
      <w:proofErr w:type="spellStart"/>
      <w:r w:rsidRPr="00BF7F19">
        <w:rPr>
          <w:rFonts w:ascii="Arial" w:hAnsi="Arial"/>
          <w:i/>
          <w:sz w:val="22"/>
          <w:lang w:val="en-US"/>
        </w:rPr>
        <w:t>l'architecte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i/>
          <w:sz w:val="22"/>
          <w:lang w:val="en-US"/>
        </w:rPr>
        <w:t>renommée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internationale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Santiago Calatrava, le </w:t>
      </w:r>
      <w:proofErr w:type="spellStart"/>
      <w:r w:rsidRPr="00BF7F19">
        <w:rPr>
          <w:rFonts w:ascii="Arial" w:hAnsi="Arial"/>
          <w:i/>
          <w:sz w:val="22"/>
          <w:lang w:val="en-US"/>
        </w:rPr>
        <w:t>projet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établit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i/>
          <w:sz w:val="22"/>
          <w:lang w:val="en-US"/>
        </w:rPr>
        <w:t>nouvelles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normes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non </w:t>
      </w:r>
      <w:proofErr w:type="spellStart"/>
      <w:r w:rsidRPr="00BF7F19">
        <w:rPr>
          <w:rFonts w:ascii="Arial" w:hAnsi="Arial"/>
          <w:i/>
          <w:sz w:val="22"/>
          <w:lang w:val="en-US"/>
        </w:rPr>
        <w:t>seulement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par son </w:t>
      </w:r>
      <w:proofErr w:type="spellStart"/>
      <w:r w:rsidRPr="00BF7F19">
        <w:rPr>
          <w:rFonts w:ascii="Arial" w:hAnsi="Arial"/>
          <w:i/>
          <w:sz w:val="22"/>
          <w:lang w:val="en-US"/>
        </w:rPr>
        <w:t>esthétique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i/>
          <w:sz w:val="22"/>
          <w:lang w:val="en-US"/>
        </w:rPr>
        <w:t>mais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par la mise </w:t>
      </w:r>
      <w:proofErr w:type="spellStart"/>
      <w:r w:rsidRPr="00BF7F19">
        <w:rPr>
          <w:rFonts w:ascii="Arial" w:hAnsi="Arial"/>
          <w:i/>
          <w:sz w:val="22"/>
          <w:lang w:val="en-US"/>
        </w:rPr>
        <w:t>en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œuvre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technique de la structure de </w:t>
      </w:r>
      <w:proofErr w:type="spellStart"/>
      <w:r w:rsidRPr="00BF7F19">
        <w:rPr>
          <w:rFonts w:ascii="Arial" w:hAnsi="Arial"/>
          <w:i/>
          <w:sz w:val="22"/>
          <w:lang w:val="en-US"/>
        </w:rPr>
        <w:t>sa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façade. La façade </w:t>
      </w:r>
      <w:proofErr w:type="spellStart"/>
      <w:r w:rsidRPr="00BF7F19">
        <w:rPr>
          <w:rFonts w:ascii="Arial" w:hAnsi="Arial"/>
          <w:i/>
          <w:sz w:val="22"/>
          <w:lang w:val="en-US"/>
        </w:rPr>
        <w:t>complexe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en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verre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i/>
          <w:sz w:val="22"/>
          <w:lang w:val="en-US"/>
        </w:rPr>
        <w:t>en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métal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i/>
          <w:sz w:val="22"/>
          <w:lang w:val="en-US"/>
        </w:rPr>
        <w:t>développée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i/>
          <w:sz w:val="22"/>
          <w:lang w:val="en-US"/>
        </w:rPr>
        <w:t>réalisée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par </w:t>
      </w:r>
      <w:proofErr w:type="spellStart"/>
      <w:r w:rsidRPr="00BF7F19">
        <w:rPr>
          <w:rFonts w:ascii="Arial" w:hAnsi="Arial"/>
          <w:i/>
          <w:sz w:val="22"/>
          <w:lang w:val="en-US"/>
        </w:rPr>
        <w:t>Aepli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Metallbau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AG </w:t>
      </w:r>
      <w:proofErr w:type="spellStart"/>
      <w:r w:rsidRPr="00BF7F19">
        <w:rPr>
          <w:rFonts w:ascii="Arial" w:hAnsi="Arial"/>
          <w:i/>
          <w:sz w:val="22"/>
          <w:lang w:val="en-US"/>
        </w:rPr>
        <w:t>en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étroite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collaboration avec BGT Bischoff </w:t>
      </w:r>
      <w:proofErr w:type="spellStart"/>
      <w:r w:rsidRPr="00BF7F19">
        <w:rPr>
          <w:rFonts w:ascii="Arial" w:hAnsi="Arial"/>
          <w:i/>
          <w:sz w:val="22"/>
          <w:lang w:val="en-US"/>
        </w:rPr>
        <w:t>Glastechnik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i/>
          <w:sz w:val="22"/>
          <w:lang w:val="en-US"/>
        </w:rPr>
        <w:t>une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entreprise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du </w:t>
      </w:r>
      <w:proofErr w:type="spellStart"/>
      <w:r w:rsidRPr="00BF7F19">
        <w:rPr>
          <w:rFonts w:ascii="Arial" w:hAnsi="Arial"/>
          <w:i/>
          <w:sz w:val="22"/>
          <w:lang w:val="en-US"/>
        </w:rPr>
        <w:t>groupe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Glas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Trösch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i/>
          <w:sz w:val="22"/>
          <w:lang w:val="en-US"/>
        </w:rPr>
        <w:t>est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un </w:t>
      </w:r>
      <w:proofErr w:type="spellStart"/>
      <w:r w:rsidRPr="00BF7F19">
        <w:rPr>
          <w:rFonts w:ascii="Arial" w:hAnsi="Arial"/>
          <w:i/>
          <w:sz w:val="22"/>
          <w:lang w:val="en-US"/>
        </w:rPr>
        <w:t>élément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central de </w:t>
      </w:r>
      <w:proofErr w:type="spellStart"/>
      <w:r w:rsidRPr="00BF7F19">
        <w:rPr>
          <w:rFonts w:ascii="Arial" w:hAnsi="Arial"/>
          <w:i/>
          <w:sz w:val="22"/>
          <w:lang w:val="en-US"/>
        </w:rPr>
        <w:t>ce</w:t>
      </w:r>
      <w:proofErr w:type="spellEnd"/>
      <w:r w:rsidRPr="00BF7F19">
        <w:rPr>
          <w:rFonts w:ascii="Arial" w:hAnsi="Arial"/>
          <w:i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i/>
          <w:sz w:val="22"/>
          <w:lang w:val="en-US"/>
        </w:rPr>
        <w:t>projet</w:t>
      </w:r>
      <w:proofErr w:type="spellEnd"/>
      <w:r w:rsidRPr="00BF7F19">
        <w:rPr>
          <w:rFonts w:ascii="Arial" w:hAnsi="Arial"/>
          <w:i/>
          <w:sz w:val="22"/>
          <w:lang w:val="en-US"/>
        </w:rPr>
        <w:t>.</w:t>
      </w:r>
    </w:p>
    <w:p w14:paraId="77BD53A4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en-US"/>
        </w:rPr>
      </w:pPr>
    </w:p>
    <w:p w14:paraId="353EBC6E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Le volume de </w:t>
      </w:r>
      <w:proofErr w:type="spellStart"/>
      <w:r w:rsidRPr="00BF7F19">
        <w:rPr>
          <w:rFonts w:ascii="Arial" w:hAnsi="Arial"/>
          <w:sz w:val="22"/>
          <w:lang w:val="en-US"/>
        </w:rPr>
        <w:t>l’ouvrage</w:t>
      </w:r>
      <w:proofErr w:type="spellEnd"/>
      <w:r w:rsidRPr="00BF7F19">
        <w:rPr>
          <w:rFonts w:ascii="Arial" w:hAnsi="Arial"/>
          <w:sz w:val="22"/>
          <w:lang w:val="en-US"/>
        </w:rPr>
        <w:t xml:space="preserve"> fait </w:t>
      </w:r>
      <w:proofErr w:type="spellStart"/>
      <w:r w:rsidRPr="00BF7F19">
        <w:rPr>
          <w:rFonts w:ascii="Arial" w:hAnsi="Arial"/>
          <w:sz w:val="22"/>
          <w:lang w:val="en-US"/>
        </w:rPr>
        <w:t>écho</w:t>
      </w:r>
      <w:proofErr w:type="spellEnd"/>
      <w:r w:rsidRPr="00BF7F19">
        <w:rPr>
          <w:rFonts w:ascii="Arial" w:hAnsi="Arial"/>
          <w:sz w:val="22"/>
          <w:lang w:val="en-US"/>
        </w:rPr>
        <w:t xml:space="preserve"> aux contours </w:t>
      </w:r>
      <w:proofErr w:type="spellStart"/>
      <w:r w:rsidRPr="00BF7F19">
        <w:rPr>
          <w:rFonts w:ascii="Arial" w:hAnsi="Arial"/>
          <w:sz w:val="22"/>
          <w:lang w:val="en-US"/>
        </w:rPr>
        <w:t>urbains</w:t>
      </w:r>
      <w:proofErr w:type="spellEnd"/>
      <w:r w:rsidRPr="00BF7F19">
        <w:rPr>
          <w:rFonts w:ascii="Arial" w:hAnsi="Arial"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sz w:val="22"/>
          <w:lang w:val="en-US"/>
        </w:rPr>
        <w:t>vient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remplir</w:t>
      </w:r>
      <w:proofErr w:type="spellEnd"/>
      <w:r w:rsidRPr="00BF7F19">
        <w:rPr>
          <w:rFonts w:ascii="Arial" w:hAnsi="Arial"/>
          <w:sz w:val="22"/>
          <w:lang w:val="en-US"/>
        </w:rPr>
        <w:t xml:space="preserve"> un </w:t>
      </w:r>
      <w:proofErr w:type="spellStart"/>
      <w:r w:rsidRPr="00BF7F19">
        <w:rPr>
          <w:rFonts w:ascii="Arial" w:hAnsi="Arial"/>
          <w:sz w:val="22"/>
          <w:lang w:val="en-US"/>
        </w:rPr>
        <w:t>espace</w:t>
      </w:r>
      <w:proofErr w:type="spellEnd"/>
      <w:r w:rsidRPr="00BF7F19">
        <w:rPr>
          <w:rFonts w:ascii="Arial" w:hAnsi="Arial"/>
          <w:sz w:val="22"/>
          <w:lang w:val="en-US"/>
        </w:rPr>
        <w:t xml:space="preserve"> vide </w:t>
      </w:r>
      <w:proofErr w:type="spellStart"/>
      <w:r w:rsidRPr="00BF7F19">
        <w:rPr>
          <w:rFonts w:ascii="Arial" w:hAnsi="Arial"/>
          <w:sz w:val="22"/>
          <w:lang w:val="en-US"/>
        </w:rPr>
        <w:t>marquant</w:t>
      </w:r>
      <w:proofErr w:type="spellEnd"/>
      <w:r w:rsidRPr="00BF7F19">
        <w:rPr>
          <w:rFonts w:ascii="Arial" w:hAnsi="Arial"/>
          <w:sz w:val="22"/>
          <w:lang w:val="en-US"/>
        </w:rPr>
        <w:t xml:space="preserve"> dans le </w:t>
      </w:r>
      <w:proofErr w:type="spellStart"/>
      <w:r w:rsidRPr="00BF7F19">
        <w:rPr>
          <w:rFonts w:ascii="Arial" w:hAnsi="Arial"/>
          <w:sz w:val="22"/>
          <w:lang w:val="en-US"/>
        </w:rPr>
        <w:t>tissu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urbain</w:t>
      </w:r>
      <w:proofErr w:type="spellEnd"/>
      <w:r w:rsidRPr="00BF7F19">
        <w:rPr>
          <w:rFonts w:ascii="Arial" w:hAnsi="Arial"/>
          <w:sz w:val="22"/>
          <w:lang w:val="en-US"/>
        </w:rPr>
        <w:t xml:space="preserve">.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même</w:t>
      </w:r>
      <w:proofErr w:type="spellEnd"/>
      <w:r w:rsidRPr="00BF7F19">
        <w:rPr>
          <w:rFonts w:ascii="Arial" w:hAnsi="Arial"/>
          <w:sz w:val="22"/>
          <w:lang w:val="en-US"/>
        </w:rPr>
        <w:t xml:space="preserve"> temps, le rez-de-chaussée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retrait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élargit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l'espace</w:t>
      </w:r>
      <w:proofErr w:type="spellEnd"/>
      <w:r w:rsidRPr="00BF7F19">
        <w:rPr>
          <w:rFonts w:ascii="Arial" w:hAnsi="Arial"/>
          <w:sz w:val="22"/>
          <w:lang w:val="en-US"/>
        </w:rPr>
        <w:t xml:space="preserve"> public et </w:t>
      </w:r>
      <w:proofErr w:type="spellStart"/>
      <w:r w:rsidRPr="00BF7F19">
        <w:rPr>
          <w:rFonts w:ascii="Arial" w:hAnsi="Arial"/>
          <w:sz w:val="22"/>
          <w:lang w:val="en-US"/>
        </w:rPr>
        <w:t>crée</w:t>
      </w:r>
      <w:proofErr w:type="spellEnd"/>
      <w:r w:rsidRPr="00BF7F19">
        <w:rPr>
          <w:rFonts w:ascii="Arial" w:hAnsi="Arial"/>
          <w:sz w:val="22"/>
          <w:lang w:val="en-US"/>
        </w:rPr>
        <w:t xml:space="preserve"> un nouvelle zone </w:t>
      </w:r>
      <w:proofErr w:type="spellStart"/>
      <w:r w:rsidRPr="00BF7F19">
        <w:rPr>
          <w:rFonts w:ascii="Arial" w:hAnsi="Arial"/>
          <w:sz w:val="22"/>
          <w:lang w:val="en-US"/>
        </w:rPr>
        <w:t>piétonnière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spacieuse</w:t>
      </w:r>
      <w:proofErr w:type="spellEnd"/>
      <w:r w:rsidRPr="00BF7F19">
        <w:rPr>
          <w:rFonts w:ascii="Arial" w:hAnsi="Arial"/>
          <w:sz w:val="22"/>
          <w:lang w:val="en-US"/>
        </w:rPr>
        <w:t xml:space="preserve">. La façade </w:t>
      </w:r>
      <w:proofErr w:type="spellStart"/>
      <w:r w:rsidRPr="00BF7F19">
        <w:rPr>
          <w:rFonts w:ascii="Arial" w:hAnsi="Arial"/>
          <w:sz w:val="22"/>
          <w:lang w:val="en-US"/>
        </w:rPr>
        <w:t>conçue</w:t>
      </w:r>
      <w:proofErr w:type="spellEnd"/>
      <w:r w:rsidRPr="00BF7F19">
        <w:rPr>
          <w:rFonts w:ascii="Arial" w:hAnsi="Arial"/>
          <w:sz w:val="22"/>
          <w:lang w:val="en-US"/>
        </w:rPr>
        <w:t xml:space="preserve"> par Calatrava </w:t>
      </w:r>
      <w:proofErr w:type="spellStart"/>
      <w:r w:rsidRPr="00BF7F19">
        <w:rPr>
          <w:rFonts w:ascii="Arial" w:hAnsi="Arial"/>
          <w:sz w:val="22"/>
          <w:lang w:val="en-US"/>
        </w:rPr>
        <w:t>s'inspire</w:t>
      </w:r>
      <w:proofErr w:type="spellEnd"/>
      <w:r w:rsidRPr="00BF7F19">
        <w:rPr>
          <w:rFonts w:ascii="Arial" w:hAnsi="Arial"/>
          <w:sz w:val="22"/>
          <w:lang w:val="en-US"/>
        </w:rPr>
        <w:t xml:space="preserve">, par </w:t>
      </w:r>
      <w:proofErr w:type="spellStart"/>
      <w:r w:rsidRPr="00BF7F19">
        <w:rPr>
          <w:rFonts w:ascii="Arial" w:hAnsi="Arial"/>
          <w:sz w:val="22"/>
          <w:lang w:val="en-US"/>
        </w:rPr>
        <w:t>sa</w:t>
      </w:r>
      <w:proofErr w:type="spellEnd"/>
      <w:r w:rsidRPr="00BF7F19">
        <w:rPr>
          <w:rFonts w:ascii="Arial" w:hAnsi="Arial"/>
          <w:sz w:val="22"/>
          <w:lang w:val="en-US"/>
        </w:rPr>
        <w:t xml:space="preserve"> structure </w:t>
      </w:r>
      <w:proofErr w:type="spellStart"/>
      <w:r w:rsidRPr="00BF7F19">
        <w:rPr>
          <w:rFonts w:ascii="Arial" w:hAnsi="Arial"/>
          <w:sz w:val="22"/>
          <w:lang w:val="en-US"/>
        </w:rPr>
        <w:t>rythmique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sz w:val="22"/>
          <w:lang w:val="en-US"/>
        </w:rPr>
        <w:t>organique</w:t>
      </w:r>
      <w:proofErr w:type="spellEnd"/>
      <w:r w:rsidRPr="00BF7F19">
        <w:rPr>
          <w:rFonts w:ascii="Arial" w:hAnsi="Arial"/>
          <w:sz w:val="22"/>
          <w:lang w:val="en-US"/>
        </w:rPr>
        <w:t xml:space="preserve">, de </w:t>
      </w:r>
      <w:proofErr w:type="spellStart"/>
      <w:r w:rsidRPr="00BF7F19">
        <w:rPr>
          <w:rFonts w:ascii="Arial" w:hAnsi="Arial"/>
          <w:sz w:val="22"/>
          <w:lang w:val="en-US"/>
        </w:rPr>
        <w:t>ses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œuvres</w:t>
      </w:r>
      <w:proofErr w:type="spellEnd"/>
      <w:r w:rsidRPr="00BF7F19">
        <w:rPr>
          <w:rFonts w:ascii="Arial" w:hAnsi="Arial"/>
          <w:sz w:val="22"/>
          <w:lang w:val="en-US"/>
        </w:rPr>
        <w:t xml:space="preserve"> d'art </w:t>
      </w:r>
      <w:proofErr w:type="spellStart"/>
      <w:r w:rsidRPr="00BF7F19">
        <w:rPr>
          <w:rFonts w:ascii="Arial" w:hAnsi="Arial"/>
          <w:sz w:val="22"/>
          <w:lang w:val="en-US"/>
        </w:rPr>
        <w:t>actuelles</w:t>
      </w:r>
      <w:proofErr w:type="spellEnd"/>
      <w:r w:rsidRPr="00BF7F19">
        <w:rPr>
          <w:rFonts w:ascii="Arial" w:hAnsi="Arial"/>
          <w:sz w:val="22"/>
          <w:lang w:val="en-US"/>
        </w:rPr>
        <w:t xml:space="preserve"> – un jeu sculptural de </w:t>
      </w:r>
      <w:proofErr w:type="spellStart"/>
      <w:r w:rsidRPr="00BF7F19">
        <w:rPr>
          <w:rFonts w:ascii="Arial" w:hAnsi="Arial"/>
          <w:sz w:val="22"/>
          <w:lang w:val="en-US"/>
        </w:rPr>
        <w:t>lignes</w:t>
      </w:r>
      <w:proofErr w:type="spellEnd"/>
      <w:r w:rsidRPr="00BF7F19">
        <w:rPr>
          <w:rFonts w:ascii="Arial" w:hAnsi="Arial"/>
          <w:sz w:val="22"/>
          <w:lang w:val="en-US"/>
        </w:rPr>
        <w:t>, de lumière et de transparence.</w:t>
      </w:r>
    </w:p>
    <w:p w14:paraId="42CF998F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 w:eastAsia="de-DE"/>
        </w:rPr>
      </w:pPr>
    </w:p>
    <w:p w14:paraId="3142D55F" w14:textId="77777777" w:rsidR="00AC135C" w:rsidRPr="00BF7F19" w:rsidRDefault="00AC135C" w:rsidP="00AC135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BF7F19">
        <w:rPr>
          <w:rFonts w:ascii="Arial" w:hAnsi="Arial"/>
          <w:b/>
          <w:sz w:val="22"/>
          <w:lang w:val="en-US"/>
        </w:rPr>
        <w:t xml:space="preserve">De la </w:t>
      </w:r>
      <w:proofErr w:type="spellStart"/>
      <w:r w:rsidRPr="00BF7F19">
        <w:rPr>
          <w:rFonts w:ascii="Arial" w:hAnsi="Arial"/>
          <w:b/>
          <w:sz w:val="22"/>
          <w:lang w:val="en-US"/>
        </w:rPr>
        <w:t>précision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dans la construction de la façade</w:t>
      </w:r>
    </w:p>
    <w:p w14:paraId="6C006FDB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La </w:t>
      </w:r>
      <w:proofErr w:type="spellStart"/>
      <w:r w:rsidRPr="00BF7F19">
        <w:rPr>
          <w:rFonts w:ascii="Arial" w:hAnsi="Arial"/>
          <w:sz w:val="22"/>
          <w:lang w:val="en-US"/>
        </w:rPr>
        <w:t>réalisation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cette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géométrie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complexe</w:t>
      </w:r>
      <w:proofErr w:type="spellEnd"/>
      <w:r w:rsidRPr="00BF7F19">
        <w:rPr>
          <w:rFonts w:ascii="Arial" w:hAnsi="Arial"/>
          <w:sz w:val="22"/>
          <w:lang w:val="en-US"/>
        </w:rPr>
        <w:t xml:space="preserve"> repose sur un montage des </w:t>
      </w:r>
      <w:proofErr w:type="spellStart"/>
      <w:r w:rsidRPr="00BF7F19">
        <w:rPr>
          <w:rFonts w:ascii="Arial" w:hAnsi="Arial"/>
          <w:sz w:val="22"/>
          <w:lang w:val="en-US"/>
        </w:rPr>
        <w:t>éléments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la façade sans </w:t>
      </w:r>
      <w:proofErr w:type="spellStart"/>
      <w:r w:rsidRPr="00BF7F19">
        <w:rPr>
          <w:rFonts w:ascii="Arial" w:hAnsi="Arial"/>
          <w:sz w:val="22"/>
          <w:lang w:val="en-US"/>
        </w:rPr>
        <w:t>échafaudage</w:t>
      </w:r>
      <w:proofErr w:type="spellEnd"/>
      <w:r w:rsidRPr="00BF7F19">
        <w:rPr>
          <w:rFonts w:ascii="Arial" w:hAnsi="Arial"/>
          <w:sz w:val="22"/>
          <w:lang w:val="en-US"/>
        </w:rPr>
        <w:t xml:space="preserve">, un </w:t>
      </w:r>
      <w:proofErr w:type="spellStart"/>
      <w:r w:rsidRPr="00BF7F19">
        <w:rPr>
          <w:rFonts w:ascii="Arial" w:hAnsi="Arial"/>
          <w:sz w:val="22"/>
          <w:lang w:val="en-US"/>
        </w:rPr>
        <w:t>procédé</w:t>
      </w:r>
      <w:proofErr w:type="spellEnd"/>
      <w:r w:rsidRPr="00BF7F19">
        <w:rPr>
          <w:rFonts w:ascii="Arial" w:hAnsi="Arial"/>
          <w:sz w:val="22"/>
          <w:lang w:val="en-US"/>
        </w:rPr>
        <w:t xml:space="preserve"> qui </w:t>
      </w:r>
      <w:proofErr w:type="spellStart"/>
      <w:r w:rsidRPr="00BF7F19">
        <w:rPr>
          <w:rFonts w:ascii="Arial" w:hAnsi="Arial"/>
          <w:sz w:val="22"/>
          <w:lang w:val="en-US"/>
        </w:rPr>
        <w:t>requiert</w:t>
      </w:r>
      <w:proofErr w:type="spellEnd"/>
      <w:r w:rsidRPr="00BF7F19">
        <w:rPr>
          <w:rFonts w:ascii="Arial" w:hAnsi="Arial"/>
          <w:sz w:val="22"/>
          <w:lang w:val="en-US"/>
        </w:rPr>
        <w:t xml:space="preserve"> un haut </w:t>
      </w:r>
      <w:proofErr w:type="spellStart"/>
      <w:r w:rsidRPr="00BF7F19">
        <w:rPr>
          <w:rFonts w:ascii="Arial" w:hAnsi="Arial"/>
          <w:sz w:val="22"/>
          <w:lang w:val="en-US"/>
        </w:rPr>
        <w:t>niveau</w:t>
      </w:r>
      <w:proofErr w:type="spellEnd"/>
      <w:r w:rsidRPr="00BF7F19">
        <w:rPr>
          <w:rFonts w:ascii="Arial" w:hAnsi="Arial"/>
          <w:sz w:val="22"/>
          <w:lang w:val="en-US"/>
        </w:rPr>
        <w:t xml:space="preserve"> de coordination </w:t>
      </w:r>
      <w:proofErr w:type="spellStart"/>
      <w:r w:rsidRPr="00BF7F19">
        <w:rPr>
          <w:rFonts w:ascii="Arial" w:hAnsi="Arial"/>
          <w:sz w:val="22"/>
          <w:lang w:val="en-US"/>
        </w:rPr>
        <w:t>logistique</w:t>
      </w:r>
      <w:proofErr w:type="spellEnd"/>
      <w:r w:rsidRPr="00BF7F19">
        <w:rPr>
          <w:rFonts w:ascii="Arial" w:hAnsi="Arial"/>
          <w:sz w:val="22"/>
          <w:lang w:val="en-US"/>
        </w:rPr>
        <w:t xml:space="preserve">, technique et </w:t>
      </w:r>
      <w:proofErr w:type="spellStart"/>
      <w:r w:rsidRPr="00BF7F19">
        <w:rPr>
          <w:rFonts w:ascii="Arial" w:hAnsi="Arial"/>
          <w:sz w:val="22"/>
          <w:lang w:val="en-US"/>
        </w:rPr>
        <w:t>sécuritaire</w:t>
      </w:r>
      <w:proofErr w:type="spellEnd"/>
      <w:r w:rsidRPr="00BF7F19">
        <w:rPr>
          <w:rFonts w:ascii="Arial" w:hAnsi="Arial"/>
          <w:sz w:val="22"/>
          <w:lang w:val="en-US"/>
        </w:rPr>
        <w:t xml:space="preserve">. Un mélange de </w:t>
      </w:r>
      <w:proofErr w:type="spellStart"/>
      <w:r w:rsidRPr="00BF7F19">
        <w:rPr>
          <w:rFonts w:ascii="Arial" w:hAnsi="Arial"/>
          <w:sz w:val="22"/>
          <w:lang w:val="en-US"/>
        </w:rPr>
        <w:t>matériaux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composé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profilés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aluminium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thermolaqués</w:t>
      </w:r>
      <w:proofErr w:type="spellEnd"/>
      <w:r w:rsidRPr="00BF7F19">
        <w:rPr>
          <w:rFonts w:ascii="Arial" w:hAnsi="Arial"/>
          <w:sz w:val="22"/>
          <w:lang w:val="en-US"/>
        </w:rPr>
        <w:t xml:space="preserve"> et de </w:t>
      </w:r>
      <w:proofErr w:type="spellStart"/>
      <w:r w:rsidRPr="00BF7F19">
        <w:rPr>
          <w:rFonts w:ascii="Arial" w:hAnsi="Arial"/>
          <w:sz w:val="22"/>
          <w:lang w:val="en-US"/>
        </w:rPr>
        <w:t>vitrages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sérigraphiés</w:t>
      </w:r>
      <w:proofErr w:type="spellEnd"/>
      <w:r w:rsidRPr="00BF7F19">
        <w:rPr>
          <w:rFonts w:ascii="Arial" w:hAnsi="Arial"/>
          <w:sz w:val="22"/>
          <w:lang w:val="en-US"/>
        </w:rPr>
        <w:t xml:space="preserve"> (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double à quadruple), </w:t>
      </w:r>
      <w:proofErr w:type="spellStart"/>
      <w:r w:rsidRPr="00BF7F19">
        <w:rPr>
          <w:rFonts w:ascii="Arial" w:hAnsi="Arial"/>
          <w:sz w:val="22"/>
          <w:lang w:val="en-US"/>
        </w:rPr>
        <w:t>fabriqués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</w:t>
      </w:r>
      <w:proofErr w:type="spellStart"/>
      <w:r w:rsidRPr="00BF7F19">
        <w:rPr>
          <w:rFonts w:ascii="Arial" w:hAnsi="Arial"/>
          <w:sz w:val="22"/>
          <w:lang w:val="en-US"/>
        </w:rPr>
        <w:t>mesure</w:t>
      </w:r>
      <w:proofErr w:type="spellEnd"/>
      <w:r w:rsidRPr="00BF7F19">
        <w:rPr>
          <w:rFonts w:ascii="Arial" w:hAnsi="Arial"/>
          <w:sz w:val="22"/>
          <w:lang w:val="en-US"/>
        </w:rPr>
        <w:t xml:space="preserve">,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utilisé</w:t>
      </w:r>
      <w:proofErr w:type="spellEnd"/>
      <w:r w:rsidRPr="00BF7F19">
        <w:rPr>
          <w:rFonts w:ascii="Arial" w:hAnsi="Arial"/>
          <w:sz w:val="22"/>
          <w:lang w:val="en-US"/>
        </w:rPr>
        <w:t xml:space="preserve">. La 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(à pois </w:t>
      </w:r>
      <w:proofErr w:type="spellStart"/>
      <w:r w:rsidRPr="00BF7F19">
        <w:rPr>
          <w:rFonts w:ascii="Arial" w:hAnsi="Arial"/>
          <w:sz w:val="22"/>
          <w:lang w:val="en-US"/>
        </w:rPr>
        <w:t>ou</w:t>
      </w:r>
      <w:proofErr w:type="spellEnd"/>
      <w:r w:rsidRPr="00BF7F19">
        <w:rPr>
          <w:rFonts w:ascii="Arial" w:hAnsi="Arial"/>
          <w:sz w:val="22"/>
          <w:lang w:val="en-US"/>
        </w:rPr>
        <w:t xml:space="preserve"> à perforations)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appliquée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la face </w:t>
      </w:r>
      <w:proofErr w:type="spellStart"/>
      <w:r w:rsidRPr="00BF7F19">
        <w:rPr>
          <w:rFonts w:ascii="Arial" w:hAnsi="Arial"/>
          <w:sz w:val="22"/>
          <w:lang w:val="en-US"/>
        </w:rPr>
        <w:t>extérieure</w:t>
      </w:r>
      <w:proofErr w:type="spellEnd"/>
      <w:r w:rsidRPr="00BF7F19">
        <w:rPr>
          <w:rFonts w:ascii="Arial" w:hAnsi="Arial"/>
          <w:sz w:val="22"/>
          <w:lang w:val="en-US"/>
        </w:rPr>
        <w:t xml:space="preserve"> du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isolant</w:t>
      </w:r>
      <w:proofErr w:type="spellEnd"/>
      <w:r w:rsidRPr="00BF7F19">
        <w:rPr>
          <w:rFonts w:ascii="Arial" w:hAnsi="Arial"/>
          <w:sz w:val="22"/>
          <w:lang w:val="en-US"/>
        </w:rPr>
        <w:t xml:space="preserve">. Les </w:t>
      </w:r>
      <w:proofErr w:type="spellStart"/>
      <w:r w:rsidRPr="00BF7F19">
        <w:rPr>
          <w:rFonts w:ascii="Arial" w:hAnsi="Arial"/>
          <w:sz w:val="22"/>
          <w:lang w:val="en-US"/>
        </w:rPr>
        <w:t>éléments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façade </w:t>
      </w:r>
      <w:proofErr w:type="spellStart"/>
      <w:r w:rsidRPr="00BF7F19">
        <w:rPr>
          <w:rFonts w:ascii="Arial" w:hAnsi="Arial"/>
          <w:sz w:val="22"/>
          <w:lang w:val="en-US"/>
        </w:rPr>
        <w:t>ont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conçus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manière à </w:t>
      </w:r>
      <w:proofErr w:type="spellStart"/>
      <w:r w:rsidRPr="00BF7F19">
        <w:rPr>
          <w:rFonts w:ascii="Arial" w:hAnsi="Arial"/>
          <w:sz w:val="22"/>
          <w:lang w:val="en-US"/>
        </w:rPr>
        <w:t>pouvoir</w:t>
      </w:r>
      <w:proofErr w:type="spellEnd"/>
      <w:r w:rsidRPr="00BF7F19">
        <w:rPr>
          <w:rFonts w:ascii="Arial" w:hAnsi="Arial"/>
          <w:sz w:val="22"/>
          <w:lang w:val="en-US"/>
        </w:rPr>
        <w:t xml:space="preserve"> absorber les </w:t>
      </w:r>
      <w:proofErr w:type="spellStart"/>
      <w:r w:rsidRPr="00BF7F19">
        <w:rPr>
          <w:rFonts w:ascii="Arial" w:hAnsi="Arial"/>
          <w:sz w:val="22"/>
          <w:lang w:val="en-US"/>
        </w:rPr>
        <w:t>mouvements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liés</w:t>
      </w:r>
      <w:proofErr w:type="spellEnd"/>
      <w:r w:rsidRPr="00BF7F19">
        <w:rPr>
          <w:rFonts w:ascii="Arial" w:hAnsi="Arial"/>
          <w:sz w:val="22"/>
          <w:lang w:val="en-US"/>
        </w:rPr>
        <w:t xml:space="preserve"> à la construction, sans </w:t>
      </w:r>
      <w:proofErr w:type="spellStart"/>
      <w:r w:rsidRPr="00BF7F19">
        <w:rPr>
          <w:rFonts w:ascii="Arial" w:hAnsi="Arial"/>
          <w:sz w:val="22"/>
          <w:lang w:val="en-US"/>
        </w:rPr>
        <w:t>compromis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visibles</w:t>
      </w:r>
      <w:proofErr w:type="spellEnd"/>
      <w:r w:rsidRPr="00BF7F19">
        <w:rPr>
          <w:rFonts w:ascii="Arial" w:hAnsi="Arial"/>
          <w:sz w:val="22"/>
          <w:lang w:val="en-US"/>
        </w:rPr>
        <w:t xml:space="preserve"> au </w:t>
      </w:r>
      <w:proofErr w:type="spellStart"/>
      <w:r w:rsidRPr="00BF7F19">
        <w:rPr>
          <w:rFonts w:ascii="Arial" w:hAnsi="Arial"/>
          <w:sz w:val="22"/>
          <w:lang w:val="en-US"/>
        </w:rPr>
        <w:t>niveau</w:t>
      </w:r>
      <w:proofErr w:type="spellEnd"/>
      <w:r w:rsidRPr="00BF7F19">
        <w:rPr>
          <w:rFonts w:ascii="Arial" w:hAnsi="Arial"/>
          <w:sz w:val="22"/>
          <w:lang w:val="en-US"/>
        </w:rPr>
        <w:t xml:space="preserve"> de la structure. Le coefficient de </w:t>
      </w:r>
      <w:proofErr w:type="spellStart"/>
      <w:r w:rsidRPr="00BF7F19">
        <w:rPr>
          <w:rFonts w:ascii="Arial" w:hAnsi="Arial"/>
          <w:sz w:val="22"/>
          <w:lang w:val="en-US"/>
        </w:rPr>
        <w:t>transfert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thermique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de la façade de 0,82 W/m²K </w:t>
      </w:r>
      <w:proofErr w:type="spellStart"/>
      <w:r w:rsidRPr="00BF7F19">
        <w:rPr>
          <w:rFonts w:ascii="Arial" w:hAnsi="Arial"/>
          <w:sz w:val="22"/>
          <w:lang w:val="en-US"/>
        </w:rPr>
        <w:t>souligne</w:t>
      </w:r>
      <w:proofErr w:type="spellEnd"/>
      <w:r w:rsidRPr="00BF7F19">
        <w:rPr>
          <w:rFonts w:ascii="Arial" w:hAnsi="Arial"/>
          <w:sz w:val="22"/>
          <w:lang w:val="en-US"/>
        </w:rPr>
        <w:t xml:space="preserve"> les exigences </w:t>
      </w:r>
      <w:proofErr w:type="spellStart"/>
      <w:r w:rsidRPr="00BF7F19">
        <w:rPr>
          <w:rFonts w:ascii="Arial" w:hAnsi="Arial"/>
          <w:sz w:val="22"/>
          <w:lang w:val="en-US"/>
        </w:rPr>
        <w:t>élevées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ce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projet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matière </w:t>
      </w:r>
      <w:proofErr w:type="spellStart"/>
      <w:r w:rsidRPr="00BF7F19">
        <w:rPr>
          <w:rFonts w:ascii="Arial" w:hAnsi="Arial"/>
          <w:sz w:val="22"/>
          <w:lang w:val="en-US"/>
        </w:rPr>
        <w:t>d'énergie</w:t>
      </w:r>
      <w:proofErr w:type="spellEnd"/>
      <w:r w:rsidRPr="00BF7F19">
        <w:rPr>
          <w:rFonts w:ascii="Arial" w:hAnsi="Arial"/>
          <w:sz w:val="22"/>
          <w:lang w:val="en-US"/>
        </w:rPr>
        <w:t>.</w:t>
      </w:r>
    </w:p>
    <w:p w14:paraId="7B7C12B0" w14:textId="77777777" w:rsidR="00B05FF9" w:rsidRPr="00BF7F19" w:rsidRDefault="00B05FF9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 w:eastAsia="de-DE"/>
        </w:rPr>
        <w:sectPr w:rsidR="00B05FF9" w:rsidRPr="00BF7F19" w:rsidSect="003E6B8D">
          <w:headerReference w:type="default" r:id="rId7"/>
          <w:pgSz w:w="11906" w:h="16838"/>
          <w:pgMar w:top="2552" w:right="1701" w:bottom="1701" w:left="1701" w:header="1021" w:footer="1134" w:gutter="0"/>
          <w:cols w:space="708"/>
        </w:sectPr>
      </w:pPr>
    </w:p>
    <w:p w14:paraId="34F45779" w14:textId="77777777" w:rsidR="00AC135C" w:rsidRPr="00BF7F19" w:rsidRDefault="00AC135C" w:rsidP="00AC135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BF7F19">
        <w:rPr>
          <w:rFonts w:ascii="Arial" w:hAnsi="Arial"/>
          <w:b/>
          <w:sz w:val="22"/>
          <w:lang w:val="en-US"/>
        </w:rPr>
        <w:lastRenderedPageBreak/>
        <w:t xml:space="preserve">Une conception </w:t>
      </w:r>
      <w:proofErr w:type="spellStart"/>
      <w:r w:rsidRPr="00BF7F19">
        <w:rPr>
          <w:rFonts w:ascii="Arial" w:hAnsi="Arial"/>
          <w:b/>
          <w:sz w:val="22"/>
          <w:lang w:val="en-US"/>
        </w:rPr>
        <w:t>fonctionnelle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du </w:t>
      </w:r>
      <w:proofErr w:type="spellStart"/>
      <w:r w:rsidRPr="00BF7F19">
        <w:rPr>
          <w:rFonts w:ascii="Arial" w:hAnsi="Arial"/>
          <w:b/>
          <w:sz w:val="22"/>
          <w:lang w:val="en-US"/>
        </w:rPr>
        <w:t>verre</w:t>
      </w:r>
      <w:proofErr w:type="spellEnd"/>
    </w:p>
    <w:p w14:paraId="1CCC8C15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Pour </w:t>
      </w:r>
      <w:proofErr w:type="spellStart"/>
      <w:r w:rsidRPr="00BF7F19">
        <w:rPr>
          <w:rFonts w:ascii="Arial" w:hAnsi="Arial"/>
          <w:sz w:val="22"/>
          <w:lang w:val="en-US"/>
        </w:rPr>
        <w:t>cette</w:t>
      </w:r>
      <w:proofErr w:type="spellEnd"/>
      <w:r w:rsidRPr="00BF7F19">
        <w:rPr>
          <w:rFonts w:ascii="Arial" w:hAnsi="Arial"/>
          <w:sz w:val="22"/>
          <w:lang w:val="en-US"/>
        </w:rPr>
        <w:t xml:space="preserve"> façade </w:t>
      </w:r>
      <w:proofErr w:type="spellStart"/>
      <w:r w:rsidRPr="00BF7F19">
        <w:rPr>
          <w:rFonts w:ascii="Arial" w:hAnsi="Arial"/>
          <w:sz w:val="22"/>
          <w:lang w:val="en-US"/>
        </w:rPr>
        <w:t>vitrée</w:t>
      </w:r>
      <w:proofErr w:type="spellEnd"/>
      <w:r w:rsidRPr="00BF7F19">
        <w:rPr>
          <w:rFonts w:ascii="Arial" w:hAnsi="Arial"/>
          <w:sz w:val="22"/>
          <w:lang w:val="en-US"/>
        </w:rPr>
        <w:t xml:space="preserve"> de 1800 m², BGT Bischoff </w:t>
      </w:r>
      <w:proofErr w:type="spellStart"/>
      <w:r w:rsidRPr="00BF7F19">
        <w:rPr>
          <w:rFonts w:ascii="Arial" w:hAnsi="Arial"/>
          <w:sz w:val="22"/>
          <w:lang w:val="en-US"/>
        </w:rPr>
        <w:t>Glastechnik</w:t>
      </w:r>
      <w:proofErr w:type="spellEnd"/>
      <w:r w:rsidRPr="00BF7F19">
        <w:rPr>
          <w:rFonts w:ascii="Arial" w:hAnsi="Arial"/>
          <w:sz w:val="22"/>
          <w:lang w:val="en-US"/>
        </w:rPr>
        <w:t xml:space="preserve"> a </w:t>
      </w:r>
      <w:proofErr w:type="spellStart"/>
      <w:r w:rsidRPr="00BF7F19">
        <w:rPr>
          <w:rFonts w:ascii="Arial" w:hAnsi="Arial"/>
          <w:sz w:val="22"/>
          <w:lang w:val="en-US"/>
        </w:rPr>
        <w:t>fourni</w:t>
      </w:r>
      <w:proofErr w:type="spellEnd"/>
      <w:r w:rsidRPr="00BF7F19">
        <w:rPr>
          <w:rFonts w:ascii="Arial" w:hAnsi="Arial"/>
          <w:sz w:val="22"/>
          <w:lang w:val="en-US"/>
        </w:rPr>
        <w:t xml:space="preserve"> des triples </w:t>
      </w:r>
      <w:proofErr w:type="spellStart"/>
      <w:r w:rsidRPr="00BF7F19">
        <w:rPr>
          <w:rFonts w:ascii="Arial" w:hAnsi="Arial"/>
          <w:sz w:val="22"/>
          <w:lang w:val="en-US"/>
        </w:rPr>
        <w:t>vitrages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isolants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</w:t>
      </w:r>
      <w:proofErr w:type="spellStart"/>
      <w:r w:rsidRPr="00BF7F19">
        <w:rPr>
          <w:rFonts w:ascii="Arial" w:hAnsi="Arial"/>
          <w:sz w:val="22"/>
          <w:lang w:val="en-US"/>
        </w:rPr>
        <w:t>mesure</w:t>
      </w:r>
      <w:proofErr w:type="spellEnd"/>
      <w:r w:rsidRPr="00BF7F19">
        <w:rPr>
          <w:rFonts w:ascii="Arial" w:hAnsi="Arial"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sz w:val="22"/>
          <w:lang w:val="en-US"/>
        </w:rPr>
        <w:t>soit</w:t>
      </w:r>
      <w:proofErr w:type="spellEnd"/>
      <w:r w:rsidRPr="00BF7F19">
        <w:rPr>
          <w:rFonts w:ascii="Arial" w:hAnsi="Arial"/>
          <w:sz w:val="22"/>
          <w:lang w:val="en-US"/>
        </w:rPr>
        <w:t xml:space="preserve"> au total </w:t>
      </w:r>
      <w:proofErr w:type="gramStart"/>
      <w:r w:rsidRPr="00BF7F19">
        <w:rPr>
          <w:rFonts w:ascii="Arial" w:hAnsi="Arial"/>
          <w:sz w:val="22"/>
          <w:lang w:val="en-US"/>
        </w:rPr>
        <w:t>environ</w:t>
      </w:r>
      <w:proofErr w:type="gramEnd"/>
      <w:r w:rsidRPr="00BF7F19">
        <w:rPr>
          <w:rFonts w:ascii="Arial" w:hAnsi="Arial"/>
          <w:sz w:val="22"/>
          <w:lang w:val="en-US"/>
        </w:rPr>
        <w:t xml:space="preserve"> 1680 </w:t>
      </w:r>
      <w:proofErr w:type="spellStart"/>
      <w:r w:rsidRPr="00BF7F19">
        <w:rPr>
          <w:rFonts w:ascii="Arial" w:hAnsi="Arial"/>
          <w:sz w:val="22"/>
          <w:lang w:val="en-US"/>
        </w:rPr>
        <w:t>vitrages</w:t>
      </w:r>
      <w:proofErr w:type="spellEnd"/>
      <w:r w:rsidRPr="00BF7F19">
        <w:rPr>
          <w:rFonts w:ascii="Arial" w:hAnsi="Arial"/>
          <w:sz w:val="22"/>
          <w:lang w:val="en-US"/>
        </w:rPr>
        <w:t xml:space="preserve"> avec 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double à quadruple. La </w:t>
      </w:r>
      <w:proofErr w:type="spellStart"/>
      <w:r w:rsidRPr="00BF7F19">
        <w:rPr>
          <w:rFonts w:ascii="Arial" w:hAnsi="Arial"/>
          <w:sz w:val="22"/>
          <w:lang w:val="en-US"/>
        </w:rPr>
        <w:t>finition</w:t>
      </w:r>
      <w:proofErr w:type="spellEnd"/>
      <w:r w:rsidRPr="00BF7F19">
        <w:rPr>
          <w:rFonts w:ascii="Arial" w:hAnsi="Arial"/>
          <w:sz w:val="22"/>
          <w:lang w:val="en-US"/>
        </w:rPr>
        <w:t xml:space="preserve"> technique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réalisée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selon</w:t>
      </w:r>
      <w:proofErr w:type="spellEnd"/>
      <w:r w:rsidRPr="00BF7F19">
        <w:rPr>
          <w:rFonts w:ascii="Arial" w:hAnsi="Arial"/>
          <w:sz w:val="22"/>
          <w:lang w:val="en-US"/>
        </w:rPr>
        <w:t xml:space="preserve"> le </w:t>
      </w:r>
      <w:proofErr w:type="spellStart"/>
      <w:r w:rsidRPr="00BF7F19">
        <w:rPr>
          <w:rFonts w:ascii="Arial" w:hAnsi="Arial"/>
          <w:sz w:val="22"/>
          <w:lang w:val="en-US"/>
        </w:rPr>
        <w:t>procédé</w:t>
      </w:r>
      <w:proofErr w:type="spellEnd"/>
      <w:r w:rsidRPr="00BF7F19">
        <w:rPr>
          <w:rFonts w:ascii="Arial" w:hAnsi="Arial"/>
          <w:sz w:val="22"/>
          <w:lang w:val="en-US"/>
        </w:rPr>
        <w:t xml:space="preserve"> COLORPRINT. Des </w:t>
      </w:r>
      <w:proofErr w:type="spellStart"/>
      <w:r w:rsidRPr="00BF7F19">
        <w:rPr>
          <w:rFonts w:ascii="Arial" w:hAnsi="Arial"/>
          <w:sz w:val="22"/>
          <w:lang w:val="en-US"/>
        </w:rPr>
        <w:t>revêtements</w:t>
      </w:r>
      <w:proofErr w:type="spellEnd"/>
      <w:r w:rsidRPr="00BF7F19">
        <w:rPr>
          <w:rFonts w:ascii="Arial" w:hAnsi="Arial"/>
          <w:sz w:val="22"/>
          <w:lang w:val="en-US"/>
        </w:rPr>
        <w:t xml:space="preserve"> SILVERSTAR COMBI Neutral 51/26 </w:t>
      </w:r>
      <w:proofErr w:type="spellStart"/>
      <w:r w:rsidRPr="00BF7F19">
        <w:rPr>
          <w:rFonts w:ascii="Arial" w:hAnsi="Arial"/>
          <w:sz w:val="22"/>
          <w:lang w:val="en-US"/>
        </w:rPr>
        <w:t>ont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utilisés</w:t>
      </w:r>
      <w:proofErr w:type="spellEnd"/>
      <w:r w:rsidRPr="00BF7F19">
        <w:rPr>
          <w:rFonts w:ascii="Arial" w:hAnsi="Arial"/>
          <w:sz w:val="22"/>
          <w:lang w:val="en-US"/>
        </w:rPr>
        <w:t xml:space="preserve">, qui </w:t>
      </w:r>
      <w:proofErr w:type="spellStart"/>
      <w:r w:rsidRPr="00BF7F19">
        <w:rPr>
          <w:rFonts w:ascii="Arial" w:hAnsi="Arial"/>
          <w:sz w:val="22"/>
          <w:lang w:val="en-US"/>
        </w:rPr>
        <w:t>combinent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une</w:t>
      </w:r>
      <w:proofErr w:type="spellEnd"/>
      <w:r w:rsidRPr="00BF7F19">
        <w:rPr>
          <w:rFonts w:ascii="Arial" w:hAnsi="Arial"/>
          <w:sz w:val="22"/>
          <w:lang w:val="en-US"/>
        </w:rPr>
        <w:t xml:space="preserve"> protection </w:t>
      </w:r>
      <w:proofErr w:type="spellStart"/>
      <w:r w:rsidRPr="00BF7F19">
        <w:rPr>
          <w:rFonts w:ascii="Arial" w:hAnsi="Arial"/>
          <w:sz w:val="22"/>
          <w:lang w:val="en-US"/>
        </w:rPr>
        <w:t>solaire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élevée</w:t>
      </w:r>
      <w:proofErr w:type="spellEnd"/>
      <w:r w:rsidRPr="00BF7F19">
        <w:rPr>
          <w:rFonts w:ascii="Arial" w:hAnsi="Arial"/>
          <w:sz w:val="22"/>
          <w:lang w:val="en-US"/>
        </w:rPr>
        <w:t xml:space="preserve"> avec </w:t>
      </w:r>
      <w:proofErr w:type="spellStart"/>
      <w:r w:rsidRPr="00BF7F19">
        <w:rPr>
          <w:rFonts w:ascii="Arial" w:hAnsi="Arial"/>
          <w:sz w:val="22"/>
          <w:lang w:val="en-US"/>
        </w:rPr>
        <w:t>une</w:t>
      </w:r>
      <w:proofErr w:type="spellEnd"/>
      <w:r w:rsidRPr="00BF7F19">
        <w:rPr>
          <w:rFonts w:ascii="Arial" w:hAnsi="Arial"/>
          <w:sz w:val="22"/>
          <w:lang w:val="en-US"/>
        </w:rPr>
        <w:t xml:space="preserve"> isolation </w:t>
      </w:r>
      <w:proofErr w:type="spellStart"/>
      <w:r w:rsidRPr="00BF7F19">
        <w:rPr>
          <w:rFonts w:ascii="Arial" w:hAnsi="Arial"/>
          <w:sz w:val="22"/>
          <w:lang w:val="en-US"/>
        </w:rPr>
        <w:t>thermique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efficace</w:t>
      </w:r>
      <w:proofErr w:type="spellEnd"/>
      <w:r w:rsidRPr="00BF7F19">
        <w:rPr>
          <w:rFonts w:ascii="Arial" w:hAnsi="Arial"/>
          <w:sz w:val="22"/>
          <w:lang w:val="en-US"/>
        </w:rPr>
        <w:t xml:space="preserve">, sans </w:t>
      </w:r>
      <w:proofErr w:type="spellStart"/>
      <w:r w:rsidRPr="00BF7F19">
        <w:rPr>
          <w:rFonts w:ascii="Arial" w:hAnsi="Arial"/>
          <w:sz w:val="22"/>
          <w:lang w:val="en-US"/>
        </w:rPr>
        <w:t>compter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leur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réflexion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neutre</w:t>
      </w:r>
      <w:proofErr w:type="spellEnd"/>
      <w:r w:rsidRPr="00BF7F19">
        <w:rPr>
          <w:rFonts w:ascii="Arial" w:hAnsi="Arial"/>
          <w:sz w:val="22"/>
          <w:lang w:val="en-US"/>
        </w:rPr>
        <w:t xml:space="preserve">.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complément</w:t>
      </w:r>
      <w:proofErr w:type="spellEnd"/>
      <w:r w:rsidRPr="00BF7F19">
        <w:rPr>
          <w:rFonts w:ascii="Arial" w:hAnsi="Arial"/>
          <w:sz w:val="22"/>
          <w:lang w:val="en-US"/>
        </w:rPr>
        <w:t xml:space="preserve">, SILVERSTAR EN2plus T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utilisé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comme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couche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d'isolation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thermique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supplémentaire</w:t>
      </w:r>
      <w:proofErr w:type="spellEnd"/>
      <w:r w:rsidRPr="00BF7F19">
        <w:rPr>
          <w:rFonts w:ascii="Arial" w:hAnsi="Arial"/>
          <w:sz w:val="22"/>
          <w:lang w:val="en-US"/>
        </w:rPr>
        <w:t xml:space="preserve">. Le triple </w:t>
      </w:r>
      <w:proofErr w:type="spellStart"/>
      <w:r w:rsidRPr="00BF7F19">
        <w:rPr>
          <w:rFonts w:ascii="Arial" w:hAnsi="Arial"/>
          <w:sz w:val="22"/>
          <w:lang w:val="en-US"/>
        </w:rPr>
        <w:t>vitrage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isolant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atteint</w:t>
      </w:r>
      <w:proofErr w:type="spellEnd"/>
      <w:r w:rsidRPr="00BF7F19">
        <w:rPr>
          <w:rFonts w:ascii="Arial" w:hAnsi="Arial"/>
          <w:sz w:val="22"/>
          <w:lang w:val="en-US"/>
        </w:rPr>
        <w:t xml:space="preserve"> des coefficients Ug </w:t>
      </w:r>
      <w:proofErr w:type="spellStart"/>
      <w:r w:rsidRPr="00BF7F19">
        <w:rPr>
          <w:rFonts w:ascii="Arial" w:hAnsi="Arial"/>
          <w:sz w:val="22"/>
          <w:lang w:val="en-US"/>
        </w:rPr>
        <w:t>allant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jusqu'à</w:t>
      </w:r>
      <w:proofErr w:type="spellEnd"/>
      <w:r w:rsidRPr="00BF7F19">
        <w:rPr>
          <w:rFonts w:ascii="Arial" w:hAnsi="Arial"/>
          <w:sz w:val="22"/>
          <w:lang w:val="en-US"/>
        </w:rPr>
        <w:t xml:space="preserve"> 0,5 W/(m²K), tout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offrant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une</w:t>
      </w:r>
      <w:proofErr w:type="spellEnd"/>
      <w:r w:rsidRPr="00BF7F19">
        <w:rPr>
          <w:rFonts w:ascii="Arial" w:hAnsi="Arial"/>
          <w:sz w:val="22"/>
          <w:lang w:val="en-US"/>
        </w:rPr>
        <w:t xml:space="preserve"> transmission </w:t>
      </w:r>
      <w:proofErr w:type="spellStart"/>
      <w:r w:rsidRPr="00BF7F19">
        <w:rPr>
          <w:rFonts w:ascii="Arial" w:hAnsi="Arial"/>
          <w:sz w:val="22"/>
          <w:lang w:val="en-US"/>
        </w:rPr>
        <w:t>lumineuse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élevée</w:t>
      </w:r>
      <w:proofErr w:type="spellEnd"/>
      <w:r w:rsidRPr="00BF7F19">
        <w:rPr>
          <w:rFonts w:ascii="Arial" w:hAnsi="Arial"/>
          <w:sz w:val="22"/>
          <w:lang w:val="en-US"/>
        </w:rPr>
        <w:t>.</w:t>
      </w:r>
    </w:p>
    <w:p w14:paraId="6E26D446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 w:eastAsia="de-DE"/>
        </w:rPr>
      </w:pPr>
    </w:p>
    <w:p w14:paraId="62AA68AE" w14:textId="77777777" w:rsidR="00AC135C" w:rsidRPr="00BF7F19" w:rsidRDefault="00AC135C" w:rsidP="00AC135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r w:rsidRPr="00BF7F19">
        <w:rPr>
          <w:rFonts w:ascii="Arial" w:hAnsi="Arial"/>
          <w:b/>
          <w:sz w:val="22"/>
          <w:lang w:val="en-US"/>
        </w:rPr>
        <w:t xml:space="preserve">Des </w:t>
      </w:r>
      <w:proofErr w:type="spellStart"/>
      <w:r w:rsidRPr="00BF7F19">
        <w:rPr>
          <w:rFonts w:ascii="Arial" w:hAnsi="Arial"/>
          <w:b/>
          <w:sz w:val="22"/>
          <w:lang w:val="en-US"/>
        </w:rPr>
        <w:t>verres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à la </w:t>
      </w:r>
      <w:proofErr w:type="spellStart"/>
      <w:r w:rsidRPr="00BF7F19">
        <w:rPr>
          <w:rFonts w:ascii="Arial" w:hAnsi="Arial"/>
          <w:b/>
          <w:sz w:val="22"/>
          <w:lang w:val="en-US"/>
        </w:rPr>
        <w:t>finition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technique </w:t>
      </w:r>
      <w:proofErr w:type="spellStart"/>
      <w:r w:rsidRPr="00BF7F19">
        <w:rPr>
          <w:rFonts w:ascii="Arial" w:hAnsi="Arial"/>
          <w:b/>
          <w:sz w:val="22"/>
          <w:lang w:val="en-US"/>
        </w:rPr>
        <w:t>raffinée</w:t>
      </w:r>
      <w:proofErr w:type="spellEnd"/>
    </w:p>
    <w:p w14:paraId="3E7EC097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Le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feuilleté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sécurité</w:t>
      </w:r>
      <w:proofErr w:type="spellEnd"/>
      <w:r w:rsidRPr="00BF7F19">
        <w:rPr>
          <w:rFonts w:ascii="Arial" w:hAnsi="Arial"/>
          <w:sz w:val="22"/>
          <w:lang w:val="en-US"/>
        </w:rPr>
        <w:t xml:space="preserve"> SWISSLAMEX VSG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utilisé</w:t>
      </w:r>
      <w:proofErr w:type="spellEnd"/>
      <w:r w:rsidRPr="00BF7F19">
        <w:rPr>
          <w:rFonts w:ascii="Arial" w:hAnsi="Arial"/>
          <w:sz w:val="22"/>
          <w:lang w:val="en-US"/>
        </w:rPr>
        <w:t xml:space="preserve"> dans les zones du </w:t>
      </w:r>
      <w:proofErr w:type="spellStart"/>
      <w:r w:rsidRPr="00BF7F19">
        <w:rPr>
          <w:rFonts w:ascii="Arial" w:hAnsi="Arial"/>
          <w:sz w:val="22"/>
          <w:lang w:val="en-US"/>
        </w:rPr>
        <w:t>bâtiment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soumises</w:t>
      </w:r>
      <w:proofErr w:type="spellEnd"/>
      <w:r w:rsidRPr="00BF7F19">
        <w:rPr>
          <w:rFonts w:ascii="Arial" w:hAnsi="Arial"/>
          <w:sz w:val="22"/>
          <w:lang w:val="en-US"/>
        </w:rPr>
        <w:t xml:space="preserve"> aux exigences de </w:t>
      </w:r>
      <w:proofErr w:type="spellStart"/>
      <w:r w:rsidRPr="00BF7F19">
        <w:rPr>
          <w:rFonts w:ascii="Arial" w:hAnsi="Arial"/>
          <w:sz w:val="22"/>
          <w:lang w:val="en-US"/>
        </w:rPr>
        <w:t>sécurité</w:t>
      </w:r>
      <w:proofErr w:type="spellEnd"/>
      <w:r w:rsidRPr="00BF7F19">
        <w:rPr>
          <w:rFonts w:ascii="Arial" w:hAnsi="Arial"/>
          <w:sz w:val="22"/>
          <w:lang w:val="en-US"/>
        </w:rPr>
        <w:t xml:space="preserve"> les plus </w:t>
      </w:r>
      <w:proofErr w:type="spellStart"/>
      <w:r w:rsidRPr="00BF7F19">
        <w:rPr>
          <w:rFonts w:ascii="Arial" w:hAnsi="Arial"/>
          <w:sz w:val="22"/>
          <w:lang w:val="en-US"/>
        </w:rPr>
        <w:t>strictes</w:t>
      </w:r>
      <w:proofErr w:type="spellEnd"/>
      <w:r w:rsidRPr="00BF7F19">
        <w:rPr>
          <w:rFonts w:ascii="Arial" w:hAnsi="Arial"/>
          <w:sz w:val="22"/>
          <w:lang w:val="en-US"/>
        </w:rPr>
        <w:t xml:space="preserve">. </w:t>
      </w:r>
      <w:proofErr w:type="spellStart"/>
      <w:r w:rsidRPr="00BF7F19">
        <w:rPr>
          <w:rFonts w:ascii="Arial" w:hAnsi="Arial"/>
          <w:sz w:val="22"/>
          <w:lang w:val="en-US"/>
        </w:rPr>
        <w:t>Grâce</w:t>
      </w:r>
      <w:proofErr w:type="spellEnd"/>
      <w:r w:rsidRPr="00BF7F19">
        <w:rPr>
          <w:rFonts w:ascii="Arial" w:hAnsi="Arial"/>
          <w:sz w:val="22"/>
          <w:lang w:val="en-US"/>
        </w:rPr>
        <w:t xml:space="preserve"> à </w:t>
      </w:r>
      <w:proofErr w:type="spellStart"/>
      <w:r w:rsidRPr="00BF7F19">
        <w:rPr>
          <w:rFonts w:ascii="Arial" w:hAnsi="Arial"/>
          <w:sz w:val="22"/>
          <w:lang w:val="en-US"/>
        </w:rPr>
        <w:t>ses</w:t>
      </w:r>
      <w:proofErr w:type="spellEnd"/>
      <w:r w:rsidRPr="00BF7F19">
        <w:rPr>
          <w:rFonts w:ascii="Arial" w:hAnsi="Arial"/>
          <w:sz w:val="22"/>
          <w:lang w:val="en-US"/>
        </w:rPr>
        <w:t xml:space="preserve"> couches </w:t>
      </w:r>
      <w:proofErr w:type="spellStart"/>
      <w:r w:rsidRPr="00BF7F19">
        <w:rPr>
          <w:rFonts w:ascii="Arial" w:hAnsi="Arial"/>
          <w:sz w:val="22"/>
          <w:lang w:val="en-US"/>
        </w:rPr>
        <w:t>intermédiaires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film </w:t>
      </w:r>
      <w:proofErr w:type="spellStart"/>
      <w:r w:rsidRPr="00BF7F19">
        <w:rPr>
          <w:rFonts w:ascii="Arial" w:hAnsi="Arial"/>
          <w:sz w:val="22"/>
          <w:lang w:val="en-US"/>
        </w:rPr>
        <w:t>hautement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résistant</w:t>
      </w:r>
      <w:proofErr w:type="spellEnd"/>
      <w:r w:rsidRPr="00BF7F19">
        <w:rPr>
          <w:rFonts w:ascii="Arial" w:hAnsi="Arial"/>
          <w:sz w:val="22"/>
          <w:lang w:val="en-US"/>
        </w:rPr>
        <w:t xml:space="preserve"> à la </w:t>
      </w:r>
      <w:proofErr w:type="spellStart"/>
      <w:r w:rsidRPr="00BF7F19">
        <w:rPr>
          <w:rFonts w:ascii="Arial" w:hAnsi="Arial"/>
          <w:sz w:val="22"/>
          <w:lang w:val="en-US"/>
        </w:rPr>
        <w:t>déchirure</w:t>
      </w:r>
      <w:proofErr w:type="spellEnd"/>
      <w:r w:rsidRPr="00BF7F19">
        <w:rPr>
          <w:rFonts w:ascii="Arial" w:hAnsi="Arial"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sz w:val="22"/>
          <w:lang w:val="en-US"/>
        </w:rPr>
        <w:t>viscoélastique</w:t>
      </w:r>
      <w:proofErr w:type="spellEnd"/>
      <w:r w:rsidRPr="00BF7F19">
        <w:rPr>
          <w:rFonts w:ascii="Arial" w:hAnsi="Arial"/>
          <w:sz w:val="22"/>
          <w:lang w:val="en-US"/>
        </w:rPr>
        <w:t xml:space="preserve">, SWISSLAMEX VSG </w:t>
      </w:r>
      <w:proofErr w:type="spellStart"/>
      <w:r w:rsidRPr="00BF7F19">
        <w:rPr>
          <w:rFonts w:ascii="Arial" w:hAnsi="Arial"/>
          <w:sz w:val="22"/>
          <w:lang w:val="en-US"/>
        </w:rPr>
        <w:t>retient</w:t>
      </w:r>
      <w:proofErr w:type="spellEnd"/>
      <w:r w:rsidRPr="00BF7F19">
        <w:rPr>
          <w:rFonts w:ascii="Arial" w:hAnsi="Arial"/>
          <w:sz w:val="22"/>
          <w:lang w:val="en-US"/>
        </w:rPr>
        <w:t xml:space="preserve"> les </w:t>
      </w:r>
      <w:proofErr w:type="spellStart"/>
      <w:r w:rsidRPr="00BF7F19">
        <w:rPr>
          <w:rFonts w:ascii="Arial" w:hAnsi="Arial"/>
          <w:sz w:val="22"/>
          <w:lang w:val="en-US"/>
        </w:rPr>
        <w:t>éclats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cas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bris. De plus, le dos des </w:t>
      </w:r>
      <w:proofErr w:type="spellStart"/>
      <w:r w:rsidRPr="00BF7F19">
        <w:rPr>
          <w:rFonts w:ascii="Arial" w:hAnsi="Arial"/>
          <w:sz w:val="22"/>
          <w:lang w:val="en-US"/>
        </w:rPr>
        <w:t>feuilles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extérieures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feuilleté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sécurité</w:t>
      </w:r>
      <w:proofErr w:type="spellEnd"/>
      <w:r w:rsidRPr="00BF7F19">
        <w:rPr>
          <w:rFonts w:ascii="Arial" w:hAnsi="Arial"/>
          <w:sz w:val="22"/>
          <w:lang w:val="en-US"/>
        </w:rPr>
        <w:t xml:space="preserve">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sérigraphié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tout le </w:t>
      </w:r>
      <w:proofErr w:type="spellStart"/>
      <w:r w:rsidRPr="00BF7F19">
        <w:rPr>
          <w:rFonts w:ascii="Arial" w:hAnsi="Arial"/>
          <w:sz w:val="22"/>
          <w:lang w:val="en-US"/>
        </w:rPr>
        <w:t>pourtour</w:t>
      </w:r>
      <w:proofErr w:type="spellEnd"/>
      <w:r w:rsidRPr="00BF7F19">
        <w:rPr>
          <w:rFonts w:ascii="Arial" w:hAnsi="Arial"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sz w:val="22"/>
          <w:lang w:val="en-US"/>
        </w:rPr>
        <w:t>ce</w:t>
      </w:r>
      <w:proofErr w:type="spellEnd"/>
      <w:r w:rsidRPr="00BF7F19">
        <w:rPr>
          <w:rFonts w:ascii="Arial" w:hAnsi="Arial"/>
          <w:sz w:val="22"/>
          <w:lang w:val="en-US"/>
        </w:rPr>
        <w:t xml:space="preserve"> qui </w:t>
      </w:r>
      <w:proofErr w:type="spellStart"/>
      <w:r w:rsidRPr="00BF7F19">
        <w:rPr>
          <w:rFonts w:ascii="Arial" w:hAnsi="Arial"/>
          <w:sz w:val="22"/>
          <w:lang w:val="en-US"/>
        </w:rPr>
        <w:t>optimise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l'apparence</w:t>
      </w:r>
      <w:proofErr w:type="spellEnd"/>
      <w:r w:rsidRPr="00BF7F19">
        <w:rPr>
          <w:rFonts w:ascii="Arial" w:hAnsi="Arial"/>
          <w:sz w:val="22"/>
          <w:lang w:val="en-US"/>
        </w:rPr>
        <w:t xml:space="preserve"> et masque le joint de bordure du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isolant</w:t>
      </w:r>
      <w:proofErr w:type="spellEnd"/>
      <w:r w:rsidRPr="00BF7F19">
        <w:rPr>
          <w:rFonts w:ascii="Arial" w:hAnsi="Arial"/>
          <w:sz w:val="22"/>
          <w:lang w:val="en-US"/>
        </w:rPr>
        <w:t>.</w:t>
      </w:r>
      <w:r w:rsidRPr="00BF7F19">
        <w:rPr>
          <w:rFonts w:ascii="Arial" w:hAnsi="Arial"/>
          <w:color w:val="EE0000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Cette</w:t>
      </w:r>
      <w:proofErr w:type="spellEnd"/>
      <w:r w:rsidRPr="00BF7F19">
        <w:rPr>
          <w:rFonts w:ascii="Arial" w:hAnsi="Arial"/>
          <w:sz w:val="22"/>
          <w:lang w:val="en-US"/>
        </w:rPr>
        <w:t xml:space="preserve"> conception a </w:t>
      </w:r>
      <w:proofErr w:type="spellStart"/>
      <w:r w:rsidRPr="00BF7F19">
        <w:rPr>
          <w:rFonts w:ascii="Arial" w:hAnsi="Arial"/>
          <w:sz w:val="22"/>
          <w:lang w:val="en-US"/>
        </w:rPr>
        <w:t>nécessité</w:t>
      </w:r>
      <w:proofErr w:type="spellEnd"/>
      <w:r w:rsidRPr="00BF7F19">
        <w:rPr>
          <w:rFonts w:ascii="Arial" w:hAnsi="Arial"/>
          <w:sz w:val="22"/>
          <w:lang w:val="en-US"/>
        </w:rPr>
        <w:t xml:space="preserve"> le </w:t>
      </w:r>
      <w:proofErr w:type="spellStart"/>
      <w:r w:rsidRPr="00BF7F19">
        <w:rPr>
          <w:rFonts w:ascii="Arial" w:hAnsi="Arial"/>
          <w:sz w:val="22"/>
          <w:lang w:val="en-US"/>
        </w:rPr>
        <w:t>revêtement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tous</w:t>
      </w:r>
      <w:proofErr w:type="spellEnd"/>
      <w:r w:rsidRPr="00BF7F19">
        <w:rPr>
          <w:rFonts w:ascii="Arial" w:hAnsi="Arial"/>
          <w:sz w:val="22"/>
          <w:lang w:val="en-US"/>
        </w:rPr>
        <w:t xml:space="preserve"> les </w:t>
      </w:r>
      <w:proofErr w:type="spellStart"/>
      <w:r w:rsidRPr="00BF7F19">
        <w:rPr>
          <w:rFonts w:ascii="Arial" w:hAnsi="Arial"/>
          <w:sz w:val="22"/>
          <w:lang w:val="en-US"/>
        </w:rPr>
        <w:t>verres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individuellement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avec SILVERSTAR COMBI Neutral 51/26.</w:t>
      </w:r>
      <w:r w:rsidRPr="00BF7F19">
        <w:rPr>
          <w:rFonts w:ascii="Arial" w:hAnsi="Arial"/>
          <w:color w:val="EE0000"/>
          <w:sz w:val="22"/>
          <w:lang w:val="en-US"/>
        </w:rPr>
        <w:t xml:space="preserve"> </w:t>
      </w:r>
      <w:r w:rsidRPr="00BF7F19">
        <w:rPr>
          <w:rFonts w:ascii="Arial" w:hAnsi="Arial"/>
          <w:sz w:val="22"/>
          <w:lang w:val="en-US"/>
        </w:rPr>
        <w:t xml:space="preserve">La 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réalisée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le </w:t>
      </w:r>
      <w:proofErr w:type="spellStart"/>
      <w:r w:rsidRPr="00BF7F19">
        <w:rPr>
          <w:rFonts w:ascii="Arial" w:hAnsi="Arial"/>
          <w:sz w:val="22"/>
          <w:lang w:val="en-US"/>
        </w:rPr>
        <w:t>pourtour</w:t>
      </w:r>
      <w:proofErr w:type="spellEnd"/>
      <w:r w:rsidRPr="00BF7F19">
        <w:rPr>
          <w:rFonts w:ascii="Arial" w:hAnsi="Arial"/>
          <w:sz w:val="22"/>
          <w:lang w:val="en-US"/>
        </w:rPr>
        <w:t xml:space="preserve"> ne </w:t>
      </w:r>
      <w:proofErr w:type="spellStart"/>
      <w:r w:rsidRPr="00BF7F19">
        <w:rPr>
          <w:rFonts w:ascii="Arial" w:hAnsi="Arial"/>
          <w:sz w:val="22"/>
          <w:lang w:val="en-US"/>
        </w:rPr>
        <w:t>pouvait</w:t>
      </w:r>
      <w:proofErr w:type="spellEnd"/>
      <w:r w:rsidRPr="00BF7F19">
        <w:rPr>
          <w:rFonts w:ascii="Arial" w:hAnsi="Arial"/>
          <w:sz w:val="22"/>
          <w:lang w:val="en-US"/>
        </w:rPr>
        <w:t xml:space="preserve"> pas </w:t>
      </w:r>
      <w:proofErr w:type="spellStart"/>
      <w:r w:rsidRPr="00BF7F19">
        <w:rPr>
          <w:rFonts w:ascii="Arial" w:hAnsi="Arial"/>
          <w:sz w:val="22"/>
          <w:lang w:val="en-US"/>
        </w:rPr>
        <w:t>être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appliquée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directement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le </w:t>
      </w:r>
      <w:proofErr w:type="spellStart"/>
      <w:r w:rsidRPr="00BF7F19">
        <w:rPr>
          <w:rFonts w:ascii="Arial" w:hAnsi="Arial"/>
          <w:sz w:val="22"/>
          <w:lang w:val="en-US"/>
        </w:rPr>
        <w:t>revêtement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, </w:t>
      </w:r>
      <w:proofErr w:type="spellStart"/>
      <w:r w:rsidRPr="00BF7F19">
        <w:rPr>
          <w:rFonts w:ascii="Arial" w:hAnsi="Arial"/>
          <w:sz w:val="22"/>
          <w:lang w:val="en-US"/>
        </w:rPr>
        <w:t>mais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en</w:t>
      </w:r>
      <w:proofErr w:type="spellEnd"/>
      <w:r w:rsidRPr="00BF7F19">
        <w:rPr>
          <w:rFonts w:ascii="Arial" w:hAnsi="Arial"/>
          <w:sz w:val="22"/>
          <w:lang w:val="en-US"/>
        </w:rPr>
        <w:t xml:space="preserve"> dessous. Le </w:t>
      </w:r>
      <w:proofErr w:type="spellStart"/>
      <w:r w:rsidRPr="00BF7F19">
        <w:rPr>
          <w:rFonts w:ascii="Arial" w:hAnsi="Arial"/>
          <w:sz w:val="22"/>
          <w:lang w:val="en-US"/>
        </w:rPr>
        <w:t>processus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fabrication </w:t>
      </w:r>
      <w:proofErr w:type="spellStart"/>
      <w:r w:rsidRPr="00BF7F19">
        <w:rPr>
          <w:rFonts w:ascii="Arial" w:hAnsi="Arial"/>
          <w:sz w:val="22"/>
          <w:lang w:val="en-US"/>
        </w:rPr>
        <w:t>s’est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donc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articulé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autour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d’une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le </w:t>
      </w:r>
      <w:proofErr w:type="spellStart"/>
      <w:r w:rsidRPr="00BF7F19">
        <w:rPr>
          <w:rFonts w:ascii="Arial" w:hAnsi="Arial"/>
          <w:sz w:val="22"/>
          <w:lang w:val="en-US"/>
        </w:rPr>
        <w:t>pourtour</w:t>
      </w:r>
      <w:proofErr w:type="spellEnd"/>
      <w:r w:rsidRPr="00BF7F19">
        <w:rPr>
          <w:rFonts w:ascii="Arial" w:hAnsi="Arial"/>
          <w:sz w:val="22"/>
          <w:lang w:val="en-US"/>
        </w:rPr>
        <w:t xml:space="preserve"> pour commencer, </w:t>
      </w:r>
      <w:proofErr w:type="spellStart"/>
      <w:r w:rsidRPr="00BF7F19">
        <w:rPr>
          <w:rFonts w:ascii="Arial" w:hAnsi="Arial"/>
          <w:sz w:val="22"/>
          <w:lang w:val="en-US"/>
        </w:rPr>
        <w:t>puis</w:t>
      </w:r>
      <w:proofErr w:type="spellEnd"/>
      <w:r w:rsidRPr="00BF7F19">
        <w:rPr>
          <w:rFonts w:ascii="Arial" w:hAnsi="Arial"/>
          <w:sz w:val="22"/>
          <w:lang w:val="en-US"/>
        </w:rPr>
        <w:t xml:space="preserve"> la </w:t>
      </w:r>
      <w:proofErr w:type="spellStart"/>
      <w:r w:rsidRPr="00BF7F19">
        <w:rPr>
          <w:rFonts w:ascii="Arial" w:hAnsi="Arial"/>
          <w:sz w:val="22"/>
          <w:lang w:val="en-US"/>
        </w:rPr>
        <w:t>trempe</w:t>
      </w:r>
      <w:proofErr w:type="spellEnd"/>
      <w:r w:rsidRPr="00BF7F19">
        <w:rPr>
          <w:rFonts w:ascii="Arial" w:hAnsi="Arial"/>
          <w:sz w:val="22"/>
          <w:lang w:val="en-US"/>
        </w:rPr>
        <w:t xml:space="preserve"> des </w:t>
      </w:r>
      <w:proofErr w:type="spellStart"/>
      <w:r w:rsidRPr="00BF7F19">
        <w:rPr>
          <w:rFonts w:ascii="Arial" w:hAnsi="Arial"/>
          <w:sz w:val="22"/>
          <w:lang w:val="en-US"/>
        </w:rPr>
        <w:t>feuilles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sz w:val="22"/>
          <w:lang w:val="en-US"/>
        </w:rPr>
        <w:t>enfin</w:t>
      </w:r>
      <w:proofErr w:type="spellEnd"/>
      <w:r w:rsidRPr="00BF7F19">
        <w:rPr>
          <w:rFonts w:ascii="Arial" w:hAnsi="Arial"/>
          <w:sz w:val="22"/>
          <w:lang w:val="en-US"/>
        </w:rPr>
        <w:t xml:space="preserve"> le </w:t>
      </w:r>
      <w:proofErr w:type="spellStart"/>
      <w:r w:rsidRPr="00BF7F19">
        <w:rPr>
          <w:rFonts w:ascii="Arial" w:hAnsi="Arial"/>
          <w:sz w:val="22"/>
          <w:lang w:val="en-US"/>
        </w:rPr>
        <w:t>revêtement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final.</w:t>
      </w:r>
    </w:p>
    <w:p w14:paraId="1FAF317B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Dans les zones </w:t>
      </w:r>
      <w:proofErr w:type="spellStart"/>
      <w:r w:rsidRPr="00BF7F19">
        <w:rPr>
          <w:rFonts w:ascii="Arial" w:hAnsi="Arial"/>
          <w:sz w:val="22"/>
          <w:lang w:val="en-US"/>
        </w:rPr>
        <w:t>soumises</w:t>
      </w:r>
      <w:proofErr w:type="spellEnd"/>
      <w:r w:rsidRPr="00BF7F19">
        <w:rPr>
          <w:rFonts w:ascii="Arial" w:hAnsi="Arial"/>
          <w:sz w:val="22"/>
          <w:lang w:val="en-US"/>
        </w:rPr>
        <w:t xml:space="preserve"> à des exigences de </w:t>
      </w:r>
      <w:proofErr w:type="spellStart"/>
      <w:r w:rsidRPr="00BF7F19">
        <w:rPr>
          <w:rFonts w:ascii="Arial" w:hAnsi="Arial"/>
          <w:sz w:val="22"/>
          <w:lang w:val="en-US"/>
        </w:rPr>
        <w:t>sécurité</w:t>
      </w:r>
      <w:proofErr w:type="spellEnd"/>
      <w:r w:rsidRPr="00BF7F19">
        <w:rPr>
          <w:rFonts w:ascii="Arial" w:hAnsi="Arial"/>
          <w:sz w:val="22"/>
          <w:lang w:val="en-US"/>
        </w:rPr>
        <w:t xml:space="preserve"> accrues, le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partiellement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trempé</w:t>
      </w:r>
      <w:proofErr w:type="spellEnd"/>
      <w:r w:rsidRPr="00BF7F19">
        <w:rPr>
          <w:rFonts w:ascii="Arial" w:hAnsi="Arial"/>
          <w:sz w:val="22"/>
          <w:lang w:val="en-US"/>
        </w:rPr>
        <w:t xml:space="preserve"> SWISSDUREX TVG a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utilisé</w:t>
      </w:r>
      <w:proofErr w:type="spellEnd"/>
      <w:r w:rsidRPr="00BF7F19">
        <w:rPr>
          <w:rFonts w:ascii="Arial" w:hAnsi="Arial"/>
          <w:sz w:val="22"/>
          <w:lang w:val="en-US"/>
        </w:rPr>
        <w:t xml:space="preserve">. Il </w:t>
      </w:r>
      <w:proofErr w:type="spellStart"/>
      <w:r w:rsidRPr="00BF7F19">
        <w:rPr>
          <w:rFonts w:ascii="Arial" w:hAnsi="Arial"/>
          <w:sz w:val="22"/>
          <w:lang w:val="en-US"/>
        </w:rPr>
        <w:t>présente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une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résistance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mécanique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supérieure à </w:t>
      </w:r>
      <w:proofErr w:type="spellStart"/>
      <w:r w:rsidRPr="00BF7F19">
        <w:rPr>
          <w:rFonts w:ascii="Arial" w:hAnsi="Arial"/>
          <w:sz w:val="22"/>
          <w:lang w:val="en-US"/>
        </w:rPr>
        <w:t>celle</w:t>
      </w:r>
      <w:proofErr w:type="spellEnd"/>
      <w:r w:rsidRPr="00BF7F19">
        <w:rPr>
          <w:rFonts w:ascii="Arial" w:hAnsi="Arial"/>
          <w:sz w:val="22"/>
          <w:lang w:val="en-US"/>
        </w:rPr>
        <w:t xml:space="preserve"> du </w:t>
      </w:r>
      <w:proofErr w:type="spellStart"/>
      <w:r w:rsidRPr="00BF7F19">
        <w:rPr>
          <w:rFonts w:ascii="Arial" w:hAnsi="Arial"/>
          <w:sz w:val="22"/>
          <w:lang w:val="en-US"/>
        </w:rPr>
        <w:t>verre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flotté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ainsi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qu'une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meilleure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résistance</w:t>
      </w:r>
      <w:proofErr w:type="spellEnd"/>
      <w:r w:rsidRPr="00BF7F19">
        <w:rPr>
          <w:rFonts w:ascii="Arial" w:hAnsi="Arial"/>
          <w:sz w:val="22"/>
          <w:lang w:val="en-US"/>
        </w:rPr>
        <w:t xml:space="preserve"> aux variations de </w:t>
      </w:r>
      <w:proofErr w:type="spellStart"/>
      <w:r w:rsidRPr="00BF7F19">
        <w:rPr>
          <w:rFonts w:ascii="Arial" w:hAnsi="Arial"/>
          <w:sz w:val="22"/>
          <w:lang w:val="en-US"/>
        </w:rPr>
        <w:t>température</w:t>
      </w:r>
      <w:proofErr w:type="spellEnd"/>
      <w:r w:rsidRPr="00BF7F19">
        <w:rPr>
          <w:rFonts w:ascii="Arial" w:hAnsi="Arial"/>
          <w:sz w:val="22"/>
          <w:lang w:val="en-US"/>
        </w:rPr>
        <w:t>.</w:t>
      </w:r>
    </w:p>
    <w:p w14:paraId="1F0A003F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 w:eastAsia="de-DE"/>
        </w:rPr>
      </w:pPr>
    </w:p>
    <w:p w14:paraId="5DB82C14" w14:textId="77777777" w:rsidR="00AC135C" w:rsidRPr="00BF7F19" w:rsidRDefault="00AC135C" w:rsidP="00AC135C">
      <w:pPr>
        <w:spacing w:line="360" w:lineRule="auto"/>
        <w:jc w:val="both"/>
        <w:outlineLvl w:val="1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BF7F19">
        <w:rPr>
          <w:rFonts w:ascii="Arial" w:hAnsi="Arial"/>
          <w:b/>
          <w:sz w:val="22"/>
          <w:lang w:val="en-US"/>
        </w:rPr>
        <w:t>Quand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b/>
          <w:sz w:val="22"/>
          <w:lang w:val="en-US"/>
        </w:rPr>
        <w:t>l'esthétique</w:t>
      </w:r>
      <w:proofErr w:type="spellEnd"/>
      <w:r w:rsidRPr="00BF7F19">
        <w:rPr>
          <w:rFonts w:ascii="Arial" w:hAnsi="Arial"/>
          <w:b/>
          <w:sz w:val="22"/>
          <w:lang w:val="en-US"/>
        </w:rPr>
        <w:t xml:space="preserve"> rencontre la technique</w:t>
      </w:r>
    </w:p>
    <w:p w14:paraId="7D7FE822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Les </w:t>
      </w:r>
      <w:proofErr w:type="spellStart"/>
      <w:r w:rsidRPr="00BF7F19">
        <w:rPr>
          <w:rFonts w:ascii="Arial" w:hAnsi="Arial"/>
          <w:sz w:val="22"/>
          <w:lang w:val="en-US"/>
        </w:rPr>
        <w:t>verres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ont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été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pensés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manière à </w:t>
      </w:r>
      <w:proofErr w:type="spellStart"/>
      <w:r w:rsidRPr="00BF7F19">
        <w:rPr>
          <w:rFonts w:ascii="Arial" w:hAnsi="Arial"/>
          <w:sz w:val="22"/>
          <w:lang w:val="en-US"/>
        </w:rPr>
        <w:t>créer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une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harmonie</w:t>
      </w:r>
      <w:proofErr w:type="spellEnd"/>
      <w:r w:rsidRPr="00BF7F19">
        <w:rPr>
          <w:rFonts w:ascii="Arial" w:hAnsi="Arial"/>
          <w:sz w:val="22"/>
          <w:lang w:val="en-US"/>
        </w:rPr>
        <w:t xml:space="preserve"> tant </w:t>
      </w:r>
      <w:proofErr w:type="spellStart"/>
      <w:r w:rsidRPr="00BF7F19">
        <w:rPr>
          <w:rFonts w:ascii="Arial" w:hAnsi="Arial"/>
          <w:sz w:val="22"/>
          <w:lang w:val="en-US"/>
        </w:rPr>
        <w:t>visuelle</w:t>
      </w:r>
      <w:proofErr w:type="spellEnd"/>
      <w:r w:rsidRPr="00BF7F19">
        <w:rPr>
          <w:rFonts w:ascii="Arial" w:hAnsi="Arial"/>
          <w:sz w:val="22"/>
          <w:lang w:val="en-US"/>
        </w:rPr>
        <w:t xml:space="preserve"> que </w:t>
      </w:r>
      <w:proofErr w:type="spellStart"/>
      <w:r w:rsidRPr="00BF7F19">
        <w:rPr>
          <w:rFonts w:ascii="Arial" w:hAnsi="Arial"/>
          <w:sz w:val="22"/>
          <w:lang w:val="en-US"/>
        </w:rPr>
        <w:t>fonctionnelle</w:t>
      </w:r>
      <w:proofErr w:type="spellEnd"/>
      <w:r w:rsidRPr="00BF7F19">
        <w:rPr>
          <w:rFonts w:ascii="Arial" w:hAnsi="Arial"/>
          <w:sz w:val="22"/>
          <w:lang w:val="en-US"/>
        </w:rPr>
        <w:t xml:space="preserve">. La double </w:t>
      </w: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sur la face </w:t>
      </w:r>
      <w:proofErr w:type="spellStart"/>
      <w:r w:rsidRPr="00BF7F19">
        <w:rPr>
          <w:rFonts w:ascii="Arial" w:hAnsi="Arial"/>
          <w:sz w:val="22"/>
          <w:lang w:val="en-US"/>
        </w:rPr>
        <w:t>extérieure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crée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subtils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effets</w:t>
      </w:r>
      <w:proofErr w:type="spellEnd"/>
      <w:r w:rsidRPr="00BF7F19">
        <w:rPr>
          <w:rFonts w:ascii="Arial" w:hAnsi="Arial"/>
          <w:sz w:val="22"/>
          <w:lang w:val="en-US"/>
        </w:rPr>
        <w:t xml:space="preserve"> de </w:t>
      </w:r>
      <w:proofErr w:type="spellStart"/>
      <w:r w:rsidRPr="00BF7F19">
        <w:rPr>
          <w:rFonts w:ascii="Arial" w:hAnsi="Arial"/>
          <w:sz w:val="22"/>
          <w:lang w:val="en-US"/>
        </w:rPr>
        <w:t>profondeur</w:t>
      </w:r>
      <w:proofErr w:type="spellEnd"/>
      <w:r w:rsidRPr="00BF7F19">
        <w:rPr>
          <w:rFonts w:ascii="Arial" w:hAnsi="Arial"/>
          <w:sz w:val="22"/>
          <w:lang w:val="en-US"/>
        </w:rPr>
        <w:t xml:space="preserve"> et </w:t>
      </w:r>
      <w:proofErr w:type="spellStart"/>
      <w:r w:rsidRPr="00BF7F19">
        <w:rPr>
          <w:rFonts w:ascii="Arial" w:hAnsi="Arial"/>
          <w:sz w:val="22"/>
          <w:lang w:val="en-US"/>
        </w:rPr>
        <w:t>souligne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l'effet</w:t>
      </w:r>
      <w:proofErr w:type="spellEnd"/>
      <w:r w:rsidRPr="00BF7F19">
        <w:rPr>
          <w:rFonts w:ascii="Arial" w:hAnsi="Arial"/>
          <w:sz w:val="22"/>
          <w:lang w:val="en-US"/>
        </w:rPr>
        <w:t xml:space="preserve"> plastique de la façade </w:t>
      </w:r>
      <w:proofErr w:type="spellStart"/>
      <w:r w:rsidRPr="00BF7F19">
        <w:rPr>
          <w:rFonts w:ascii="Arial" w:hAnsi="Arial"/>
          <w:sz w:val="22"/>
          <w:lang w:val="en-US"/>
        </w:rPr>
        <w:t>lorsque</w:t>
      </w:r>
      <w:proofErr w:type="spellEnd"/>
      <w:r w:rsidRPr="00BF7F19">
        <w:rPr>
          <w:rFonts w:ascii="Arial" w:hAnsi="Arial"/>
          <w:sz w:val="22"/>
          <w:lang w:val="en-US"/>
        </w:rPr>
        <w:t xml:space="preserve"> la lumière change. La </w:t>
      </w:r>
      <w:r w:rsidRPr="00BF7F19">
        <w:rPr>
          <w:rFonts w:ascii="Arial" w:hAnsi="Arial"/>
          <w:sz w:val="22"/>
          <w:lang w:val="en-US"/>
        </w:rPr>
        <w:lastRenderedPageBreak/>
        <w:t xml:space="preserve">couleur et la structure des surfaces </w:t>
      </w:r>
      <w:proofErr w:type="spellStart"/>
      <w:r w:rsidRPr="00BF7F19">
        <w:rPr>
          <w:rFonts w:ascii="Arial" w:hAnsi="Arial"/>
          <w:sz w:val="22"/>
          <w:lang w:val="en-US"/>
        </w:rPr>
        <w:t>vitrées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s'intègrent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harmonieusement</w:t>
      </w:r>
      <w:proofErr w:type="spellEnd"/>
      <w:r w:rsidRPr="00BF7F19">
        <w:rPr>
          <w:rFonts w:ascii="Arial" w:hAnsi="Arial"/>
          <w:sz w:val="22"/>
          <w:lang w:val="en-US"/>
        </w:rPr>
        <w:t xml:space="preserve"> dans le </w:t>
      </w:r>
      <w:proofErr w:type="spellStart"/>
      <w:r w:rsidRPr="00BF7F19">
        <w:rPr>
          <w:rFonts w:ascii="Arial" w:hAnsi="Arial"/>
          <w:sz w:val="22"/>
          <w:lang w:val="en-US"/>
        </w:rPr>
        <w:t>paysage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urbain</w:t>
      </w:r>
      <w:proofErr w:type="spellEnd"/>
      <w:r w:rsidRPr="00BF7F19">
        <w:rPr>
          <w:rFonts w:ascii="Arial" w:hAnsi="Arial"/>
          <w:sz w:val="22"/>
          <w:lang w:val="en-US"/>
        </w:rPr>
        <w:t xml:space="preserve"> sans </w:t>
      </w:r>
      <w:proofErr w:type="spellStart"/>
      <w:r w:rsidRPr="00BF7F19">
        <w:rPr>
          <w:rFonts w:ascii="Arial" w:hAnsi="Arial"/>
          <w:sz w:val="22"/>
          <w:lang w:val="en-US"/>
        </w:rPr>
        <w:t>renoncer</w:t>
      </w:r>
      <w:proofErr w:type="spellEnd"/>
      <w:r w:rsidRPr="00BF7F19">
        <w:rPr>
          <w:rFonts w:ascii="Arial" w:hAnsi="Arial"/>
          <w:sz w:val="22"/>
          <w:lang w:val="en-US"/>
        </w:rPr>
        <w:t xml:space="preserve"> à </w:t>
      </w:r>
      <w:proofErr w:type="spellStart"/>
      <w:r w:rsidRPr="00BF7F19">
        <w:rPr>
          <w:rFonts w:ascii="Arial" w:hAnsi="Arial"/>
          <w:sz w:val="22"/>
          <w:lang w:val="en-US"/>
        </w:rPr>
        <w:t>l'effet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esthétique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souhaité</w:t>
      </w:r>
      <w:proofErr w:type="spellEnd"/>
      <w:r w:rsidRPr="00BF7F19">
        <w:rPr>
          <w:rFonts w:ascii="Arial" w:hAnsi="Arial"/>
          <w:sz w:val="22"/>
          <w:lang w:val="en-US"/>
        </w:rPr>
        <w:t>.</w:t>
      </w:r>
    </w:p>
    <w:p w14:paraId="2EF95DA2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US"/>
        </w:rPr>
      </w:pPr>
    </w:p>
    <w:p w14:paraId="2F89DE4E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US"/>
        </w:rPr>
      </w:pPr>
    </w:p>
    <w:p w14:paraId="572210A1" w14:textId="77777777" w:rsidR="00AC135C" w:rsidRPr="00C554A2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b/>
          <w:color w:val="000000" w:themeColor="text1"/>
          <w:sz w:val="22"/>
        </w:rPr>
        <w:t>Informations</w:t>
      </w:r>
      <w:proofErr w:type="spellEnd"/>
      <w:r>
        <w:rPr>
          <w:rFonts w:ascii="Arial" w:hAnsi="Arial"/>
          <w:b/>
          <w:color w:val="000000" w:themeColor="text1"/>
          <w:sz w:val="22"/>
        </w:rPr>
        <w:t xml:space="preserve"> </w:t>
      </w:r>
      <w:proofErr w:type="spellStart"/>
      <w:r>
        <w:rPr>
          <w:rFonts w:ascii="Arial" w:hAnsi="Arial"/>
          <w:b/>
          <w:color w:val="000000" w:themeColor="text1"/>
          <w:sz w:val="22"/>
        </w:rPr>
        <w:t>sur</w:t>
      </w:r>
      <w:proofErr w:type="spellEnd"/>
      <w:r>
        <w:rPr>
          <w:rFonts w:ascii="Arial" w:hAnsi="Arial"/>
          <w:b/>
          <w:color w:val="000000" w:themeColor="text1"/>
          <w:sz w:val="22"/>
        </w:rPr>
        <w:t xml:space="preserve"> la </w:t>
      </w:r>
      <w:proofErr w:type="spellStart"/>
      <w:proofErr w:type="gramStart"/>
      <w:r>
        <w:rPr>
          <w:rFonts w:ascii="Arial" w:hAnsi="Arial"/>
          <w:b/>
          <w:color w:val="000000" w:themeColor="text1"/>
          <w:sz w:val="22"/>
        </w:rPr>
        <w:t>construction</w:t>
      </w:r>
      <w:proofErr w:type="spellEnd"/>
      <w:r>
        <w:rPr>
          <w:rFonts w:ascii="Arial" w:hAnsi="Arial"/>
          <w:b/>
          <w:color w:val="000000" w:themeColor="text1"/>
          <w:sz w:val="22"/>
        </w:rPr>
        <w:t> :</w:t>
      </w:r>
      <w:proofErr w:type="gramEnd"/>
    </w:p>
    <w:p w14:paraId="50E4D677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Projet</w:t>
      </w:r>
      <w:proofErr w:type="spellEnd"/>
      <w:r>
        <w:rPr>
          <w:rFonts w:ascii="Arial" w:hAnsi="Arial"/>
          <w:sz w:val="22"/>
        </w:rPr>
        <w:t> 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Haus zum Falken, </w:t>
      </w:r>
      <w:proofErr w:type="spellStart"/>
      <w:r>
        <w:rPr>
          <w:rFonts w:ascii="Arial" w:hAnsi="Arial"/>
          <w:sz w:val="22"/>
        </w:rPr>
        <w:t>Zurich</w:t>
      </w:r>
      <w:proofErr w:type="spellEnd"/>
    </w:p>
    <w:p w14:paraId="7604753C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BF7F19">
        <w:rPr>
          <w:rFonts w:ascii="Arial" w:hAnsi="Arial"/>
          <w:sz w:val="22"/>
          <w:lang w:val="en-US"/>
        </w:rPr>
        <w:t>Architecture :</w:t>
      </w:r>
      <w:proofErr w:type="gramEnd"/>
      <w:r w:rsidRPr="00BF7F19">
        <w:rPr>
          <w:rFonts w:ascii="Arial" w:hAnsi="Arial"/>
          <w:sz w:val="22"/>
          <w:lang w:val="en-US"/>
        </w:rPr>
        <w:tab/>
      </w:r>
      <w:r w:rsidRPr="00BF7F19">
        <w:rPr>
          <w:rFonts w:ascii="Arial" w:hAnsi="Arial"/>
          <w:sz w:val="22"/>
          <w:lang w:val="en-US"/>
        </w:rPr>
        <w:tab/>
      </w:r>
      <w:r w:rsidRPr="00BF7F19">
        <w:rPr>
          <w:rFonts w:ascii="Arial" w:hAnsi="Arial"/>
          <w:sz w:val="22"/>
          <w:lang w:val="en-US"/>
        </w:rPr>
        <w:tab/>
        <w:t>Santiago Calatrava (Calatrava Valls SA)</w:t>
      </w:r>
    </w:p>
    <w:p w14:paraId="24126F1E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Maîtrise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proofErr w:type="gramStart"/>
      <w:r>
        <w:rPr>
          <w:rFonts w:ascii="Arial" w:hAnsi="Arial"/>
          <w:sz w:val="22"/>
        </w:rPr>
        <w:t>d’ouvrage</w:t>
      </w:r>
      <w:proofErr w:type="spellEnd"/>
      <w:r>
        <w:rPr>
          <w:rFonts w:ascii="Arial" w:hAnsi="Arial"/>
          <w:sz w:val="22"/>
        </w:rPr>
        <w:t> :</w:t>
      </w:r>
      <w:proofErr w:type="gram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AXA Anlagestiftung, </w:t>
      </w:r>
      <w:proofErr w:type="spellStart"/>
      <w:r>
        <w:rPr>
          <w:rFonts w:ascii="Arial" w:hAnsi="Arial"/>
          <w:sz w:val="22"/>
        </w:rPr>
        <w:t>Winterthour</w:t>
      </w:r>
      <w:proofErr w:type="spellEnd"/>
    </w:p>
    <w:p w14:paraId="723D9029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Aménagement</w:t>
      </w:r>
      <w:proofErr w:type="spellEnd"/>
      <w:r>
        <w:rPr>
          <w:rFonts w:ascii="Arial" w:hAnsi="Arial"/>
          <w:sz w:val="22"/>
        </w:rPr>
        <w:t xml:space="preserve"> de la </w:t>
      </w:r>
      <w:proofErr w:type="spellStart"/>
      <w:r>
        <w:rPr>
          <w:rFonts w:ascii="Arial" w:hAnsi="Arial"/>
          <w:sz w:val="22"/>
        </w:rPr>
        <w:t>façade</w:t>
      </w:r>
      <w:proofErr w:type="spellEnd"/>
      <w:r>
        <w:rPr>
          <w:rFonts w:ascii="Arial" w:hAnsi="Arial"/>
          <w:sz w:val="22"/>
        </w:rPr>
        <w:t> :</w:t>
      </w:r>
      <w:r>
        <w:rPr>
          <w:rFonts w:ascii="Arial" w:hAnsi="Arial"/>
          <w:sz w:val="22"/>
        </w:rPr>
        <w:tab/>
        <w:t>Aepli Metallbau AG / PBF Fassadentechnik AG</w:t>
      </w:r>
    </w:p>
    <w:p w14:paraId="3ED072ED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Construction de la </w:t>
      </w:r>
      <w:proofErr w:type="spellStart"/>
      <w:r>
        <w:rPr>
          <w:rFonts w:ascii="Arial" w:hAnsi="Arial"/>
          <w:sz w:val="22"/>
        </w:rPr>
        <w:t>façade</w:t>
      </w:r>
      <w:proofErr w:type="spellEnd"/>
      <w:r>
        <w:rPr>
          <w:rFonts w:ascii="Arial" w:hAnsi="Arial"/>
          <w:sz w:val="22"/>
        </w:rPr>
        <w:t> :</w:t>
      </w:r>
      <w:r>
        <w:rPr>
          <w:rFonts w:ascii="Arial" w:hAnsi="Arial"/>
          <w:sz w:val="22"/>
        </w:rPr>
        <w:tab/>
        <w:t>Aepli Metallbau AG</w:t>
      </w:r>
    </w:p>
    <w:p w14:paraId="5DD5B581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Producteur</w:t>
      </w:r>
      <w:proofErr w:type="spellEnd"/>
      <w:r>
        <w:rPr>
          <w:rFonts w:ascii="Arial" w:hAnsi="Arial"/>
          <w:sz w:val="22"/>
        </w:rPr>
        <w:t xml:space="preserve"> du </w:t>
      </w:r>
      <w:proofErr w:type="spellStart"/>
      <w:r>
        <w:rPr>
          <w:rFonts w:ascii="Arial" w:hAnsi="Arial"/>
          <w:sz w:val="22"/>
        </w:rPr>
        <w:t>verre</w:t>
      </w:r>
      <w:proofErr w:type="spellEnd"/>
      <w:r>
        <w:rPr>
          <w:rFonts w:ascii="Arial" w:hAnsi="Arial"/>
          <w:sz w:val="22"/>
        </w:rPr>
        <w:t xml:space="preserve"> 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BGT Bischoff Glastechnik (</w:t>
      </w:r>
      <w:proofErr w:type="spellStart"/>
      <w:r>
        <w:rPr>
          <w:rFonts w:ascii="Arial" w:hAnsi="Arial"/>
          <w:sz w:val="22"/>
        </w:rPr>
        <w:t>groupe</w:t>
      </w:r>
      <w:proofErr w:type="spellEnd"/>
      <w:r>
        <w:rPr>
          <w:rFonts w:ascii="Arial" w:hAnsi="Arial"/>
          <w:sz w:val="22"/>
        </w:rPr>
        <w:t xml:space="preserve">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>)</w:t>
      </w:r>
    </w:p>
    <w:p w14:paraId="6AA0F3AC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Produits</w:t>
      </w:r>
      <w:proofErr w:type="spellEnd"/>
      <w:r>
        <w:rPr>
          <w:rFonts w:ascii="Arial" w:hAnsi="Arial"/>
          <w:sz w:val="22"/>
        </w:rPr>
        <w:t xml:space="preserve"> en </w:t>
      </w:r>
      <w:proofErr w:type="spellStart"/>
      <w:r>
        <w:rPr>
          <w:rFonts w:ascii="Arial" w:hAnsi="Arial"/>
          <w:sz w:val="22"/>
        </w:rPr>
        <w:t>verre</w:t>
      </w:r>
      <w:proofErr w:type="spellEnd"/>
      <w:r>
        <w:rPr>
          <w:rFonts w:ascii="Arial" w:hAnsi="Arial"/>
          <w:sz w:val="22"/>
        </w:rPr>
        <w:t> 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SILVERSTAR COMBI </w:t>
      </w:r>
      <w:proofErr w:type="spellStart"/>
      <w:r>
        <w:rPr>
          <w:rFonts w:ascii="Arial" w:hAnsi="Arial"/>
          <w:sz w:val="22"/>
        </w:rPr>
        <w:t>Neutre</w:t>
      </w:r>
      <w:proofErr w:type="spellEnd"/>
      <w:r>
        <w:rPr>
          <w:rFonts w:ascii="Arial" w:hAnsi="Arial"/>
          <w:sz w:val="22"/>
        </w:rPr>
        <w:t xml:space="preserve"> 51/26</w:t>
      </w:r>
    </w:p>
    <w:p w14:paraId="3BB0F735" w14:textId="77777777" w:rsidR="00AC135C" w:rsidRPr="001E2A09" w:rsidRDefault="00AC135C" w:rsidP="00AC135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SILVERSTAR EN2plus T</w:t>
      </w:r>
    </w:p>
    <w:p w14:paraId="0F089169" w14:textId="77777777" w:rsidR="00AC135C" w:rsidRPr="001E2A09" w:rsidRDefault="00AC135C" w:rsidP="00AC135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SWISSLAMEX VSG / SWISSDUREX TVG</w:t>
      </w:r>
    </w:p>
    <w:p w14:paraId="56BF24DC" w14:textId="77777777" w:rsidR="00AC135C" w:rsidRPr="00BF7F19" w:rsidRDefault="00AC135C" w:rsidP="00AC135C">
      <w:pPr>
        <w:spacing w:line="360" w:lineRule="auto"/>
        <w:ind w:left="2127" w:firstLine="709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BF7F19">
        <w:rPr>
          <w:rFonts w:ascii="Arial" w:hAnsi="Arial"/>
          <w:sz w:val="22"/>
          <w:lang w:val="en-US"/>
        </w:rPr>
        <w:t>Sérigraphie</w:t>
      </w:r>
      <w:proofErr w:type="spellEnd"/>
      <w:r w:rsidRPr="00BF7F19">
        <w:rPr>
          <w:rFonts w:ascii="Arial" w:hAnsi="Arial"/>
          <w:sz w:val="22"/>
          <w:lang w:val="en-US"/>
        </w:rPr>
        <w:t xml:space="preserve"> double à quadruple COLORPRINT</w:t>
      </w:r>
    </w:p>
    <w:p w14:paraId="7DF60334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Surface </w:t>
      </w:r>
      <w:proofErr w:type="spellStart"/>
      <w:proofErr w:type="gramStart"/>
      <w:r w:rsidRPr="00BF7F19">
        <w:rPr>
          <w:rFonts w:ascii="Arial" w:hAnsi="Arial"/>
          <w:sz w:val="22"/>
          <w:lang w:val="en-US"/>
        </w:rPr>
        <w:t>vitrée</w:t>
      </w:r>
      <w:proofErr w:type="spellEnd"/>
      <w:r w:rsidRPr="00BF7F19">
        <w:rPr>
          <w:rFonts w:ascii="Arial" w:hAnsi="Arial"/>
          <w:sz w:val="22"/>
          <w:lang w:val="en-US"/>
        </w:rPr>
        <w:t xml:space="preserve"> :</w:t>
      </w:r>
      <w:proofErr w:type="gramEnd"/>
      <w:r w:rsidRPr="00BF7F19">
        <w:rPr>
          <w:rFonts w:ascii="Arial" w:hAnsi="Arial"/>
          <w:sz w:val="22"/>
          <w:lang w:val="en-US"/>
        </w:rPr>
        <w:tab/>
      </w:r>
      <w:r w:rsidRPr="00BF7F19">
        <w:rPr>
          <w:rFonts w:ascii="Arial" w:hAnsi="Arial"/>
          <w:sz w:val="22"/>
          <w:lang w:val="en-US"/>
        </w:rPr>
        <w:tab/>
        <w:t>1800 m²</w:t>
      </w:r>
    </w:p>
    <w:p w14:paraId="61E5E8AF" w14:textId="77777777" w:rsidR="00AC135C" w:rsidRPr="00BF7F1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Coefficient U de la </w:t>
      </w:r>
      <w:proofErr w:type="gramStart"/>
      <w:r w:rsidRPr="00BF7F19">
        <w:rPr>
          <w:rFonts w:ascii="Arial" w:hAnsi="Arial"/>
          <w:sz w:val="22"/>
          <w:lang w:val="en-US"/>
        </w:rPr>
        <w:t>façade :</w:t>
      </w:r>
      <w:proofErr w:type="gramEnd"/>
      <w:r w:rsidRPr="00BF7F19">
        <w:rPr>
          <w:rFonts w:ascii="Arial" w:hAnsi="Arial"/>
          <w:sz w:val="22"/>
          <w:lang w:val="en-US"/>
        </w:rPr>
        <w:tab/>
        <w:t>0,82 W/m²K</w:t>
      </w:r>
    </w:p>
    <w:p w14:paraId="4C1C7916" w14:textId="77777777" w:rsidR="00AC135C" w:rsidRPr="001E2A09" w:rsidRDefault="00AC135C" w:rsidP="00AC13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Fin des </w:t>
      </w:r>
      <w:proofErr w:type="gramStart"/>
      <w:r>
        <w:rPr>
          <w:rFonts w:ascii="Arial" w:hAnsi="Arial"/>
          <w:sz w:val="22"/>
        </w:rPr>
        <w:t>travaux :</w:t>
      </w:r>
      <w:proofErr w:type="gramEnd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2025</w:t>
      </w:r>
    </w:p>
    <w:p w14:paraId="7B5E0FF7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29761CD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48FE50A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529C3A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F4056FB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255A30B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A5C97E4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D3BD6D4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BAD5B0F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48B1257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64B3672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E749F02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B0509A3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B4F7A12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30AE5CD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955F91" w14:textId="7777777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hAnsi="Arial"/>
          <w:b/>
          <w:color w:val="000000" w:themeColor="text1"/>
          <w:sz w:val="22"/>
        </w:rPr>
        <w:lastRenderedPageBreak/>
        <w:t>Illustrations</w:t>
      </w:r>
      <w:proofErr w:type="spellEnd"/>
      <w:r>
        <w:rPr>
          <w:rFonts w:ascii="Arial" w:hAnsi="Arial"/>
          <w:b/>
          <w:color w:val="000000" w:themeColor="text1"/>
          <w:sz w:val="22"/>
        </w:rPr>
        <w:t> :</w:t>
      </w:r>
      <w:proofErr w:type="gramEnd"/>
    </w:p>
    <w:p w14:paraId="30802C6C" w14:textId="39EDB525" w:rsidR="00AC135C" w:rsidRDefault="008E53DD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8EF39" wp14:editId="481C8D96">
                <wp:simplePos x="0" y="0"/>
                <wp:positionH relativeFrom="column">
                  <wp:posOffset>-90430</wp:posOffset>
                </wp:positionH>
                <wp:positionV relativeFrom="paragraph">
                  <wp:posOffset>4313704</wp:posOffset>
                </wp:positionV>
                <wp:extent cx="5477846" cy="499533"/>
                <wp:effectExtent l="0" t="0" r="0" b="0"/>
                <wp:wrapNone/>
                <wp:docPr id="1789347207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846" cy="499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38329A" w14:textId="77777777" w:rsidR="00AC135C" w:rsidRPr="0090413C" w:rsidRDefault="00AC135C" w:rsidP="00AC135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La « Haus zum Falken » de Santiago Calatrava,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située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au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niveau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gare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Stadelhofen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Zurich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séduit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façade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sculpturale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verre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et en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métal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réalisée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par BGT Bischoff Glastechnik et Aepli Metallbau.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8EF39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-7.1pt;margin-top:339.65pt;width:431.3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" fillcolor="white [3201]" stroked="f" strokeweight=".5pt">
                <v:textbox>
                  <w:txbxContent>
                    <w:p w14:paraId="5A38329A" w14:textId="77777777" w:rsidR="00AC135C" w:rsidRPr="0090413C" w:rsidRDefault="00AC135C" w:rsidP="00AC135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La « Haus zum Falken » de Santiago Calatrava,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située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au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niveau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gare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Stadelhofen de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Zurich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séduit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par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façade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sculpturale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verre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et en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métal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réalisée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par BGT Bischoff Glastechnik et Aepli Metallbau.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C135C">
        <w:rPr>
          <w:rFonts w:ascii="Arial" w:hAnsi="Arial"/>
          <w:b/>
          <w:noProof/>
          <w:color w:val="000000" w:themeColor="text1"/>
          <w:sz w:val="22"/>
        </w:rPr>
        <w:drawing>
          <wp:inline distT="0" distB="0" distL="0" distR="0" wp14:anchorId="69AFC152" wp14:editId="6B58AD04">
            <wp:extent cx="5392415" cy="4313816"/>
            <wp:effectExtent l="0" t="0" r="5715" b="4445"/>
            <wp:docPr id="1880905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0571" name="Grafik 18809057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7529" cy="444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4F08B" w14:textId="2A37CE2F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9FCDF02" w14:textId="3C0503E7" w:rsidR="00AC135C" w:rsidRDefault="00AC135C" w:rsidP="00AC135C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50439C1" w14:textId="77777777" w:rsidR="00AC135C" w:rsidRDefault="00AC135C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E28556B" w14:textId="4C78D160" w:rsidR="00AC135C" w:rsidRDefault="008E5F6F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CBB11" wp14:editId="62B5445A">
                <wp:simplePos x="0" y="0"/>
                <wp:positionH relativeFrom="column">
                  <wp:posOffset>-58159</wp:posOffset>
                </wp:positionH>
                <wp:positionV relativeFrom="paragraph">
                  <wp:posOffset>3467847</wp:posOffset>
                </wp:positionV>
                <wp:extent cx="5335569" cy="408791"/>
                <wp:effectExtent l="0" t="0" r="0" b="0"/>
                <wp:wrapNone/>
                <wp:docPr id="149663165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5569" cy="4087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970759" w14:textId="77777777" w:rsidR="00AC135C" w:rsidRPr="0090413C" w:rsidRDefault="00AC135C" w:rsidP="00AC135C">
                            <w:pPr>
                              <w:jc w:val="both"/>
                            </w:pPr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Les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revêtements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spéciaux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du triple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vitrage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isolant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combinent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une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protection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solaire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élevée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une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isolation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thermique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efficace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une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réflexion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>neutre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Photos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BB11" id="_x0000_s1027" type="#_x0000_t202" style="position:absolute;margin-left:-4.6pt;margin-top:273.05pt;width:420.1pt;height:3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" fillcolor="white [3201]" stroked="f" strokeweight=".5pt">
                <v:textbox>
                  <w:txbxContent>
                    <w:p w14:paraId="70970759" w14:textId="77777777" w:rsidR="00AC135C" w:rsidRPr="0090413C" w:rsidRDefault="00AC135C" w:rsidP="00AC135C">
                      <w:pPr>
                        <w:jc w:val="both"/>
                      </w:pPr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Les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revêtements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spéciaux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du triple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vitrage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isolant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combinent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une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protection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solaire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élevée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une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isolation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thermique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efficace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et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une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réflexion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>neutre</w:t>
                      </w:r>
                      <w:proofErr w:type="spellEnd"/>
                      <w:r w:rsidRPr="00BF7F19">
                        <w:rPr>
                          <w:rFonts w:ascii="Arial" w:hAnsi="Arial"/>
                          <w:color w:val="000000" w:themeColor="text1"/>
                          <w:sz w:val="18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Photos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135C">
        <w:rPr>
          <w:rFonts w:ascii="Arial" w:hAnsi="Arial"/>
          <w:color w:val="000000" w:themeColor="text1"/>
          <w:sz w:val="22"/>
        </w:rPr>
        <w:t xml:space="preserve"> </w:t>
      </w:r>
      <w:r w:rsidR="00AC135C"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65109A60" wp14:editId="4F0E1C18">
            <wp:extent cx="2764773" cy="3453205"/>
            <wp:effectExtent l="0" t="0" r="4445" b="1270"/>
            <wp:docPr id="185023431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53072" name="Grafik 400853072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841" cy="348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 w:themeColor="text1"/>
          <w:sz w:val="22"/>
        </w:rPr>
        <w:t xml:space="preserve">    </w:t>
      </w:r>
      <w:r>
        <w:rPr>
          <w:noProof/>
        </w:rPr>
        <w:drawing>
          <wp:inline distT="0" distB="0" distL="0" distR="0" wp14:anchorId="1141D674" wp14:editId="2501BF21">
            <wp:extent cx="2312371" cy="3467824"/>
            <wp:effectExtent l="0" t="0" r="0" b="0"/>
            <wp:docPr id="40275902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759026" name="Grafik 402759026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171" cy="378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1951B" w14:textId="7E3B8561" w:rsidR="00AC135C" w:rsidRDefault="00AC135C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 </w:t>
      </w:r>
    </w:p>
    <w:p w14:paraId="06A1FF3C" w14:textId="77777777" w:rsidR="00AC135C" w:rsidRDefault="00AC135C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5C23A" wp14:editId="17C86426">
                <wp:simplePos x="0" y="0"/>
                <wp:positionH relativeFrom="column">
                  <wp:posOffset>-99023</wp:posOffset>
                </wp:positionH>
                <wp:positionV relativeFrom="paragraph">
                  <wp:posOffset>4124960</wp:posOffset>
                </wp:positionV>
                <wp:extent cx="2832100" cy="762000"/>
                <wp:effectExtent l="0" t="0" r="0" b="0"/>
                <wp:wrapNone/>
                <wp:docPr id="79791008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13C380" w14:textId="77777777" w:rsidR="00AC135C" w:rsidRPr="00D64647" w:rsidRDefault="00AC135C" w:rsidP="00AC135C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Le dos des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feuilles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extérieures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verre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sécurité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feuilleté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été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sérigraphié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tout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pourtour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qui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optimise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l'apparence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masque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joint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bordure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du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verre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isolant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403FFF8F" w14:textId="77777777" w:rsidR="00AC135C" w:rsidRPr="0090413C" w:rsidRDefault="00AC135C" w:rsidP="00AC135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5C23A" id="_x0000_s1028" type="#_x0000_t202" style="position:absolute;margin-left:-7.8pt;margin-top:324.8pt;width:223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" fillcolor="white [3201]" stroked="f" strokeweight=".5pt">
                <v:textbox>
                  <w:txbxContent>
                    <w:p w14:paraId="7B13C380" w14:textId="77777777" w:rsidR="00AC135C" w:rsidRPr="00D64647" w:rsidRDefault="00AC135C" w:rsidP="00AC135C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Le dos des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feuilles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extérieures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verre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sécurité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feuilleté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été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sérigraphié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sur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tout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pourtour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ce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qui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optimise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l'apparence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masque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joint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bordure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du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verre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isolant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  <w:p w14:paraId="403FFF8F" w14:textId="77777777" w:rsidR="00AC135C" w:rsidRPr="0090413C" w:rsidRDefault="00AC135C" w:rsidP="00AC135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5C577DF8" wp14:editId="7416AD42">
            <wp:extent cx="2747010" cy="4119645"/>
            <wp:effectExtent l="0" t="0" r="0" b="0"/>
            <wp:docPr id="1466739943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739943" name="Grafik 1466739943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411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36009" w14:textId="6C2324C7" w:rsidR="00AC135C" w:rsidRDefault="00AC135C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EC5ABC" wp14:editId="6E0D1EF6">
                <wp:simplePos x="0" y="0"/>
                <wp:positionH relativeFrom="column">
                  <wp:posOffset>-68916</wp:posOffset>
                </wp:positionH>
                <wp:positionV relativeFrom="paragraph">
                  <wp:posOffset>3865880</wp:posOffset>
                </wp:positionV>
                <wp:extent cx="5470301" cy="376518"/>
                <wp:effectExtent l="0" t="0" r="3810" b="5080"/>
                <wp:wrapNone/>
                <wp:docPr id="238980851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0301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2BB6AC" w14:textId="77777777" w:rsidR="00AC135C" w:rsidRPr="00DB6BFF" w:rsidRDefault="00AC135C" w:rsidP="00AC135C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>L'atrium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 xml:space="preserve"> de quatre étages et la cage d'escalier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>sculpturale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>forment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 xml:space="preserve"> le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>cœur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 xml:space="preserve"> architectural du </w:t>
                            </w:r>
                            <w:proofErr w:type="spellStart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>bâtiment</w:t>
                            </w:r>
                            <w:proofErr w:type="spellEnd"/>
                            <w:r w:rsidRPr="00BF7F19">
                              <w:rPr>
                                <w:rFonts w:ascii="Arial" w:hAnsi="Arial"/>
                                <w:sz w:val="1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C5ABC" id="_x0000_s1029" type="#_x0000_t202" style="position:absolute;margin-left:-5.45pt;margin-top:304.4pt;width:430.75pt;height:2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" fillcolor="white [3201]" stroked="f" strokeweight=".5pt">
                <v:textbox>
                  <w:txbxContent>
                    <w:p w14:paraId="2B2BB6AC" w14:textId="77777777" w:rsidR="00AC135C" w:rsidRPr="00DB6BFF" w:rsidRDefault="00AC135C" w:rsidP="00AC135C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>L'atrium</w:t>
                      </w:r>
                      <w:proofErr w:type="spellEnd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 xml:space="preserve"> de quatre étages et la cage d'escalier </w:t>
                      </w:r>
                      <w:proofErr w:type="spellStart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>sculpturale</w:t>
                      </w:r>
                      <w:proofErr w:type="spellEnd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>forment</w:t>
                      </w:r>
                      <w:proofErr w:type="spellEnd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 xml:space="preserve"> le </w:t>
                      </w:r>
                      <w:proofErr w:type="spellStart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>cœur</w:t>
                      </w:r>
                      <w:proofErr w:type="spellEnd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 xml:space="preserve"> architectural du </w:t>
                      </w:r>
                      <w:proofErr w:type="spellStart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>bâtiment</w:t>
                      </w:r>
                      <w:proofErr w:type="spellEnd"/>
                      <w:r w:rsidRPr="00BF7F19">
                        <w:rPr>
                          <w:rFonts w:ascii="Arial" w:hAnsi="Arial"/>
                          <w:sz w:val="18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615409A9" wp14:editId="6EDF0CA6">
            <wp:extent cx="5315751" cy="3797449"/>
            <wp:effectExtent l="0" t="0" r="5715" b="0"/>
            <wp:docPr id="1669240445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240445" name="Grafik 1669240445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084" cy="401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9071E" w14:textId="77777777" w:rsidR="008E53DD" w:rsidRDefault="008E53DD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3EA9628" w14:textId="77777777" w:rsidR="008E53DD" w:rsidRDefault="008E53DD" w:rsidP="00AC135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B81A78F" w14:textId="77777777" w:rsidR="008E5F6F" w:rsidRDefault="008E5F6F" w:rsidP="00AC135C">
      <w:pPr>
        <w:spacing w:line="360" w:lineRule="auto"/>
        <w:rPr>
          <w:rFonts w:ascii="Arial" w:hAnsi="Arial"/>
          <w:color w:val="000000" w:themeColor="text1"/>
          <w:sz w:val="22"/>
        </w:rPr>
        <w:sectPr w:rsidR="008E5F6F" w:rsidSect="003E6B8D">
          <w:pgSz w:w="11906" w:h="16838"/>
          <w:pgMar w:top="2552" w:right="1701" w:bottom="1701" w:left="1701" w:header="1021" w:footer="1134" w:gutter="0"/>
          <w:cols w:space="708"/>
        </w:sectPr>
      </w:pPr>
    </w:p>
    <w:p w14:paraId="4F916BA3" w14:textId="0F27E4A6" w:rsidR="008E5F6F" w:rsidRDefault="00BF7F19" w:rsidP="008E5F6F">
      <w:pPr>
        <w:spacing w:line="360" w:lineRule="auto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noProof/>
          <w:snapToGrid/>
          <w:color w:val="000000" w:themeColor="text1"/>
          <w:sz w:val="22"/>
        </w:rPr>
        <w:lastRenderedPageBreak/>
        <w:drawing>
          <wp:inline distT="0" distB="0" distL="0" distR="0" wp14:anchorId="7BC0CCC6" wp14:editId="12F5A063">
            <wp:extent cx="5400040" cy="3600450"/>
            <wp:effectExtent l="0" t="0" r="0" b="6350"/>
            <wp:docPr id="208273580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735806" name="Grafik 2082735806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FBA11" w14:textId="21BA8786" w:rsidR="008E5F6F" w:rsidRDefault="00BF7F19" w:rsidP="008E5F6F">
      <w:pPr>
        <w:spacing w:line="360" w:lineRule="auto"/>
        <w:rPr>
          <w:rFonts w:ascii="Arial" w:hAnsi="Arial"/>
          <w:color w:val="000000" w:themeColor="text1"/>
          <w:sz w:val="22"/>
        </w:rPr>
        <w:sectPr w:rsidR="008E5F6F" w:rsidSect="003E6B8D">
          <w:pgSz w:w="11906" w:h="16838"/>
          <w:pgMar w:top="2552" w:right="1701" w:bottom="1701" w:left="1701" w:header="1021" w:footer="1134" w:gutter="0"/>
          <w:cols w:space="708"/>
        </w:sectPr>
      </w:pPr>
      <w:r>
        <w:rPr>
          <w:rFonts w:ascii="Arial" w:hAnsi="Arial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96C2E8" wp14:editId="557971F4">
                <wp:simplePos x="0" y="0"/>
                <wp:positionH relativeFrom="column">
                  <wp:posOffset>-100118</wp:posOffset>
                </wp:positionH>
                <wp:positionV relativeFrom="paragraph">
                  <wp:posOffset>3603202</wp:posOffset>
                </wp:positionV>
                <wp:extent cx="5507019" cy="559398"/>
                <wp:effectExtent l="0" t="0" r="5080" b="0"/>
                <wp:wrapNone/>
                <wp:docPr id="1694401712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7019" cy="5593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40F6F5" w14:textId="77777777" w:rsidR="00AC135C" w:rsidRPr="00C554A2" w:rsidRDefault="00AC135C" w:rsidP="00AC135C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montage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éléments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façade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verre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et en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métal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s'est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effectué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sans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échafaudage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qui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exigé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grande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précision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logistique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coordination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minutieuse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termes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sécurité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Photos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 w:themeColor="text1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024EDDD7" w14:textId="77777777" w:rsidR="00AC135C" w:rsidRPr="0090413C" w:rsidRDefault="00AC135C" w:rsidP="00AC135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6C2E8" id="_x0000_s1030" type="#_x0000_t202" style="position:absolute;margin-left:-7.9pt;margin-top:283.7pt;width:433.6pt;height:4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" fillcolor="white [3201]" stroked="f" strokeweight=".5pt">
                <v:textbox>
                  <w:txbxContent>
                    <w:p w14:paraId="2740F6F5" w14:textId="77777777" w:rsidR="00AC135C" w:rsidRPr="00C554A2" w:rsidRDefault="00AC135C" w:rsidP="00AC135C">
                      <w:pPr>
                        <w:jc w:val="both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montage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des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éléments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façade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verre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et en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métal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s'est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effectué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sans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échafaudage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ce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qui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exigé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une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grande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précision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logistique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et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une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coordination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minutieuse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termes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sécurité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Photos</w:t>
                      </w:r>
                      <w:proofErr w:type="spellEnd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color w:val="000000" w:themeColor="text1"/>
                          <w:sz w:val="18"/>
                        </w:rPr>
                        <w:t>Rasp</w:t>
                      </w:r>
                      <w:proofErr w:type="spellEnd"/>
                    </w:p>
                    <w:p w14:paraId="024EDDD7" w14:textId="77777777" w:rsidR="00AC135C" w:rsidRPr="0090413C" w:rsidRDefault="00AC135C" w:rsidP="00AC135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napToGrid/>
          <w:color w:val="000000" w:themeColor="text1"/>
          <w:sz w:val="22"/>
        </w:rPr>
        <w:drawing>
          <wp:inline distT="0" distB="0" distL="0" distR="0" wp14:anchorId="7181628E" wp14:editId="408D9764">
            <wp:extent cx="5400040" cy="3600450"/>
            <wp:effectExtent l="0" t="0" r="0" b="6350"/>
            <wp:docPr id="111412984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129848" name="Grafik 1114129848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624F3" w14:textId="64E248E2" w:rsidR="00AC135C" w:rsidRPr="008E5F6F" w:rsidRDefault="008E53DD" w:rsidP="008E5F6F">
      <w:pPr>
        <w:spacing w:line="360" w:lineRule="auto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CD535" wp14:editId="5603C6A8">
                <wp:simplePos x="0" y="0"/>
                <wp:positionH relativeFrom="column">
                  <wp:posOffset>-100965</wp:posOffset>
                </wp:positionH>
                <wp:positionV relativeFrom="paragraph">
                  <wp:posOffset>4254314</wp:posOffset>
                </wp:positionV>
                <wp:extent cx="5513369" cy="559398"/>
                <wp:effectExtent l="0" t="0" r="0" b="0"/>
                <wp:wrapNone/>
                <wp:docPr id="5142106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3369" cy="5593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BA74B" w14:textId="77777777" w:rsidR="00AC135C" w:rsidRPr="00A81976" w:rsidRDefault="00AC135C" w:rsidP="00AC135C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La « Haus zum Falken »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vient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parachever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l’aménagement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urbain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place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Stadelhofer et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relie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les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espaces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publics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du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lac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Zurich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 à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l'opéra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 : Ingo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</w:rPr>
                              <w:t>Rasp</w:t>
                            </w:r>
                            <w:proofErr w:type="spellEnd"/>
                          </w:p>
                          <w:p w14:paraId="1BAD9ECC" w14:textId="77777777" w:rsidR="00AC135C" w:rsidRPr="0090413C" w:rsidRDefault="00AC135C" w:rsidP="00AC135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CD535" id="_x0000_s1031" type="#_x0000_t202" style="position:absolute;margin-left:-7.95pt;margin-top:335pt;width:434.1pt;height:4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" fillcolor="white [3201]" stroked="f" strokeweight=".5pt">
                <v:textbox>
                  <w:txbxContent>
                    <w:p w14:paraId="0EDBA74B" w14:textId="77777777" w:rsidR="00AC135C" w:rsidRPr="00A81976" w:rsidRDefault="00AC135C" w:rsidP="00AC135C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La « Haus zum Falken »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vient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parachever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l’aménagement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urbain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de la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place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Stadelhofer et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relie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les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espaces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publics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du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lac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Zurich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 à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l'opéra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Photo</w:t>
                      </w:r>
                      <w:proofErr w:type="spellEnd"/>
                      <w:r>
                        <w:rPr>
                          <w:rFonts w:ascii="Arial" w:hAnsi="Arial"/>
                          <w:sz w:val="18"/>
                        </w:rPr>
                        <w:t xml:space="preserve"> : Ingo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</w:rPr>
                        <w:t>Rasp</w:t>
                      </w:r>
                      <w:proofErr w:type="spellEnd"/>
                    </w:p>
                    <w:p w14:paraId="1BAD9ECC" w14:textId="77777777" w:rsidR="00AC135C" w:rsidRPr="0090413C" w:rsidRDefault="00AC135C" w:rsidP="00AC135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AC135C">
        <w:rPr>
          <w:rFonts w:ascii="Arial" w:hAnsi="Arial"/>
          <w:noProof/>
          <w:color w:val="000000" w:themeColor="text1"/>
          <w:sz w:val="22"/>
        </w:rPr>
        <w:drawing>
          <wp:inline distT="0" distB="0" distL="0" distR="0" wp14:anchorId="41B21DDB" wp14:editId="0BEDE597">
            <wp:extent cx="5314277" cy="4251309"/>
            <wp:effectExtent l="0" t="0" r="2540" b="2540"/>
            <wp:docPr id="115511913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11913" name="Grafik 115511913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277" cy="4251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813A3" w14:textId="2C9CC6AE" w:rsidR="00AC135C" w:rsidRPr="00BF7F19" w:rsidRDefault="008E5F6F" w:rsidP="008E5F6F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val="en-US"/>
        </w:rPr>
      </w:pPr>
      <w:r w:rsidRPr="00BF7F19">
        <w:rPr>
          <w:lang w:val="en-US"/>
        </w:rPr>
        <w:br/>
      </w:r>
      <w:r w:rsidRPr="00BF7F19">
        <w:rPr>
          <w:lang w:val="en-US"/>
        </w:rPr>
        <w:br/>
      </w:r>
      <w:r w:rsidRPr="00BF7F19">
        <w:rPr>
          <w:lang w:val="en-US"/>
        </w:rPr>
        <w:br/>
      </w:r>
      <w:r w:rsidRPr="00BF7F19">
        <w:rPr>
          <w:lang w:val="en-US"/>
        </w:rPr>
        <w:br/>
      </w:r>
      <w:r w:rsidRPr="00BF7F19">
        <w:rPr>
          <w:lang w:val="en-US"/>
        </w:rPr>
        <w:br/>
      </w:r>
      <w:r w:rsidR="00AC135C" w:rsidRPr="00BF7F19">
        <w:rPr>
          <w:rFonts w:ascii="Arial" w:hAnsi="Arial"/>
          <w:b/>
          <w:sz w:val="22"/>
          <w:lang w:val="en-US"/>
        </w:rPr>
        <w:t xml:space="preserve">Pour plus </w:t>
      </w:r>
      <w:proofErr w:type="spellStart"/>
      <w:proofErr w:type="gramStart"/>
      <w:r w:rsidR="00AC135C" w:rsidRPr="00BF7F19">
        <w:rPr>
          <w:rFonts w:ascii="Arial" w:hAnsi="Arial"/>
          <w:b/>
          <w:sz w:val="22"/>
          <w:lang w:val="en-US"/>
        </w:rPr>
        <w:t>d’informations</w:t>
      </w:r>
      <w:proofErr w:type="spellEnd"/>
      <w:r w:rsidR="00AC135C" w:rsidRPr="00BF7F19">
        <w:rPr>
          <w:rFonts w:ascii="Arial" w:hAnsi="Arial"/>
          <w:b/>
          <w:sz w:val="22"/>
          <w:lang w:val="en-US"/>
        </w:rPr>
        <w:t> :</w:t>
      </w:r>
      <w:proofErr w:type="gramEnd"/>
    </w:p>
    <w:p w14:paraId="4D5624D6" w14:textId="77777777" w:rsidR="00AC135C" w:rsidRPr="00BF7F19" w:rsidRDefault="00AC135C" w:rsidP="00AC135C">
      <w:pPr>
        <w:rPr>
          <w:rFonts w:ascii="Arial" w:hAnsi="Arial" w:cs="Arial"/>
          <w:bCs/>
          <w:sz w:val="22"/>
          <w:szCs w:val="22"/>
          <w:lang w:val="en-US"/>
        </w:rPr>
      </w:pPr>
    </w:p>
    <w:p w14:paraId="7CD010A9" w14:textId="77777777" w:rsidR="00AC135C" w:rsidRPr="00BF7F19" w:rsidRDefault="00AC135C" w:rsidP="00AC135C">
      <w:pPr>
        <w:rPr>
          <w:rFonts w:ascii="Arial" w:hAnsi="Arial" w:cs="Arial"/>
          <w:sz w:val="22"/>
          <w:szCs w:val="22"/>
          <w:lang w:val="en-US"/>
        </w:rPr>
      </w:pPr>
      <w:r w:rsidRPr="00BF7F19">
        <w:rPr>
          <w:rFonts w:ascii="Arial" w:hAnsi="Arial"/>
          <w:sz w:val="22"/>
          <w:lang w:val="en-US"/>
        </w:rPr>
        <w:t xml:space="preserve">Andreas </w:t>
      </w:r>
      <w:proofErr w:type="spellStart"/>
      <w:r w:rsidRPr="00BF7F19">
        <w:rPr>
          <w:rFonts w:ascii="Arial" w:hAnsi="Arial"/>
          <w:sz w:val="22"/>
          <w:lang w:val="en-US"/>
        </w:rPr>
        <w:t>Scheib</w:t>
      </w:r>
      <w:proofErr w:type="spellEnd"/>
      <w:r w:rsidRPr="00BF7F19">
        <w:rPr>
          <w:rFonts w:ascii="Arial" w:hAnsi="Arial"/>
          <w:sz w:val="22"/>
          <w:lang w:val="en-US"/>
        </w:rPr>
        <w:t xml:space="preserve"> | </w:t>
      </w:r>
      <w:proofErr w:type="spellStart"/>
      <w:r w:rsidRPr="00BF7F19">
        <w:rPr>
          <w:rFonts w:ascii="Arial" w:hAnsi="Arial"/>
          <w:sz w:val="22"/>
          <w:lang w:val="en-US"/>
        </w:rPr>
        <w:t>Glas</w:t>
      </w:r>
      <w:proofErr w:type="spellEnd"/>
      <w:r w:rsidRPr="00BF7F19">
        <w:rPr>
          <w:rFonts w:ascii="Arial" w:hAnsi="Arial"/>
          <w:sz w:val="22"/>
          <w:lang w:val="en-US"/>
        </w:rPr>
        <w:t xml:space="preserve"> </w:t>
      </w:r>
      <w:proofErr w:type="spellStart"/>
      <w:r w:rsidRPr="00BF7F19">
        <w:rPr>
          <w:rFonts w:ascii="Arial" w:hAnsi="Arial"/>
          <w:sz w:val="22"/>
          <w:lang w:val="en-US"/>
        </w:rPr>
        <w:t>Trösch</w:t>
      </w:r>
      <w:proofErr w:type="spellEnd"/>
      <w:r w:rsidRPr="00BF7F19">
        <w:rPr>
          <w:rFonts w:ascii="Arial" w:hAnsi="Arial"/>
          <w:sz w:val="22"/>
          <w:lang w:val="en-US"/>
        </w:rPr>
        <w:t xml:space="preserve"> Holding AG</w:t>
      </w:r>
    </w:p>
    <w:p w14:paraId="551C2B50" w14:textId="77777777" w:rsidR="00AC135C" w:rsidRPr="00BF7F19" w:rsidRDefault="00AC135C" w:rsidP="00AC135C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BF7F19">
        <w:rPr>
          <w:rFonts w:ascii="Arial" w:hAnsi="Arial"/>
          <w:sz w:val="22"/>
          <w:lang w:val="en-US"/>
        </w:rPr>
        <w:t>Responsable</w:t>
      </w:r>
      <w:proofErr w:type="spellEnd"/>
      <w:r w:rsidRPr="00BF7F19">
        <w:rPr>
          <w:rFonts w:ascii="Arial" w:hAnsi="Arial"/>
          <w:sz w:val="22"/>
          <w:lang w:val="en-US"/>
        </w:rPr>
        <w:t xml:space="preserve"> Communication / CCO </w:t>
      </w:r>
    </w:p>
    <w:p w14:paraId="34B688EF" w14:textId="77777777" w:rsidR="00AC135C" w:rsidRPr="00C554A2" w:rsidRDefault="00AC135C" w:rsidP="00AC135C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Industriestrasse</w:t>
      </w:r>
      <w:proofErr w:type="spellEnd"/>
      <w:r>
        <w:rPr>
          <w:rFonts w:ascii="Arial" w:hAnsi="Arial"/>
          <w:sz w:val="22"/>
        </w:rPr>
        <w:t xml:space="preserve"> 29 | CH-4922 Bützberg</w:t>
      </w:r>
    </w:p>
    <w:p w14:paraId="59B00FBD" w14:textId="77777777" w:rsidR="00AC135C" w:rsidRPr="00C554A2" w:rsidRDefault="00000000" w:rsidP="00AC135C">
      <w:pPr>
        <w:rPr>
          <w:rFonts w:ascii="Arial" w:hAnsi="Arial" w:cs="Arial"/>
          <w:sz w:val="22"/>
          <w:szCs w:val="22"/>
        </w:rPr>
      </w:pPr>
      <w:hyperlink r:id="rId16" w:history="1">
        <w:r w:rsidR="00AC135C">
          <w:rPr>
            <w:rStyle w:val="Hyperlink"/>
            <w:rFonts w:ascii="Arial" w:hAnsi="Arial"/>
            <w:sz w:val="22"/>
          </w:rPr>
          <w:t>press@glastroesch.com</w:t>
        </w:r>
      </w:hyperlink>
      <w:r w:rsidR="00AC135C">
        <w:rPr>
          <w:rFonts w:ascii="Arial" w:hAnsi="Arial"/>
          <w:sz w:val="22"/>
        </w:rPr>
        <w:t xml:space="preserve">  </w:t>
      </w:r>
    </w:p>
    <w:p w14:paraId="5258BA79" w14:textId="77777777" w:rsidR="00AC135C" w:rsidRPr="00C554A2" w:rsidRDefault="00AC135C" w:rsidP="00AC135C">
      <w:pPr>
        <w:rPr>
          <w:rFonts w:ascii="Arial" w:hAnsi="Arial" w:cs="Arial"/>
          <w:bCs/>
          <w:sz w:val="22"/>
          <w:szCs w:val="22"/>
        </w:rPr>
      </w:pPr>
    </w:p>
    <w:p w14:paraId="30F6949E" w14:textId="77777777" w:rsidR="00AC135C" w:rsidRPr="00C554A2" w:rsidRDefault="00AC135C" w:rsidP="00AC135C">
      <w:pPr>
        <w:rPr>
          <w:rFonts w:ascii="Arial" w:hAnsi="Arial" w:cs="Arial"/>
          <w:bCs/>
          <w:sz w:val="22"/>
          <w:szCs w:val="22"/>
        </w:rPr>
      </w:pPr>
    </w:p>
    <w:p w14:paraId="7EB03102" w14:textId="77777777" w:rsidR="00AC135C" w:rsidRPr="00C554A2" w:rsidRDefault="00AC135C" w:rsidP="00AC13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Pour </w:t>
      </w:r>
      <w:proofErr w:type="spellStart"/>
      <w:r>
        <w:rPr>
          <w:rFonts w:ascii="Arial" w:hAnsi="Arial"/>
          <w:b/>
          <w:sz w:val="22"/>
        </w:rPr>
        <w:t>toute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question</w:t>
      </w:r>
      <w:proofErr w:type="spellEnd"/>
      <w:r>
        <w:rPr>
          <w:rFonts w:ascii="Arial" w:hAnsi="Arial"/>
          <w:b/>
          <w:sz w:val="22"/>
        </w:rPr>
        <w:t xml:space="preserve"> de presse :</w:t>
      </w:r>
    </w:p>
    <w:p w14:paraId="48552219" w14:textId="77777777" w:rsidR="00AC135C" w:rsidRPr="00C554A2" w:rsidRDefault="00AC135C" w:rsidP="00AC135C">
      <w:pPr>
        <w:rPr>
          <w:rFonts w:ascii="Arial" w:hAnsi="Arial" w:cs="Arial"/>
          <w:sz w:val="22"/>
          <w:szCs w:val="22"/>
        </w:rPr>
      </w:pPr>
    </w:p>
    <w:p w14:paraId="0509E30A" w14:textId="77777777" w:rsidR="00AC135C" w:rsidRPr="00C554A2" w:rsidRDefault="00AC135C" w:rsidP="00AC135C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Matthias Mai | </w:t>
      </w:r>
      <w:proofErr w:type="spellStart"/>
      <w:r>
        <w:rPr>
          <w:rFonts w:ascii="Arial" w:hAnsi="Arial"/>
          <w:sz w:val="22"/>
        </w:rPr>
        <w:t>mai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public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relations</w:t>
      </w:r>
      <w:proofErr w:type="spellEnd"/>
      <w:r>
        <w:rPr>
          <w:rFonts w:ascii="Arial" w:hAnsi="Arial"/>
          <w:sz w:val="22"/>
        </w:rPr>
        <w:t xml:space="preserve"> GmbH</w:t>
      </w:r>
    </w:p>
    <w:p w14:paraId="6757B4D2" w14:textId="77777777" w:rsidR="00AC135C" w:rsidRPr="00DB1AE9" w:rsidRDefault="00AC135C" w:rsidP="00AC135C">
      <w:pPr>
        <w:rPr>
          <w:rFonts w:ascii="Arial" w:hAnsi="Arial" w:cs="Arial"/>
          <w:sz w:val="22"/>
          <w:szCs w:val="22"/>
        </w:rPr>
      </w:pPr>
      <w:r w:rsidRPr="00DB1AE9">
        <w:rPr>
          <w:rFonts w:ascii="Arial" w:hAnsi="Arial"/>
          <w:sz w:val="22"/>
        </w:rPr>
        <w:t>Leuschnerdamm 13 | D-10999 Berlin</w:t>
      </w:r>
    </w:p>
    <w:p w14:paraId="0E19FDDB" w14:textId="64766349" w:rsidR="008E507A" w:rsidRPr="00AC135C" w:rsidRDefault="00AC135C" w:rsidP="00D4245C">
      <w:pPr>
        <w:rPr>
          <w:rFonts w:ascii="Arial" w:hAnsi="Arial" w:cs="Arial"/>
          <w:sz w:val="22"/>
          <w:szCs w:val="22"/>
          <w:u w:val="single"/>
        </w:rPr>
      </w:pPr>
      <w:r w:rsidRPr="00DB1AE9">
        <w:rPr>
          <w:rFonts w:ascii="ArialMT" w:hAnsi="ArialMT"/>
          <w:sz w:val="22"/>
        </w:rPr>
        <w:t xml:space="preserve">+49 (0) 30 66 40 40 555 </w:t>
      </w:r>
      <w:r w:rsidRPr="00DB1AE9">
        <w:rPr>
          <w:rFonts w:ascii="Times New Roman" w:hAnsi="Times New Roman"/>
          <w:sz w:val="22"/>
        </w:rPr>
        <w:t xml:space="preserve">| </w:t>
      </w:r>
      <w:hyperlink r:id="rId17" w:history="1">
        <w:r w:rsidRPr="00DB1AE9">
          <w:rPr>
            <w:rStyle w:val="Hyperlink"/>
            <w:rFonts w:ascii="Arial" w:hAnsi="Arial"/>
            <w:sz w:val="22"/>
          </w:rPr>
          <w:t>glas_troesch@maipr.com</w:t>
        </w:r>
      </w:hyperlink>
    </w:p>
    <w:sectPr w:rsidR="008E507A" w:rsidRPr="00AC135C" w:rsidSect="008E5F6F">
      <w:type w:val="continuous"/>
      <w:pgSz w:w="11906" w:h="16838"/>
      <w:pgMar w:top="2552" w:right="1701" w:bottom="1701" w:left="1701" w:header="102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AAB78" w14:textId="77777777" w:rsidR="006D4DDE" w:rsidRDefault="006D4DDE">
      <w:r>
        <w:separator/>
      </w:r>
    </w:p>
  </w:endnote>
  <w:endnote w:type="continuationSeparator" w:id="0">
    <w:p w14:paraId="7CF308C2" w14:textId="77777777" w:rsidR="006D4DDE" w:rsidRDefault="006D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F148" w14:textId="77777777" w:rsidR="006D4DDE" w:rsidRDefault="006D4DDE">
      <w:r>
        <w:separator/>
      </w:r>
    </w:p>
  </w:footnote>
  <w:footnote w:type="continuationSeparator" w:id="0">
    <w:p w14:paraId="0AF8E712" w14:textId="77777777" w:rsidR="006D4DDE" w:rsidRDefault="006D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F445" w14:textId="77777777" w:rsidR="00771949" w:rsidRDefault="00771949">
    <w:pPr>
      <w:pStyle w:val="Kopfzeile"/>
      <w:rPr>
        <w:szCs w:val="24"/>
      </w:rPr>
    </w:pPr>
    <w:r>
      <w:rPr>
        <w:noProof/>
        <w:snapToGrid/>
        <w:lang w:val="de-DE" w:eastAsia="de-DE"/>
      </w:rPr>
      <w:drawing>
        <wp:anchor distT="0" distB="0" distL="114300" distR="114300" simplePos="0" relativeHeight="251659264" behindDoc="0" locked="0" layoutInCell="1" allowOverlap="1" wp14:anchorId="5DB211C3" wp14:editId="1360460D">
          <wp:simplePos x="0" y="0"/>
          <wp:positionH relativeFrom="column">
            <wp:posOffset>2628900</wp:posOffset>
          </wp:positionH>
          <wp:positionV relativeFrom="paragraph">
            <wp:posOffset>-381635</wp:posOffset>
          </wp:positionV>
          <wp:extent cx="2781300" cy="986790"/>
          <wp:effectExtent l="0" t="0" r="12700" b="3810"/>
          <wp:wrapTight wrapText="bothSides">
            <wp:wrapPolygon edited="0">
              <wp:start x="0" y="0"/>
              <wp:lineTo x="0" y="21127"/>
              <wp:lineTo x="21501" y="21127"/>
              <wp:lineTo x="21501" y="0"/>
              <wp:lineTo x="0" y="0"/>
            </wp:wrapPolygon>
          </wp:wrapTight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eu_ farbig_eurogla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45"/>
    <w:rsid w:val="00013D47"/>
    <w:rsid w:val="0001533A"/>
    <w:rsid w:val="0001781C"/>
    <w:rsid w:val="00017DCA"/>
    <w:rsid w:val="0002306A"/>
    <w:rsid w:val="00030356"/>
    <w:rsid w:val="00033E09"/>
    <w:rsid w:val="00042AFD"/>
    <w:rsid w:val="0005379F"/>
    <w:rsid w:val="000558E1"/>
    <w:rsid w:val="00055BBB"/>
    <w:rsid w:val="000613D8"/>
    <w:rsid w:val="00077212"/>
    <w:rsid w:val="000859FA"/>
    <w:rsid w:val="00087B56"/>
    <w:rsid w:val="000A1AE0"/>
    <w:rsid w:val="000B66BE"/>
    <w:rsid w:val="000B7575"/>
    <w:rsid w:val="000C6C8E"/>
    <w:rsid w:val="000E03B8"/>
    <w:rsid w:val="000E4794"/>
    <w:rsid w:val="0011161A"/>
    <w:rsid w:val="0012009C"/>
    <w:rsid w:val="001249A8"/>
    <w:rsid w:val="00140529"/>
    <w:rsid w:val="0014202A"/>
    <w:rsid w:val="00152D84"/>
    <w:rsid w:val="00183DC6"/>
    <w:rsid w:val="00191DE0"/>
    <w:rsid w:val="00193A7F"/>
    <w:rsid w:val="001D4DC2"/>
    <w:rsid w:val="001D78F8"/>
    <w:rsid w:val="001E0AEB"/>
    <w:rsid w:val="001F13FA"/>
    <w:rsid w:val="001F3118"/>
    <w:rsid w:val="002168E8"/>
    <w:rsid w:val="00231FB5"/>
    <w:rsid w:val="0025671E"/>
    <w:rsid w:val="002601EF"/>
    <w:rsid w:val="00262E8A"/>
    <w:rsid w:val="00271D48"/>
    <w:rsid w:val="00281AE9"/>
    <w:rsid w:val="002A57C4"/>
    <w:rsid w:val="002B0327"/>
    <w:rsid w:val="002C6082"/>
    <w:rsid w:val="002D63B3"/>
    <w:rsid w:val="002E5363"/>
    <w:rsid w:val="00303F2B"/>
    <w:rsid w:val="0031284B"/>
    <w:rsid w:val="00314B4E"/>
    <w:rsid w:val="003160AA"/>
    <w:rsid w:val="00335564"/>
    <w:rsid w:val="00356F56"/>
    <w:rsid w:val="00392B94"/>
    <w:rsid w:val="003A6341"/>
    <w:rsid w:val="003B002D"/>
    <w:rsid w:val="003B6EC0"/>
    <w:rsid w:val="003B7C4C"/>
    <w:rsid w:val="003C2A38"/>
    <w:rsid w:val="003C68B5"/>
    <w:rsid w:val="003D1936"/>
    <w:rsid w:val="003D3C5E"/>
    <w:rsid w:val="003E6B8D"/>
    <w:rsid w:val="003F3424"/>
    <w:rsid w:val="003F6538"/>
    <w:rsid w:val="00405FB9"/>
    <w:rsid w:val="00406A07"/>
    <w:rsid w:val="00406FF2"/>
    <w:rsid w:val="00415A11"/>
    <w:rsid w:val="00427BD9"/>
    <w:rsid w:val="00434E50"/>
    <w:rsid w:val="00437884"/>
    <w:rsid w:val="00444199"/>
    <w:rsid w:val="004446E8"/>
    <w:rsid w:val="0045147D"/>
    <w:rsid w:val="0045276F"/>
    <w:rsid w:val="00466326"/>
    <w:rsid w:val="00495FBB"/>
    <w:rsid w:val="004A0746"/>
    <w:rsid w:val="004D5A0E"/>
    <w:rsid w:val="004E0531"/>
    <w:rsid w:val="004E6E2F"/>
    <w:rsid w:val="004E7640"/>
    <w:rsid w:val="004F6359"/>
    <w:rsid w:val="00501322"/>
    <w:rsid w:val="0050715E"/>
    <w:rsid w:val="00510AA7"/>
    <w:rsid w:val="005215CE"/>
    <w:rsid w:val="00522C58"/>
    <w:rsid w:val="0052759E"/>
    <w:rsid w:val="0055475F"/>
    <w:rsid w:val="0058691C"/>
    <w:rsid w:val="00596DCA"/>
    <w:rsid w:val="005A0F1C"/>
    <w:rsid w:val="005B535C"/>
    <w:rsid w:val="005C03FA"/>
    <w:rsid w:val="005C37FB"/>
    <w:rsid w:val="005C6B99"/>
    <w:rsid w:val="005D388C"/>
    <w:rsid w:val="005E4631"/>
    <w:rsid w:val="005F60AE"/>
    <w:rsid w:val="006068E8"/>
    <w:rsid w:val="00607107"/>
    <w:rsid w:val="00612129"/>
    <w:rsid w:val="0062383C"/>
    <w:rsid w:val="006330D5"/>
    <w:rsid w:val="00652A5F"/>
    <w:rsid w:val="006551AF"/>
    <w:rsid w:val="00672E9A"/>
    <w:rsid w:val="00682223"/>
    <w:rsid w:val="0068494B"/>
    <w:rsid w:val="00685C60"/>
    <w:rsid w:val="00692973"/>
    <w:rsid w:val="006A156F"/>
    <w:rsid w:val="006A1FFD"/>
    <w:rsid w:val="006B18A3"/>
    <w:rsid w:val="006B4937"/>
    <w:rsid w:val="006C0C07"/>
    <w:rsid w:val="006C39A4"/>
    <w:rsid w:val="006C55C6"/>
    <w:rsid w:val="006D4DDE"/>
    <w:rsid w:val="006D6EC8"/>
    <w:rsid w:val="006E710B"/>
    <w:rsid w:val="006F61A2"/>
    <w:rsid w:val="007044DC"/>
    <w:rsid w:val="00714A71"/>
    <w:rsid w:val="00720D3F"/>
    <w:rsid w:val="0072267C"/>
    <w:rsid w:val="00745967"/>
    <w:rsid w:val="00750B15"/>
    <w:rsid w:val="00757A1A"/>
    <w:rsid w:val="00771949"/>
    <w:rsid w:val="00771DA1"/>
    <w:rsid w:val="007742EA"/>
    <w:rsid w:val="0078487C"/>
    <w:rsid w:val="00790741"/>
    <w:rsid w:val="007A5982"/>
    <w:rsid w:val="007B4C56"/>
    <w:rsid w:val="007B633D"/>
    <w:rsid w:val="007C6313"/>
    <w:rsid w:val="007D7CE8"/>
    <w:rsid w:val="007E526F"/>
    <w:rsid w:val="007E6F3B"/>
    <w:rsid w:val="00813562"/>
    <w:rsid w:val="00844C25"/>
    <w:rsid w:val="00844FF8"/>
    <w:rsid w:val="00855865"/>
    <w:rsid w:val="00862372"/>
    <w:rsid w:val="00866A76"/>
    <w:rsid w:val="00874A73"/>
    <w:rsid w:val="00875269"/>
    <w:rsid w:val="00894D25"/>
    <w:rsid w:val="008A197E"/>
    <w:rsid w:val="008B121A"/>
    <w:rsid w:val="008B51F2"/>
    <w:rsid w:val="008C23B1"/>
    <w:rsid w:val="008C46B0"/>
    <w:rsid w:val="008E2C38"/>
    <w:rsid w:val="008E40ED"/>
    <w:rsid w:val="008E507A"/>
    <w:rsid w:val="008E53DD"/>
    <w:rsid w:val="008E583E"/>
    <w:rsid w:val="008E5F6F"/>
    <w:rsid w:val="00903135"/>
    <w:rsid w:val="0091230F"/>
    <w:rsid w:val="00913835"/>
    <w:rsid w:val="00920DD8"/>
    <w:rsid w:val="009234AF"/>
    <w:rsid w:val="0092474E"/>
    <w:rsid w:val="00927E82"/>
    <w:rsid w:val="00937503"/>
    <w:rsid w:val="00943A5B"/>
    <w:rsid w:val="00956CA2"/>
    <w:rsid w:val="00964405"/>
    <w:rsid w:val="00980172"/>
    <w:rsid w:val="0098181E"/>
    <w:rsid w:val="00982700"/>
    <w:rsid w:val="009C0C72"/>
    <w:rsid w:val="009C31E2"/>
    <w:rsid w:val="009D06A5"/>
    <w:rsid w:val="009D0F45"/>
    <w:rsid w:val="009D2F74"/>
    <w:rsid w:val="009E00BF"/>
    <w:rsid w:val="00A3198F"/>
    <w:rsid w:val="00A3565E"/>
    <w:rsid w:val="00A37020"/>
    <w:rsid w:val="00A40935"/>
    <w:rsid w:val="00A5629C"/>
    <w:rsid w:val="00A56EDD"/>
    <w:rsid w:val="00A65781"/>
    <w:rsid w:val="00A8555E"/>
    <w:rsid w:val="00A85A8A"/>
    <w:rsid w:val="00AB5CC6"/>
    <w:rsid w:val="00AC135C"/>
    <w:rsid w:val="00AC4F37"/>
    <w:rsid w:val="00AC77AF"/>
    <w:rsid w:val="00AD4CC4"/>
    <w:rsid w:val="00AD5A42"/>
    <w:rsid w:val="00AF2452"/>
    <w:rsid w:val="00B05FF9"/>
    <w:rsid w:val="00B06E96"/>
    <w:rsid w:val="00B10074"/>
    <w:rsid w:val="00B27A49"/>
    <w:rsid w:val="00B30750"/>
    <w:rsid w:val="00B314CE"/>
    <w:rsid w:val="00B42617"/>
    <w:rsid w:val="00B52391"/>
    <w:rsid w:val="00B60080"/>
    <w:rsid w:val="00B73300"/>
    <w:rsid w:val="00B75AD6"/>
    <w:rsid w:val="00B95954"/>
    <w:rsid w:val="00BB7161"/>
    <w:rsid w:val="00BC5C16"/>
    <w:rsid w:val="00BD7FD7"/>
    <w:rsid w:val="00BF404E"/>
    <w:rsid w:val="00BF7F19"/>
    <w:rsid w:val="00C06BD1"/>
    <w:rsid w:val="00C06BDC"/>
    <w:rsid w:val="00C351E8"/>
    <w:rsid w:val="00C5084D"/>
    <w:rsid w:val="00C616AD"/>
    <w:rsid w:val="00C61974"/>
    <w:rsid w:val="00C61F0E"/>
    <w:rsid w:val="00C73320"/>
    <w:rsid w:val="00C93683"/>
    <w:rsid w:val="00C96F2B"/>
    <w:rsid w:val="00C979D1"/>
    <w:rsid w:val="00CA393F"/>
    <w:rsid w:val="00CB0D60"/>
    <w:rsid w:val="00CB54A8"/>
    <w:rsid w:val="00CC33B2"/>
    <w:rsid w:val="00CE4ED3"/>
    <w:rsid w:val="00CF49C3"/>
    <w:rsid w:val="00D06318"/>
    <w:rsid w:val="00D07DF5"/>
    <w:rsid w:val="00D136FD"/>
    <w:rsid w:val="00D147AC"/>
    <w:rsid w:val="00D1702E"/>
    <w:rsid w:val="00D4245C"/>
    <w:rsid w:val="00D524B9"/>
    <w:rsid w:val="00D665ED"/>
    <w:rsid w:val="00D6692D"/>
    <w:rsid w:val="00D67C91"/>
    <w:rsid w:val="00D9553B"/>
    <w:rsid w:val="00DB34FC"/>
    <w:rsid w:val="00DB6492"/>
    <w:rsid w:val="00DC1E3D"/>
    <w:rsid w:val="00DC28C2"/>
    <w:rsid w:val="00DD1A9E"/>
    <w:rsid w:val="00DE31C2"/>
    <w:rsid w:val="00DE4A7D"/>
    <w:rsid w:val="00DF2266"/>
    <w:rsid w:val="00E00DFD"/>
    <w:rsid w:val="00E019BB"/>
    <w:rsid w:val="00E03CE1"/>
    <w:rsid w:val="00E04C4B"/>
    <w:rsid w:val="00E04CE7"/>
    <w:rsid w:val="00E10D68"/>
    <w:rsid w:val="00E159AE"/>
    <w:rsid w:val="00E22D1D"/>
    <w:rsid w:val="00E53398"/>
    <w:rsid w:val="00E6516C"/>
    <w:rsid w:val="00E67B81"/>
    <w:rsid w:val="00E758DA"/>
    <w:rsid w:val="00E75CC9"/>
    <w:rsid w:val="00E90FA9"/>
    <w:rsid w:val="00EA19F2"/>
    <w:rsid w:val="00EB05F8"/>
    <w:rsid w:val="00EB55A2"/>
    <w:rsid w:val="00EC0AED"/>
    <w:rsid w:val="00EC46E7"/>
    <w:rsid w:val="00EC6C3B"/>
    <w:rsid w:val="00EE5F77"/>
    <w:rsid w:val="00EF7EEA"/>
    <w:rsid w:val="00F0331B"/>
    <w:rsid w:val="00F06222"/>
    <w:rsid w:val="00F07C34"/>
    <w:rsid w:val="00F27E77"/>
    <w:rsid w:val="00F352FA"/>
    <w:rsid w:val="00F36AA0"/>
    <w:rsid w:val="00F4508F"/>
    <w:rsid w:val="00F51CFB"/>
    <w:rsid w:val="00F65E61"/>
    <w:rsid w:val="00F73A38"/>
    <w:rsid w:val="00F759F0"/>
    <w:rsid w:val="00F84523"/>
    <w:rsid w:val="00F90A10"/>
    <w:rsid w:val="00F92097"/>
    <w:rsid w:val="00F954B3"/>
    <w:rsid w:val="00F96614"/>
    <w:rsid w:val="00FB46C7"/>
    <w:rsid w:val="00FC1E77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9D2B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0F45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D0F45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basedOn w:val="Absatz-Standardschriftart"/>
    <w:link w:val="Kopfzeile"/>
    <w:rsid w:val="009D0F45"/>
    <w:rPr>
      <w:rFonts w:ascii="Avant Garde" w:eastAsia="Times New Roman" w:hAnsi="Avant Garde" w:cs="Times New Roman"/>
      <w:snapToGrid w:val="0"/>
      <w:sz w:val="20"/>
      <w:szCs w:val="20"/>
      <w:lang w:val="x-none" w:eastAsia="it-IT"/>
    </w:rPr>
  </w:style>
  <w:style w:type="paragraph" w:styleId="Listenabsatz">
    <w:name w:val="List Paragraph"/>
    <w:basedOn w:val="Standard"/>
    <w:uiPriority w:val="34"/>
    <w:qFormat/>
    <w:rsid w:val="008E507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6B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6BE"/>
    <w:rPr>
      <w:rFonts w:ascii="Lucida Grande" w:eastAsia="Times New Roman" w:hAnsi="Lucida Grande" w:cs="Lucida Grande"/>
      <w:snapToGrid w:val="0"/>
      <w:sz w:val="18"/>
      <w:szCs w:val="18"/>
      <w:lang w:eastAsia="it-I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58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583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583E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5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583E"/>
    <w:rPr>
      <w:rFonts w:ascii="Avant Garde" w:eastAsia="Times New Roman" w:hAnsi="Avant Garde" w:cs="Times New Roman"/>
      <w:b/>
      <w:bCs/>
      <w:snapToGrid w:val="0"/>
      <w:sz w:val="20"/>
      <w:szCs w:val="20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06A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6A07"/>
    <w:rPr>
      <w:rFonts w:ascii="Avant Garde" w:eastAsia="Times New Roman" w:hAnsi="Avant Garde" w:cs="Times New Roman"/>
      <w:snapToGrid w:val="0"/>
      <w:sz w:val="20"/>
      <w:szCs w:val="20"/>
      <w:lang w:eastAsia="it-IT"/>
    </w:rPr>
  </w:style>
  <w:style w:type="character" w:styleId="Hyperlink">
    <w:name w:val="Hyperlink"/>
    <w:rsid w:val="00D4245C"/>
    <w:rPr>
      <w:u w:val="single"/>
    </w:rPr>
  </w:style>
  <w:style w:type="character" w:customStyle="1" w:styleId="apple-converted-space">
    <w:name w:val="apple-converted-space"/>
    <w:basedOn w:val="Absatz-Standardschriftart"/>
    <w:rsid w:val="00D42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jpeg"/><Relationship Id="rId17" Type="http://schemas.openxmlformats.org/officeDocument/2006/relationships/hyperlink" Target="mailto:glas_troesch@maipr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ress@glastroesch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E42FB-9DD8-B74E-8B6C-D619446E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724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mai public relations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Lieschke</dc:creator>
  <cp:lastModifiedBy>Johanna Schulz</cp:lastModifiedBy>
  <cp:revision>2</cp:revision>
  <cp:lastPrinted>2018-10-22T07:48:00Z</cp:lastPrinted>
  <dcterms:created xsi:type="dcterms:W3CDTF">2025-12-16T09:44:00Z</dcterms:created>
  <dcterms:modified xsi:type="dcterms:W3CDTF">2025-12-16T09:44:00Z</dcterms:modified>
</cp:coreProperties>
</file>