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441B7108" w14:textId="77777777" w:rsidR="000E6D92" w:rsidRPr="00AD0490" w:rsidRDefault="000E6D92" w:rsidP="000E6D92">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both"/>
        <w:rPr>
          <w:b/>
          <w:bCs/>
          <w:color w:val="000000"/>
          <w:sz w:val="28"/>
          <w:szCs w:val="28"/>
        </w:rPr>
      </w:pPr>
      <w:r>
        <w:rPr>
          <w:b/>
          <w:bCs/>
          <w:sz w:val="28"/>
          <w:szCs w:val="28"/>
        </w:rPr>
        <w:t>Jahreszeiten am Wasserfall</w:t>
      </w:r>
    </w:p>
    <w:p w14:paraId="6BCC1147" w14:textId="7D2EBE00" w:rsidR="000E6D92" w:rsidRPr="00AD0490" w:rsidRDefault="000E6D92" w:rsidP="000E6D92">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both"/>
      </w:pPr>
      <w:r>
        <w:t>Schimmernde Keramikhüllen für zwei Wohnhochhäuser im Londoner Stadt</w:t>
      </w:r>
      <w:r w:rsidR="00CA0C41">
        <w:t>viertel</w:t>
      </w:r>
      <w:r>
        <w:t xml:space="preserve"> White City</w:t>
      </w:r>
    </w:p>
    <w:p w14:paraId="0EBFB4AD" w14:textId="77777777" w:rsidR="000E6D92" w:rsidRPr="00AD0490" w:rsidRDefault="000E6D92" w:rsidP="000E6D92">
      <w:pPr>
        <w:pStyle w:val="berschrift2"/>
        <w:tabs>
          <w:tab w:val="left" w:pos="3119"/>
        </w:tabs>
      </w:pPr>
    </w:p>
    <w:p w14:paraId="6B830944" w14:textId="643E3FA1" w:rsidR="000E6D92" w:rsidRDefault="000E6D92" w:rsidP="000E6D92">
      <w:pPr>
        <w:pStyle w:val="Textkrper"/>
        <w:pBdr>
          <w:bottom w:val="single" w:sz="4" w:space="0" w:color="auto"/>
        </w:pBdr>
        <w:tabs>
          <w:tab w:val="left" w:pos="3119"/>
        </w:tabs>
        <w:spacing w:after="0"/>
        <w:rPr>
          <w:color w:val="000000"/>
        </w:rPr>
      </w:pPr>
      <w:r w:rsidRPr="00224BD5">
        <w:rPr>
          <w:color w:val="000000"/>
        </w:rPr>
        <w:t xml:space="preserve">Im Zuge der </w:t>
      </w:r>
      <w:r w:rsidR="00224F0F">
        <w:rPr>
          <w:color w:val="000000"/>
        </w:rPr>
        <w:t>Neubebauung</w:t>
      </w:r>
      <w:r w:rsidR="00224F0F" w:rsidRPr="00224BD5">
        <w:rPr>
          <w:color w:val="000000"/>
        </w:rPr>
        <w:t xml:space="preserve"> </w:t>
      </w:r>
      <w:r w:rsidRPr="00224BD5">
        <w:rPr>
          <w:color w:val="000000"/>
        </w:rPr>
        <w:t xml:space="preserve">ehemaliger Industrieareale im Londoner Westen entsteht derzeit ein </w:t>
      </w:r>
      <w:r>
        <w:rPr>
          <w:color w:val="000000"/>
        </w:rPr>
        <w:t>landschaftlich gestaltetes</w:t>
      </w:r>
      <w:r w:rsidRPr="00224BD5">
        <w:rPr>
          <w:color w:val="000000"/>
        </w:rPr>
        <w:t xml:space="preserve"> Mischnutzungsquartier namens White City Living.</w:t>
      </w:r>
      <w:r>
        <w:rPr>
          <w:color w:val="000000"/>
        </w:rPr>
        <w:t xml:space="preserve"> Dazu gehört auch ein </w:t>
      </w:r>
      <w:r w:rsidR="00112162">
        <w:rPr>
          <w:color w:val="000000"/>
        </w:rPr>
        <w:t>E</w:t>
      </w:r>
      <w:r>
        <w:rPr>
          <w:color w:val="000000"/>
        </w:rPr>
        <w:t xml:space="preserve">nsemble aus Wohnhochhäusern, die mit Keramikelementen von MOEDING bekleidet sind. Verwendet wurden Platten mit </w:t>
      </w:r>
      <w:r w:rsidRPr="00224BD5">
        <w:rPr>
          <w:color w:val="000000"/>
        </w:rPr>
        <w:t>speziellen Fusionsglasuren</w:t>
      </w:r>
      <w:r>
        <w:rPr>
          <w:color w:val="000000"/>
        </w:rPr>
        <w:t xml:space="preserve"> in Blau- und Rottönen, die den eindrücklichen, weit sichtbaren Charakter der Gebäude formen.</w:t>
      </w:r>
    </w:p>
    <w:p w14:paraId="1D076D4B" w14:textId="77777777" w:rsidR="000E6D92" w:rsidRDefault="000E6D92" w:rsidP="000E6D92">
      <w:pPr>
        <w:pStyle w:val="Textkrper"/>
        <w:pBdr>
          <w:bottom w:val="single" w:sz="4" w:space="0" w:color="auto"/>
        </w:pBdr>
        <w:tabs>
          <w:tab w:val="left" w:pos="3119"/>
        </w:tabs>
        <w:spacing w:after="0"/>
        <w:rPr>
          <w:color w:val="000000"/>
        </w:rPr>
      </w:pPr>
    </w:p>
    <w:p w14:paraId="40F885D3" w14:textId="77777777" w:rsidR="000E6D92" w:rsidRPr="00AD0490" w:rsidRDefault="000E6D92" w:rsidP="000E6D92">
      <w:pPr>
        <w:pStyle w:val="Textkrper"/>
        <w:pBdr>
          <w:bottom w:val="single" w:sz="4" w:space="1" w:color="auto"/>
        </w:pBdr>
        <w:spacing w:after="0"/>
        <w:rPr>
          <w:b w:val="0"/>
          <w:bCs w:val="0"/>
        </w:rPr>
      </w:pPr>
    </w:p>
    <w:p w14:paraId="1932D69B" w14:textId="6D9D1F1E" w:rsidR="000E6D92" w:rsidRDefault="000E6D92" w:rsidP="000E6D92">
      <w:pPr>
        <w:pStyle w:val="Textkrper"/>
        <w:pBdr>
          <w:bottom w:val="single" w:sz="4" w:space="1" w:color="auto"/>
        </w:pBdr>
        <w:rPr>
          <w:b w:val="0"/>
          <w:bCs w:val="0"/>
        </w:rPr>
      </w:pPr>
      <w:r>
        <w:rPr>
          <w:b w:val="0"/>
          <w:bCs w:val="0"/>
        </w:rPr>
        <w:t xml:space="preserve">Geprägt von Wohnnutzung, Freizeitangeboten und Gewerbe sowie detailreich gestalteten Grünflächen präsentiert sich das </w:t>
      </w:r>
      <w:r w:rsidR="00224F0F">
        <w:rPr>
          <w:b w:val="0"/>
          <w:bCs w:val="0"/>
        </w:rPr>
        <w:t xml:space="preserve">vielfältige </w:t>
      </w:r>
      <w:r>
        <w:rPr>
          <w:b w:val="0"/>
          <w:bCs w:val="0"/>
        </w:rPr>
        <w:t xml:space="preserve">Gebäudeensemble von White City Living als gehobene Adresse inmitten prominenter Nachbarschaft. </w:t>
      </w:r>
      <w:r w:rsidR="00224F0F">
        <w:rPr>
          <w:b w:val="0"/>
          <w:bCs w:val="0"/>
        </w:rPr>
        <w:t xml:space="preserve">Zur unmittelbaren Umgebung </w:t>
      </w:r>
      <w:r>
        <w:rPr>
          <w:b w:val="0"/>
          <w:bCs w:val="0"/>
        </w:rPr>
        <w:t xml:space="preserve">gehören etwa Fernsehstudios oder das größte Shoppingcenter Europas, vier der renommiertesten Universitäten der Stadt sowie zahlreiche weitere Bildungseinrichtungen und Attraktionen. Die Pläne für das </w:t>
      </w:r>
      <w:r w:rsidR="00C00DD6">
        <w:rPr>
          <w:b w:val="0"/>
          <w:bCs w:val="0"/>
        </w:rPr>
        <w:t>circa 4,2</w:t>
      </w:r>
      <w:r>
        <w:rPr>
          <w:b w:val="0"/>
          <w:bCs w:val="0"/>
        </w:rPr>
        <w:t xml:space="preserve"> Hektar große Areal stammen vom Londoner Büro Patel Taylor </w:t>
      </w:r>
      <w:proofErr w:type="spellStart"/>
      <w:r>
        <w:rPr>
          <w:b w:val="0"/>
          <w:bCs w:val="0"/>
        </w:rPr>
        <w:t>Architects</w:t>
      </w:r>
      <w:proofErr w:type="spellEnd"/>
      <w:r>
        <w:rPr>
          <w:b w:val="0"/>
          <w:bCs w:val="0"/>
        </w:rPr>
        <w:t xml:space="preserve">, die im Auftrag des Entwicklers St. James und </w:t>
      </w:r>
      <w:r w:rsidRPr="001E6382">
        <w:rPr>
          <w:b w:val="0"/>
          <w:bCs w:val="0"/>
        </w:rPr>
        <w:t xml:space="preserve">gemeinsam mit den Landschaftsarchitekten </w:t>
      </w:r>
      <w:r>
        <w:rPr>
          <w:b w:val="0"/>
          <w:bCs w:val="0"/>
        </w:rPr>
        <w:t xml:space="preserve">von </w:t>
      </w:r>
      <w:r w:rsidRPr="001E6382">
        <w:rPr>
          <w:b w:val="0"/>
          <w:bCs w:val="0"/>
        </w:rPr>
        <w:t>Murdoch Wickham</w:t>
      </w:r>
      <w:r>
        <w:rPr>
          <w:b w:val="0"/>
          <w:bCs w:val="0"/>
        </w:rPr>
        <w:t xml:space="preserve"> agieren. </w:t>
      </w:r>
    </w:p>
    <w:p w14:paraId="4E5FC1D0" w14:textId="77777777" w:rsidR="000E6D92" w:rsidRDefault="000E6D92" w:rsidP="000E6D92">
      <w:pPr>
        <w:pStyle w:val="Textkrper"/>
        <w:pBdr>
          <w:bottom w:val="single" w:sz="4" w:space="1" w:color="auto"/>
        </w:pBdr>
        <w:rPr>
          <w:b w:val="0"/>
          <w:bCs w:val="0"/>
        </w:rPr>
      </w:pPr>
    </w:p>
    <w:p w14:paraId="4A9B29AB" w14:textId="77777777" w:rsidR="000E6D92" w:rsidRPr="00F813E7" w:rsidRDefault="000E6D92" w:rsidP="000E6D92">
      <w:pPr>
        <w:pStyle w:val="Textkrper"/>
        <w:pBdr>
          <w:bottom w:val="single" w:sz="4" w:space="1" w:color="auto"/>
        </w:pBdr>
      </w:pPr>
      <w:r w:rsidRPr="00F813E7">
        <w:t xml:space="preserve">Fernöstlich inspirierte Wasserlandschaft als </w:t>
      </w:r>
      <w:proofErr w:type="spellStart"/>
      <w:r w:rsidRPr="00F813E7">
        <w:t>Ruheoase</w:t>
      </w:r>
      <w:proofErr w:type="spellEnd"/>
    </w:p>
    <w:p w14:paraId="3D9A6E8C" w14:textId="77777777" w:rsidR="000E6D92" w:rsidRDefault="000E6D92" w:rsidP="000E6D92">
      <w:pPr>
        <w:pStyle w:val="Textkrper"/>
        <w:pBdr>
          <w:bottom w:val="single" w:sz="4" w:space="1" w:color="auto"/>
        </w:pBdr>
        <w:rPr>
          <w:b w:val="0"/>
          <w:bCs w:val="0"/>
        </w:rPr>
      </w:pPr>
      <w:r w:rsidRPr="001E6382">
        <w:rPr>
          <w:b w:val="0"/>
          <w:bCs w:val="0"/>
        </w:rPr>
        <w:t xml:space="preserve">Im neuen Quartier werden Parkanlagen und orientalische Gärten samt einer 150 Meter langen, sanft abfallenden </w:t>
      </w:r>
      <w:r>
        <w:rPr>
          <w:b w:val="0"/>
          <w:bCs w:val="0"/>
        </w:rPr>
        <w:t>Wasserk</w:t>
      </w:r>
      <w:r w:rsidRPr="001E6382">
        <w:rPr>
          <w:b w:val="0"/>
          <w:bCs w:val="0"/>
        </w:rPr>
        <w:t xml:space="preserve">askade von </w:t>
      </w:r>
      <w:r>
        <w:rPr>
          <w:b w:val="0"/>
          <w:bCs w:val="0"/>
        </w:rPr>
        <w:t>unterschiedlichen</w:t>
      </w:r>
      <w:r w:rsidRPr="001E6382">
        <w:rPr>
          <w:b w:val="0"/>
          <w:bCs w:val="0"/>
        </w:rPr>
        <w:t xml:space="preserve"> Gebäudeformationen gesäumt. Dazu gehört auch </w:t>
      </w:r>
      <w:r>
        <w:rPr>
          <w:b w:val="0"/>
          <w:bCs w:val="0"/>
        </w:rPr>
        <w:t>das</w:t>
      </w:r>
      <w:r w:rsidRPr="001E6382">
        <w:rPr>
          <w:b w:val="0"/>
          <w:bCs w:val="0"/>
        </w:rPr>
        <w:t xml:space="preserve"> Teilensemble </w:t>
      </w:r>
      <w:r>
        <w:rPr>
          <w:b w:val="0"/>
          <w:bCs w:val="0"/>
        </w:rPr>
        <w:t xml:space="preserve">The </w:t>
      </w:r>
      <w:proofErr w:type="spellStart"/>
      <w:r>
        <w:rPr>
          <w:b w:val="0"/>
          <w:bCs w:val="0"/>
        </w:rPr>
        <w:lastRenderedPageBreak/>
        <w:t>Cascades</w:t>
      </w:r>
      <w:proofErr w:type="spellEnd"/>
      <w:r>
        <w:rPr>
          <w:b w:val="0"/>
          <w:bCs w:val="0"/>
        </w:rPr>
        <w:t xml:space="preserve"> bestehend </w:t>
      </w:r>
      <w:r w:rsidRPr="001E6382">
        <w:rPr>
          <w:b w:val="0"/>
          <w:bCs w:val="0"/>
        </w:rPr>
        <w:t>aus vier Wohnhochhäusern, wovon bislang zwei realisiert sind.</w:t>
      </w:r>
      <w:r>
        <w:rPr>
          <w:b w:val="0"/>
          <w:bCs w:val="0"/>
        </w:rPr>
        <w:t xml:space="preserve"> Diese reihen sich entlang der östlichen Grenze des Areals in asymmetrischer Folge und geben gemeinsam mit der namensgebenden Wasserfalllandschaft ein abwechslungsreich gestaltetes Bild ab. Die jeweils 19-geschossigen Häuser mit fast identischer Kubatur drehen sich entlang der Achse in abwechselnde Richtung leicht auf und zeichnen so die mäandernde Flussuferlinie nach. Gleichzeitig erlaubt die Setzung, dass möglichst viel Tageslicht in die Wohnungen gelangen kann und beeindruckende Ausblicke in die umliegende Stadtlandschaft generiert werden.</w:t>
      </w:r>
    </w:p>
    <w:p w14:paraId="688FBA23" w14:textId="77777777" w:rsidR="000E6D92" w:rsidRDefault="000E6D92" w:rsidP="000E6D92">
      <w:pPr>
        <w:pStyle w:val="Textkrper"/>
        <w:pBdr>
          <w:bottom w:val="single" w:sz="4" w:space="1" w:color="auto"/>
        </w:pBdr>
        <w:rPr>
          <w:b w:val="0"/>
          <w:bCs w:val="0"/>
        </w:rPr>
      </w:pPr>
    </w:p>
    <w:p w14:paraId="6CE4C347" w14:textId="77777777" w:rsidR="000E6D92" w:rsidRPr="00B5018E" w:rsidRDefault="000E6D92" w:rsidP="000E6D92">
      <w:pPr>
        <w:pStyle w:val="Textkrper"/>
        <w:pBdr>
          <w:bottom w:val="single" w:sz="4" w:space="1" w:color="auto"/>
        </w:pBdr>
      </w:pPr>
      <w:r w:rsidRPr="00B5018E">
        <w:t xml:space="preserve">Keramikfassaden mit </w:t>
      </w:r>
      <w:r>
        <w:t xml:space="preserve">speziellen </w:t>
      </w:r>
      <w:r w:rsidRPr="00B5018E">
        <w:t>Effektglasuren</w:t>
      </w:r>
    </w:p>
    <w:p w14:paraId="1F247095" w14:textId="313A9CFD" w:rsidR="000E6D92" w:rsidRPr="00962BD9" w:rsidRDefault="000E6D92" w:rsidP="000E6D92">
      <w:pPr>
        <w:pStyle w:val="Textkrper"/>
        <w:pBdr>
          <w:bottom w:val="single" w:sz="4" w:space="1" w:color="auto"/>
        </w:pBdr>
        <w:rPr>
          <w:b w:val="0"/>
          <w:bCs w:val="0"/>
        </w:rPr>
      </w:pPr>
      <w:r>
        <w:rPr>
          <w:b w:val="0"/>
          <w:bCs w:val="0"/>
        </w:rPr>
        <w:t xml:space="preserve">Bei der Fassadengestaltung der Hochhäuser ließen sich die </w:t>
      </w:r>
      <w:r w:rsidR="00224F0F">
        <w:rPr>
          <w:b w:val="0"/>
          <w:bCs w:val="0"/>
        </w:rPr>
        <w:t xml:space="preserve">Architekten </w:t>
      </w:r>
      <w:r>
        <w:rPr>
          <w:b w:val="0"/>
          <w:bCs w:val="0"/>
        </w:rPr>
        <w:t xml:space="preserve">von </w:t>
      </w:r>
      <w:r w:rsidR="00224F0F">
        <w:rPr>
          <w:b w:val="0"/>
          <w:bCs w:val="0"/>
        </w:rPr>
        <w:t xml:space="preserve">der Natur und </w:t>
      </w:r>
      <w:r>
        <w:rPr>
          <w:b w:val="0"/>
          <w:bCs w:val="0"/>
        </w:rPr>
        <w:t xml:space="preserve">den Farben der Jahreszeiten inspirieren. Entsprechend repräsentieren die bislang fertiggestellten Gebäude </w:t>
      </w:r>
      <w:proofErr w:type="spellStart"/>
      <w:r>
        <w:rPr>
          <w:b w:val="0"/>
          <w:bCs w:val="0"/>
        </w:rPr>
        <w:t>Cascades</w:t>
      </w:r>
      <w:proofErr w:type="spellEnd"/>
      <w:r>
        <w:rPr>
          <w:b w:val="0"/>
          <w:bCs w:val="0"/>
        </w:rPr>
        <w:t xml:space="preserve"> </w:t>
      </w:r>
      <w:proofErr w:type="spellStart"/>
      <w:r>
        <w:rPr>
          <w:b w:val="0"/>
          <w:bCs w:val="0"/>
        </w:rPr>
        <w:t>One</w:t>
      </w:r>
      <w:proofErr w:type="spellEnd"/>
      <w:r>
        <w:rPr>
          <w:b w:val="0"/>
          <w:bCs w:val="0"/>
        </w:rPr>
        <w:t xml:space="preserve"> und </w:t>
      </w:r>
      <w:proofErr w:type="spellStart"/>
      <w:r>
        <w:rPr>
          <w:b w:val="0"/>
          <w:bCs w:val="0"/>
        </w:rPr>
        <w:t>Cascades</w:t>
      </w:r>
      <w:proofErr w:type="spellEnd"/>
      <w:r>
        <w:rPr>
          <w:b w:val="0"/>
          <w:bCs w:val="0"/>
        </w:rPr>
        <w:t xml:space="preserve"> </w:t>
      </w:r>
      <w:proofErr w:type="spellStart"/>
      <w:r>
        <w:rPr>
          <w:b w:val="0"/>
          <w:bCs w:val="0"/>
        </w:rPr>
        <w:t>Two</w:t>
      </w:r>
      <w:proofErr w:type="spellEnd"/>
      <w:r>
        <w:rPr>
          <w:b w:val="0"/>
          <w:bCs w:val="0"/>
        </w:rPr>
        <w:t xml:space="preserve"> mit ihrem Erscheinungsbild in Blau und Rot den </w:t>
      </w:r>
      <w:r w:rsidR="00224F0F">
        <w:rPr>
          <w:b w:val="0"/>
          <w:bCs w:val="0"/>
        </w:rPr>
        <w:t xml:space="preserve">kühlen </w:t>
      </w:r>
      <w:r>
        <w:rPr>
          <w:b w:val="0"/>
          <w:bCs w:val="0"/>
        </w:rPr>
        <w:t xml:space="preserve">Winter und </w:t>
      </w:r>
      <w:r w:rsidR="00224F0F">
        <w:rPr>
          <w:b w:val="0"/>
          <w:bCs w:val="0"/>
        </w:rPr>
        <w:t xml:space="preserve">die Wärme des </w:t>
      </w:r>
      <w:r>
        <w:rPr>
          <w:b w:val="0"/>
          <w:bCs w:val="0"/>
        </w:rPr>
        <w:t>Sommer</w:t>
      </w:r>
      <w:r w:rsidR="00224F0F">
        <w:rPr>
          <w:b w:val="0"/>
          <w:bCs w:val="0"/>
        </w:rPr>
        <w:t>s</w:t>
      </w:r>
      <w:r>
        <w:rPr>
          <w:b w:val="0"/>
          <w:bCs w:val="0"/>
        </w:rPr>
        <w:t xml:space="preserve">. </w:t>
      </w:r>
      <w:r w:rsidR="00224F0F">
        <w:rPr>
          <w:b w:val="0"/>
          <w:bCs w:val="0"/>
        </w:rPr>
        <w:t xml:space="preserve">Zwei weitere Gebäude mit den Gelbtönen des Herbstes und Grüntönen des Frühjahrs werden das Ensemble vervollständigen. </w:t>
      </w:r>
      <w:r>
        <w:rPr>
          <w:b w:val="0"/>
          <w:bCs w:val="0"/>
        </w:rPr>
        <w:t xml:space="preserve">Als Bekleidungsmaterial fiel die Wahl auf </w:t>
      </w:r>
      <w:r w:rsidR="00377DA4">
        <w:rPr>
          <w:b w:val="0"/>
          <w:bCs w:val="0"/>
        </w:rPr>
        <w:t>glasierte</w:t>
      </w:r>
      <w:r>
        <w:rPr>
          <w:b w:val="0"/>
          <w:bCs w:val="0"/>
        </w:rPr>
        <w:t xml:space="preserve"> Keramikplatten von MOEDING. Auf Wunsch der Architekten sollten dabei lebendige, natürlich anmutende Glasuren in verschiedenen Farbabstufungen entstehen. Vier Blau- und vier Rottöne in jeweils gebäudespezifischen Sonderformen hüllen nun die expressiven, weit sichtbaren Türme.</w:t>
      </w:r>
    </w:p>
    <w:p w14:paraId="53FFCC49" w14:textId="375162E3" w:rsidR="000E6D92" w:rsidRDefault="000E6D92" w:rsidP="000E6D92">
      <w:pPr>
        <w:pStyle w:val="Textkrper"/>
        <w:pBdr>
          <w:bottom w:val="single" w:sz="4" w:space="1" w:color="auto"/>
        </w:pBdr>
        <w:rPr>
          <w:b w:val="0"/>
          <w:bCs w:val="0"/>
        </w:rPr>
      </w:pPr>
      <w:r>
        <w:rPr>
          <w:b w:val="0"/>
          <w:bCs w:val="0"/>
        </w:rPr>
        <w:t xml:space="preserve">Für die lebendige Farbanmutung entwickelte MOEDING vier sogenannte Fusion </w:t>
      </w:r>
      <w:proofErr w:type="spellStart"/>
      <w:r>
        <w:rPr>
          <w:b w:val="0"/>
          <w:bCs w:val="0"/>
        </w:rPr>
        <w:t>Glazing</w:t>
      </w:r>
      <w:proofErr w:type="spellEnd"/>
      <w:r>
        <w:rPr>
          <w:b w:val="0"/>
          <w:bCs w:val="0"/>
        </w:rPr>
        <w:t xml:space="preserve"> Effektglasuren.</w:t>
      </w:r>
      <w:r w:rsidRPr="00962BD9">
        <w:rPr>
          <w:b w:val="0"/>
          <w:bCs w:val="0"/>
        </w:rPr>
        <w:t xml:space="preserve"> </w:t>
      </w:r>
      <w:r>
        <w:rPr>
          <w:b w:val="0"/>
          <w:bCs w:val="0"/>
        </w:rPr>
        <w:t>Diese</w:t>
      </w:r>
      <w:r w:rsidRPr="00962BD9">
        <w:rPr>
          <w:b w:val="0"/>
          <w:bCs w:val="0"/>
        </w:rPr>
        <w:t xml:space="preserve"> </w:t>
      </w:r>
      <w:r>
        <w:rPr>
          <w:b w:val="0"/>
          <w:bCs w:val="0"/>
        </w:rPr>
        <w:t>setzen sich</w:t>
      </w:r>
      <w:r w:rsidRPr="00962BD9">
        <w:rPr>
          <w:b w:val="0"/>
          <w:bCs w:val="0"/>
        </w:rPr>
        <w:t xml:space="preserve"> aus zwei Glasurschichten</w:t>
      </w:r>
      <w:r>
        <w:rPr>
          <w:b w:val="0"/>
          <w:bCs w:val="0"/>
        </w:rPr>
        <w:t xml:space="preserve"> zusammen</w:t>
      </w:r>
      <w:r w:rsidRPr="00962BD9">
        <w:rPr>
          <w:b w:val="0"/>
          <w:bCs w:val="0"/>
        </w:rPr>
        <w:t>, die beim Brenn</w:t>
      </w:r>
      <w:r>
        <w:rPr>
          <w:b w:val="0"/>
          <w:bCs w:val="0"/>
        </w:rPr>
        <w:t>vorgang</w:t>
      </w:r>
      <w:r w:rsidRPr="00962BD9">
        <w:rPr>
          <w:b w:val="0"/>
          <w:bCs w:val="0"/>
        </w:rPr>
        <w:t xml:space="preserve"> miteinander reagieren</w:t>
      </w:r>
      <w:r>
        <w:rPr>
          <w:b w:val="0"/>
          <w:bCs w:val="0"/>
        </w:rPr>
        <w:t>. Dabei entstehen</w:t>
      </w:r>
      <w:r w:rsidRPr="00962BD9">
        <w:rPr>
          <w:b w:val="0"/>
          <w:bCs w:val="0"/>
        </w:rPr>
        <w:t xml:space="preserve"> </w:t>
      </w:r>
      <w:r>
        <w:rPr>
          <w:b w:val="0"/>
          <w:bCs w:val="0"/>
        </w:rPr>
        <w:t>außergewöhnliche</w:t>
      </w:r>
      <w:r w:rsidRPr="00962BD9">
        <w:rPr>
          <w:b w:val="0"/>
          <w:bCs w:val="0"/>
        </w:rPr>
        <w:t xml:space="preserve"> Farbeffekte </w:t>
      </w:r>
      <w:r>
        <w:rPr>
          <w:b w:val="0"/>
          <w:bCs w:val="0"/>
        </w:rPr>
        <w:t>sowie</w:t>
      </w:r>
      <w:r w:rsidRPr="00962BD9">
        <w:rPr>
          <w:b w:val="0"/>
          <w:bCs w:val="0"/>
        </w:rPr>
        <w:t xml:space="preserve"> eine unregelmäßi</w:t>
      </w:r>
      <w:r>
        <w:rPr>
          <w:b w:val="0"/>
          <w:bCs w:val="0"/>
        </w:rPr>
        <w:t xml:space="preserve">ge </w:t>
      </w:r>
      <w:r w:rsidRPr="00962BD9">
        <w:rPr>
          <w:b w:val="0"/>
          <w:bCs w:val="0"/>
        </w:rPr>
        <w:t>Haptik</w:t>
      </w:r>
      <w:r w:rsidR="00224F0F">
        <w:rPr>
          <w:b w:val="0"/>
          <w:bCs w:val="0"/>
        </w:rPr>
        <w:t>, durch die jede Platte zum Unikat wird.</w:t>
      </w:r>
      <w:r w:rsidR="006B2C06">
        <w:rPr>
          <w:b w:val="0"/>
          <w:bCs w:val="0"/>
        </w:rPr>
        <w:t xml:space="preserve"> </w:t>
      </w:r>
      <w:r>
        <w:rPr>
          <w:b w:val="0"/>
          <w:bCs w:val="0"/>
        </w:rPr>
        <w:t xml:space="preserve">Die im </w:t>
      </w:r>
      <w:proofErr w:type="spellStart"/>
      <w:r>
        <w:rPr>
          <w:b w:val="0"/>
          <w:bCs w:val="0"/>
        </w:rPr>
        <w:t>Einbrandverfahren</w:t>
      </w:r>
      <w:proofErr w:type="spellEnd"/>
      <w:r>
        <w:rPr>
          <w:b w:val="0"/>
          <w:bCs w:val="0"/>
        </w:rPr>
        <w:t xml:space="preserve"> mit Temperaturen bis 1.200 Grad Celsius erzielten </w:t>
      </w:r>
      <w:r w:rsidRPr="00962BD9">
        <w:rPr>
          <w:b w:val="0"/>
          <w:bCs w:val="0"/>
        </w:rPr>
        <w:t>Fusionsglasuren</w:t>
      </w:r>
      <w:r>
        <w:rPr>
          <w:b w:val="0"/>
          <w:bCs w:val="0"/>
        </w:rPr>
        <w:t xml:space="preserve"> erweitern die Farbvielfalt und schaffen dadurch noch individuellere Gestaltungsmöglichkeiten. </w:t>
      </w:r>
    </w:p>
    <w:p w14:paraId="174CE34A" w14:textId="77777777" w:rsidR="000E6D92" w:rsidRDefault="000E6D92" w:rsidP="000E6D92">
      <w:pPr>
        <w:pStyle w:val="Textkrper"/>
        <w:pBdr>
          <w:bottom w:val="single" w:sz="4" w:space="1" w:color="auto"/>
        </w:pBdr>
        <w:rPr>
          <w:b w:val="0"/>
          <w:bCs w:val="0"/>
        </w:rPr>
      </w:pPr>
    </w:p>
    <w:p w14:paraId="7BB84E65" w14:textId="77777777" w:rsidR="000E6D92" w:rsidRPr="00A93122" w:rsidRDefault="000E6D92" w:rsidP="000E6D92">
      <w:pPr>
        <w:pStyle w:val="Textkrper"/>
        <w:pBdr>
          <w:bottom w:val="single" w:sz="4" w:space="1" w:color="auto"/>
        </w:pBdr>
      </w:pPr>
      <w:r>
        <w:t xml:space="preserve">Wechselwirkung von </w:t>
      </w:r>
      <w:r w:rsidRPr="00A93122">
        <w:t xml:space="preserve">Plattenform </w:t>
      </w:r>
      <w:r>
        <w:t>und Glasureffekt</w:t>
      </w:r>
    </w:p>
    <w:p w14:paraId="68A46197" w14:textId="03A02824" w:rsidR="000E6D92" w:rsidRDefault="000E6D92" w:rsidP="000E6D92">
      <w:pPr>
        <w:pStyle w:val="Textkrper"/>
        <w:pBdr>
          <w:bottom w:val="single" w:sz="4" w:space="1" w:color="auto"/>
        </w:pBdr>
        <w:rPr>
          <w:b w:val="0"/>
          <w:bCs w:val="0"/>
        </w:rPr>
      </w:pPr>
      <w:r>
        <w:rPr>
          <w:b w:val="0"/>
          <w:bCs w:val="0"/>
        </w:rPr>
        <w:t xml:space="preserve">Nicht nur die Farben, sondern auch die Plattenformen folgen den Vorgaben durch die Architekten. So charakterisieren etwa die blauen Platten für das </w:t>
      </w:r>
      <w:r>
        <w:rPr>
          <w:b w:val="0"/>
          <w:bCs w:val="0"/>
        </w:rPr>
        <w:lastRenderedPageBreak/>
        <w:t xml:space="preserve">südlichere Haus </w:t>
      </w:r>
      <w:proofErr w:type="spellStart"/>
      <w:r>
        <w:rPr>
          <w:b w:val="0"/>
          <w:bCs w:val="0"/>
        </w:rPr>
        <w:t>Cascades</w:t>
      </w:r>
      <w:proofErr w:type="spellEnd"/>
      <w:r>
        <w:rPr>
          <w:b w:val="0"/>
          <w:bCs w:val="0"/>
        </w:rPr>
        <w:t xml:space="preserve"> </w:t>
      </w:r>
      <w:proofErr w:type="spellStart"/>
      <w:r>
        <w:rPr>
          <w:b w:val="0"/>
          <w:bCs w:val="0"/>
        </w:rPr>
        <w:t>One</w:t>
      </w:r>
      <w:proofErr w:type="spellEnd"/>
      <w:r>
        <w:rPr>
          <w:b w:val="0"/>
          <w:bCs w:val="0"/>
        </w:rPr>
        <w:t xml:space="preserve"> </w:t>
      </w:r>
      <w:r w:rsidRPr="00962BD9">
        <w:rPr>
          <w:b w:val="0"/>
          <w:bCs w:val="0"/>
        </w:rPr>
        <w:t>regelmäßige</w:t>
      </w:r>
      <w:r>
        <w:rPr>
          <w:b w:val="0"/>
          <w:bCs w:val="0"/>
        </w:rPr>
        <w:t>, runde Vertiefungen</w:t>
      </w:r>
      <w:r w:rsidRPr="00962BD9">
        <w:rPr>
          <w:b w:val="0"/>
          <w:bCs w:val="0"/>
        </w:rPr>
        <w:t xml:space="preserve">, während </w:t>
      </w:r>
      <w:r>
        <w:rPr>
          <w:b w:val="0"/>
          <w:bCs w:val="0"/>
        </w:rPr>
        <w:t xml:space="preserve">die roten Platten an </w:t>
      </w:r>
      <w:proofErr w:type="spellStart"/>
      <w:r>
        <w:rPr>
          <w:b w:val="0"/>
          <w:bCs w:val="0"/>
        </w:rPr>
        <w:t>Cascades</w:t>
      </w:r>
      <w:proofErr w:type="spellEnd"/>
      <w:r>
        <w:rPr>
          <w:b w:val="0"/>
          <w:bCs w:val="0"/>
        </w:rPr>
        <w:t xml:space="preserve"> </w:t>
      </w:r>
      <w:proofErr w:type="spellStart"/>
      <w:r>
        <w:rPr>
          <w:b w:val="0"/>
          <w:bCs w:val="0"/>
        </w:rPr>
        <w:t>Two</w:t>
      </w:r>
      <w:proofErr w:type="spellEnd"/>
      <w:r w:rsidRPr="00962BD9">
        <w:rPr>
          <w:b w:val="0"/>
          <w:bCs w:val="0"/>
        </w:rPr>
        <w:t xml:space="preserve"> schräg</w:t>
      </w:r>
      <w:r>
        <w:rPr>
          <w:b w:val="0"/>
          <w:bCs w:val="0"/>
        </w:rPr>
        <w:t xml:space="preserve"> verlaufende, </w:t>
      </w:r>
      <w:r w:rsidRPr="00962BD9">
        <w:rPr>
          <w:b w:val="0"/>
          <w:bCs w:val="0"/>
        </w:rPr>
        <w:t>wellen</w:t>
      </w:r>
      <w:r>
        <w:rPr>
          <w:b w:val="0"/>
          <w:bCs w:val="0"/>
        </w:rPr>
        <w:t>artige</w:t>
      </w:r>
      <w:r w:rsidRPr="00962BD9">
        <w:rPr>
          <w:b w:val="0"/>
          <w:bCs w:val="0"/>
        </w:rPr>
        <w:t xml:space="preserve"> Erhebungen </w:t>
      </w:r>
      <w:r>
        <w:rPr>
          <w:b w:val="0"/>
          <w:bCs w:val="0"/>
        </w:rPr>
        <w:t>aufweisen</w:t>
      </w:r>
      <w:r w:rsidRPr="00962BD9">
        <w:rPr>
          <w:b w:val="0"/>
          <w:bCs w:val="0"/>
        </w:rPr>
        <w:t xml:space="preserve">. </w:t>
      </w:r>
      <w:r>
        <w:rPr>
          <w:b w:val="0"/>
          <w:bCs w:val="0"/>
        </w:rPr>
        <w:t xml:space="preserve">Dabei hat die jeweilige Form auch Einfluss auf den Glasureffekt. So verlaufen die Glasurschichten während des Brennprozesses stets in Richtung der Vertiefungen, wodurch das jeweilige Relief wiederum betont und das Erscheinungsbild der Fassade letztlich </w:t>
      </w:r>
      <w:r w:rsidRPr="00962BD9">
        <w:rPr>
          <w:b w:val="0"/>
          <w:bCs w:val="0"/>
        </w:rPr>
        <w:t xml:space="preserve">beeinflusst </w:t>
      </w:r>
      <w:r>
        <w:rPr>
          <w:b w:val="0"/>
          <w:bCs w:val="0"/>
        </w:rPr>
        <w:t>wird</w:t>
      </w:r>
      <w:r w:rsidRPr="00962BD9">
        <w:rPr>
          <w:b w:val="0"/>
          <w:bCs w:val="0"/>
        </w:rPr>
        <w:t xml:space="preserve">. </w:t>
      </w:r>
      <w:r w:rsidR="009B4DBE">
        <w:rPr>
          <w:b w:val="0"/>
          <w:bCs w:val="0"/>
        </w:rPr>
        <w:t xml:space="preserve">Durch das jeweilige </w:t>
      </w:r>
      <w:r w:rsidR="00224F0F">
        <w:rPr>
          <w:b w:val="0"/>
          <w:bCs w:val="0"/>
        </w:rPr>
        <w:t xml:space="preserve">Profil, </w:t>
      </w:r>
      <w:r w:rsidR="009B4DBE">
        <w:rPr>
          <w:b w:val="0"/>
          <w:bCs w:val="0"/>
        </w:rPr>
        <w:t xml:space="preserve">die </w:t>
      </w:r>
      <w:r w:rsidR="00224F0F">
        <w:rPr>
          <w:b w:val="0"/>
          <w:bCs w:val="0"/>
        </w:rPr>
        <w:t>Form, Farbe und Reaktion auf den Glasurprozess entsteht eine einzigartige und harmonische Komposition.</w:t>
      </w:r>
    </w:p>
    <w:p w14:paraId="0540C316" w14:textId="77777777" w:rsidR="000E6D92" w:rsidRPr="00B31CD6" w:rsidRDefault="000E6D92" w:rsidP="000E6D92">
      <w:pPr>
        <w:pStyle w:val="Textkrper"/>
        <w:pBdr>
          <w:bottom w:val="single" w:sz="4" w:space="1" w:color="auto"/>
        </w:pBdr>
      </w:pPr>
      <w:r>
        <w:br/>
      </w:r>
      <w:r w:rsidRPr="00B31CD6">
        <w:t xml:space="preserve">Anpassung an hohe </w:t>
      </w:r>
      <w:r>
        <w:t>A</w:t>
      </w:r>
      <w:r w:rsidRPr="00B31CD6">
        <w:t>nforderungen</w:t>
      </w:r>
    </w:p>
    <w:p w14:paraId="2088E5AE" w14:textId="24ADC3EA" w:rsidR="000E6D92" w:rsidRDefault="000E6D92" w:rsidP="000E6D92">
      <w:pPr>
        <w:pStyle w:val="Textkrper"/>
        <w:pBdr>
          <w:bottom w:val="single" w:sz="4" w:space="1" w:color="auto"/>
        </w:pBdr>
        <w:rPr>
          <w:b w:val="0"/>
          <w:bCs w:val="0"/>
        </w:rPr>
      </w:pPr>
      <w:r>
        <w:rPr>
          <w:b w:val="0"/>
          <w:bCs w:val="0"/>
        </w:rPr>
        <w:t>Nicht zuletzt musste im Projekt White City Living den besonderen länderspezifischen Vorgaben nachgekommen werden. So gelten etwa in Großbritannien sehr hohe Anforderungen an die Anpralllasten für Fassaden, was sich nur mit zweischaligen Platten erreichen lässt und auch bei der Befestigung Berücksichtigung finden muss. Die Elemente und ihre Verankerung basieren auf dem System</w:t>
      </w:r>
      <w:r w:rsidRPr="00962BD9">
        <w:rPr>
          <w:b w:val="0"/>
          <w:bCs w:val="0"/>
        </w:rPr>
        <w:t xml:space="preserve"> </w:t>
      </w:r>
      <w:r w:rsidRPr="006A041D">
        <w:rPr>
          <w:b w:val="0"/>
          <w:bCs w:val="0"/>
        </w:rPr>
        <w:t>LONGOTON</w:t>
      </w:r>
      <w:r w:rsidRPr="006A041D">
        <w:rPr>
          <w:b w:val="0"/>
          <w:bCs w:val="0"/>
          <w:vertAlign w:val="superscript"/>
        </w:rPr>
        <w:t>®</w:t>
      </w:r>
      <w:r w:rsidRPr="00962BD9">
        <w:rPr>
          <w:b w:val="0"/>
          <w:bCs w:val="0"/>
        </w:rPr>
        <w:t xml:space="preserve">, </w:t>
      </w:r>
      <w:r>
        <w:rPr>
          <w:b w:val="0"/>
          <w:bCs w:val="0"/>
        </w:rPr>
        <w:t>das an die</w:t>
      </w:r>
      <w:r w:rsidRPr="00962BD9">
        <w:rPr>
          <w:b w:val="0"/>
          <w:bCs w:val="0"/>
        </w:rPr>
        <w:t xml:space="preserve"> </w:t>
      </w:r>
      <w:r>
        <w:rPr>
          <w:b w:val="0"/>
          <w:bCs w:val="0"/>
        </w:rPr>
        <w:t>Projekta</w:t>
      </w:r>
      <w:r w:rsidRPr="00962BD9">
        <w:rPr>
          <w:b w:val="0"/>
          <w:bCs w:val="0"/>
        </w:rPr>
        <w:t>nforderungen angepasst</w:t>
      </w:r>
      <w:r>
        <w:rPr>
          <w:b w:val="0"/>
          <w:bCs w:val="0"/>
        </w:rPr>
        <w:t xml:space="preserve"> wurde</w:t>
      </w:r>
      <w:r w:rsidRPr="00962BD9">
        <w:rPr>
          <w:b w:val="0"/>
          <w:bCs w:val="0"/>
        </w:rPr>
        <w:t xml:space="preserve">. </w:t>
      </w:r>
      <w:r>
        <w:rPr>
          <w:b w:val="0"/>
          <w:bCs w:val="0"/>
        </w:rPr>
        <w:t xml:space="preserve">Da </w:t>
      </w:r>
      <w:r w:rsidRPr="00962BD9">
        <w:rPr>
          <w:b w:val="0"/>
          <w:bCs w:val="0"/>
        </w:rPr>
        <w:t xml:space="preserve">Keramikfassaden </w:t>
      </w:r>
      <w:r>
        <w:rPr>
          <w:b w:val="0"/>
          <w:bCs w:val="0"/>
        </w:rPr>
        <w:t xml:space="preserve">von MOEDING ausschließlich aus den nichtbrennbaren Materialien </w:t>
      </w:r>
      <w:r w:rsidRPr="00962BD9">
        <w:rPr>
          <w:b w:val="0"/>
          <w:bCs w:val="0"/>
        </w:rPr>
        <w:t>Keramik, Aluminium und Edelstahl</w:t>
      </w:r>
      <w:r>
        <w:rPr>
          <w:b w:val="0"/>
          <w:bCs w:val="0"/>
        </w:rPr>
        <w:t xml:space="preserve"> gefertigt sind, konnte die </w:t>
      </w:r>
      <w:r w:rsidR="00377DA4" w:rsidRPr="00824991">
        <w:rPr>
          <w:b w:val="0"/>
          <w:bCs w:val="0"/>
        </w:rPr>
        <w:t>langlebige</w:t>
      </w:r>
      <w:r>
        <w:rPr>
          <w:b w:val="0"/>
          <w:bCs w:val="0"/>
        </w:rPr>
        <w:t xml:space="preserve"> Gebäudehülle an den beiden Hochhäusern The </w:t>
      </w:r>
      <w:proofErr w:type="spellStart"/>
      <w:r>
        <w:rPr>
          <w:b w:val="0"/>
          <w:bCs w:val="0"/>
        </w:rPr>
        <w:t>Cascades</w:t>
      </w:r>
      <w:proofErr w:type="spellEnd"/>
      <w:r>
        <w:rPr>
          <w:b w:val="0"/>
          <w:bCs w:val="0"/>
        </w:rPr>
        <w:t xml:space="preserve"> schließlich auch den hohen Brandschutzanforderungen problemlos gerecht werden. </w:t>
      </w:r>
    </w:p>
    <w:p w14:paraId="3EE01103" w14:textId="77777777" w:rsidR="000E6D92" w:rsidRDefault="000E6D92" w:rsidP="000E6D92">
      <w:pPr>
        <w:pStyle w:val="Textkrper"/>
        <w:pBdr>
          <w:bottom w:val="single" w:sz="4" w:space="1" w:color="auto"/>
        </w:pBdr>
        <w:rPr>
          <w:b w:val="0"/>
          <w:bCs w:val="0"/>
        </w:rPr>
      </w:pPr>
    </w:p>
    <w:p w14:paraId="34F980E6" w14:textId="77777777" w:rsidR="000E6D92" w:rsidRDefault="000E6D92" w:rsidP="000E6D92">
      <w:pPr>
        <w:pStyle w:val="Textkrper"/>
        <w:pBdr>
          <w:bottom w:val="single" w:sz="4" w:space="1" w:color="auto"/>
        </w:pBdr>
        <w:rPr>
          <w:b w:val="0"/>
          <w:bCs w:val="0"/>
        </w:rPr>
      </w:pPr>
    </w:p>
    <w:p w14:paraId="62D2C51B" w14:textId="2D2E9E09" w:rsidR="000E6D92" w:rsidRPr="000E6D92" w:rsidRDefault="000E6D92" w:rsidP="000E6D92">
      <w:pPr>
        <w:pStyle w:val="Textkrper"/>
        <w:pBdr>
          <w:bottom w:val="single" w:sz="4" w:space="1" w:color="auto"/>
        </w:pBdr>
        <w:rPr>
          <w:b w:val="0"/>
          <w:bCs w:val="0"/>
          <w:lang w:val="en-GB"/>
        </w:rPr>
      </w:pPr>
      <w:r w:rsidRPr="000E6D92">
        <w:rPr>
          <w:b w:val="0"/>
          <w:bCs w:val="0"/>
          <w:lang w:val="en-GB"/>
        </w:rPr>
        <w:t>(4.</w:t>
      </w:r>
      <w:r w:rsidR="00377DA4">
        <w:rPr>
          <w:b w:val="0"/>
          <w:bCs w:val="0"/>
          <w:lang w:val="en-GB"/>
        </w:rPr>
        <w:t>881</w:t>
      </w:r>
      <w:r w:rsidRPr="000E6D92">
        <w:rPr>
          <w:b w:val="0"/>
          <w:bCs w:val="0"/>
          <w:lang w:val="en-GB"/>
        </w:rPr>
        <w:t xml:space="preserve"> </w:t>
      </w:r>
      <w:proofErr w:type="spellStart"/>
      <w:r w:rsidRPr="000E6D92">
        <w:rPr>
          <w:b w:val="0"/>
          <w:bCs w:val="0"/>
          <w:lang w:val="en-GB"/>
        </w:rPr>
        <w:t>Zeichen</w:t>
      </w:r>
      <w:proofErr w:type="spellEnd"/>
      <w:r w:rsidRPr="000E6D92">
        <w:rPr>
          <w:b w:val="0"/>
          <w:bCs w:val="0"/>
          <w:lang w:val="en-GB"/>
        </w:rPr>
        <w:t xml:space="preserve"> </w:t>
      </w:r>
      <w:proofErr w:type="spellStart"/>
      <w:r w:rsidRPr="000E6D92">
        <w:rPr>
          <w:b w:val="0"/>
          <w:bCs w:val="0"/>
          <w:lang w:val="en-GB"/>
        </w:rPr>
        <w:t>inkl</w:t>
      </w:r>
      <w:proofErr w:type="spellEnd"/>
      <w:r w:rsidRPr="000E6D92">
        <w:rPr>
          <w:b w:val="0"/>
          <w:bCs w:val="0"/>
          <w:lang w:val="en-GB"/>
        </w:rPr>
        <w:t xml:space="preserve">. </w:t>
      </w:r>
      <w:proofErr w:type="spellStart"/>
      <w:r w:rsidRPr="000E6D92">
        <w:rPr>
          <w:b w:val="0"/>
          <w:bCs w:val="0"/>
          <w:lang w:val="en-GB"/>
        </w:rPr>
        <w:t>Leerzeichen</w:t>
      </w:r>
      <w:proofErr w:type="spellEnd"/>
      <w:r w:rsidRPr="000E6D92">
        <w:rPr>
          <w:b w:val="0"/>
          <w:bCs w:val="0"/>
          <w:lang w:val="en-GB"/>
        </w:rPr>
        <w:t>)</w:t>
      </w:r>
    </w:p>
    <w:p w14:paraId="4AE07693" w14:textId="77777777" w:rsidR="000E6D92" w:rsidRPr="000E6D92" w:rsidRDefault="000E6D92" w:rsidP="000E6D92">
      <w:pPr>
        <w:rPr>
          <w:rFonts w:eastAsia="MS Mincho"/>
          <w:b/>
          <w:bCs/>
          <w:lang w:val="en-GB"/>
        </w:rPr>
      </w:pPr>
    </w:p>
    <w:p w14:paraId="2031B01C" w14:textId="77777777" w:rsidR="000E6D92" w:rsidRPr="000E6D92" w:rsidRDefault="000E6D92" w:rsidP="000E6D92">
      <w:pPr>
        <w:rPr>
          <w:rFonts w:eastAsia="MS Mincho"/>
          <w:b/>
          <w:bCs/>
          <w:lang w:val="en-GB"/>
        </w:rPr>
      </w:pPr>
      <w:proofErr w:type="spellStart"/>
      <w:r w:rsidRPr="000E6D92">
        <w:rPr>
          <w:rFonts w:eastAsia="MS Mincho"/>
          <w:b/>
          <w:bCs/>
          <w:lang w:val="en-GB"/>
        </w:rPr>
        <w:t>Projektdaten</w:t>
      </w:r>
      <w:proofErr w:type="spellEnd"/>
    </w:p>
    <w:p w14:paraId="2D3DD952" w14:textId="77777777" w:rsidR="000E6D92" w:rsidRPr="000E6D92" w:rsidRDefault="000E6D92" w:rsidP="000E6D92">
      <w:pPr>
        <w:spacing w:line="276" w:lineRule="auto"/>
        <w:rPr>
          <w:rFonts w:eastAsia="MS Mincho"/>
          <w:sz w:val="16"/>
          <w:szCs w:val="16"/>
          <w:lang w:val="en-GB"/>
        </w:rPr>
      </w:pPr>
    </w:p>
    <w:p w14:paraId="38C6ECA4" w14:textId="190BACFA" w:rsidR="000E6D92" w:rsidRPr="00962BD9" w:rsidRDefault="000E6D92" w:rsidP="000E6D92">
      <w:pPr>
        <w:spacing w:line="360" w:lineRule="auto"/>
        <w:ind w:left="2836" w:hanging="2836"/>
        <w:rPr>
          <w:lang w:val="en-GB"/>
        </w:rPr>
      </w:pPr>
      <w:proofErr w:type="spellStart"/>
      <w:r w:rsidRPr="00962BD9">
        <w:rPr>
          <w:rFonts w:eastAsia="MS Mincho"/>
          <w:lang w:val="en-GB"/>
        </w:rPr>
        <w:t>Projektname</w:t>
      </w:r>
      <w:proofErr w:type="spellEnd"/>
      <w:r w:rsidRPr="00962BD9">
        <w:rPr>
          <w:rFonts w:eastAsia="MS Mincho"/>
          <w:lang w:val="en-GB"/>
        </w:rPr>
        <w:t xml:space="preserve">: </w:t>
      </w:r>
      <w:r w:rsidRPr="00962BD9">
        <w:rPr>
          <w:rFonts w:eastAsia="MS Mincho"/>
          <w:lang w:val="en-GB"/>
        </w:rPr>
        <w:tab/>
      </w:r>
      <w:r w:rsidRPr="00962BD9">
        <w:rPr>
          <w:lang w:val="en-GB"/>
        </w:rPr>
        <w:t>T</w:t>
      </w:r>
      <w:r>
        <w:rPr>
          <w:lang w:val="en-GB"/>
        </w:rPr>
        <w:t xml:space="preserve">he Cascades, </w:t>
      </w:r>
      <w:r w:rsidR="009B4DBE" w:rsidRPr="00962BD9">
        <w:rPr>
          <w:lang w:val="en-GB"/>
        </w:rPr>
        <w:t>White City Living</w:t>
      </w:r>
      <w:r w:rsidR="009B4DBE">
        <w:rPr>
          <w:lang w:val="en-GB"/>
        </w:rPr>
        <w:t xml:space="preserve">, </w:t>
      </w:r>
      <w:r>
        <w:rPr>
          <w:lang w:val="en-GB"/>
        </w:rPr>
        <w:t>London</w:t>
      </w:r>
    </w:p>
    <w:p w14:paraId="42711EDA" w14:textId="77777777" w:rsidR="000E6D92" w:rsidRPr="00962BD9" w:rsidRDefault="000E6D92" w:rsidP="000E6D92">
      <w:pPr>
        <w:spacing w:line="360" w:lineRule="auto"/>
        <w:ind w:left="2832" w:hanging="2832"/>
        <w:rPr>
          <w:rFonts w:eastAsia="MS Mincho"/>
          <w:lang w:val="en-GB"/>
        </w:rPr>
      </w:pPr>
      <w:proofErr w:type="spellStart"/>
      <w:r w:rsidRPr="00962BD9">
        <w:rPr>
          <w:rFonts w:eastAsia="MS Mincho"/>
          <w:lang w:val="en-GB"/>
        </w:rPr>
        <w:t>Auftraggeber</w:t>
      </w:r>
      <w:proofErr w:type="spellEnd"/>
      <w:r w:rsidRPr="00962BD9">
        <w:rPr>
          <w:rFonts w:eastAsia="MS Mincho"/>
          <w:lang w:val="en-GB"/>
        </w:rPr>
        <w:t xml:space="preserve">: </w:t>
      </w:r>
      <w:r w:rsidRPr="00962BD9">
        <w:rPr>
          <w:rFonts w:eastAsia="MS Mincho"/>
          <w:lang w:val="en-GB"/>
        </w:rPr>
        <w:tab/>
      </w:r>
      <w:r w:rsidRPr="00962BD9">
        <w:rPr>
          <w:lang w:val="en-GB"/>
        </w:rPr>
        <w:t>St James (Part of Berkeley Group)</w:t>
      </w:r>
      <w:r>
        <w:rPr>
          <w:lang w:val="en-GB"/>
        </w:rPr>
        <w:t>, London</w:t>
      </w:r>
    </w:p>
    <w:p w14:paraId="08B971C8" w14:textId="6C4DDE57" w:rsidR="000E6D92" w:rsidRPr="00962BD9" w:rsidRDefault="000E6D92" w:rsidP="000E6D92">
      <w:pPr>
        <w:spacing w:line="360" w:lineRule="auto"/>
        <w:ind w:left="2836" w:hanging="2836"/>
        <w:rPr>
          <w:rFonts w:eastAsia="MS Mincho"/>
          <w:lang w:val="en-GB"/>
        </w:rPr>
      </w:pPr>
      <w:proofErr w:type="spellStart"/>
      <w:r w:rsidRPr="00962BD9">
        <w:rPr>
          <w:rFonts w:eastAsia="MS Mincho"/>
          <w:lang w:val="en-GB"/>
        </w:rPr>
        <w:t>Architekten</w:t>
      </w:r>
      <w:proofErr w:type="spellEnd"/>
      <w:r w:rsidRPr="00962BD9">
        <w:rPr>
          <w:rFonts w:eastAsia="MS Mincho"/>
          <w:lang w:val="en-GB"/>
        </w:rPr>
        <w:t xml:space="preserve">: </w:t>
      </w:r>
      <w:r w:rsidRPr="00962BD9">
        <w:rPr>
          <w:rFonts w:eastAsia="MS Mincho"/>
          <w:lang w:val="en-GB"/>
        </w:rPr>
        <w:tab/>
      </w:r>
      <w:r w:rsidRPr="00962BD9">
        <w:rPr>
          <w:lang w:val="en-GB"/>
        </w:rPr>
        <w:t xml:space="preserve">Patel Taylor </w:t>
      </w:r>
      <w:r>
        <w:rPr>
          <w:lang w:val="en-GB"/>
        </w:rPr>
        <w:t xml:space="preserve">Architects </w:t>
      </w:r>
    </w:p>
    <w:p w14:paraId="4D4EBE4D" w14:textId="77777777" w:rsidR="000E6D92" w:rsidRDefault="000E6D92" w:rsidP="000E6D92">
      <w:pPr>
        <w:spacing w:line="360" w:lineRule="auto"/>
        <w:ind w:left="2836" w:hanging="2836"/>
        <w:rPr>
          <w:rFonts w:eastAsia="MS Mincho"/>
          <w:color w:val="000000" w:themeColor="text1"/>
        </w:rPr>
      </w:pPr>
      <w:r w:rsidRPr="00AD0490">
        <w:rPr>
          <w:rFonts w:eastAsia="MS Mincho"/>
        </w:rPr>
        <w:t xml:space="preserve">Fassadenbekleidung:         </w:t>
      </w:r>
      <w:r w:rsidRPr="00AD0490">
        <w:rPr>
          <w:rFonts w:eastAsia="MS Mincho"/>
        </w:rPr>
        <w:tab/>
        <w:t xml:space="preserve">MOEDING Keramikplatten </w:t>
      </w:r>
      <w:r w:rsidRPr="00813205">
        <w:rPr>
          <w:rFonts w:eastAsia="MS Mincho"/>
          <w:color w:val="000000" w:themeColor="text1"/>
        </w:rPr>
        <w:t>LONGOTON</w:t>
      </w:r>
      <w:r w:rsidRPr="00813205">
        <w:rPr>
          <w:rFonts w:eastAsia="MS Mincho"/>
          <w:color w:val="000000" w:themeColor="text1"/>
          <w:vertAlign w:val="superscript"/>
        </w:rPr>
        <w:t xml:space="preserve">® </w:t>
      </w:r>
      <w:r w:rsidRPr="00813205">
        <w:rPr>
          <w:rFonts w:eastAsia="MS Mincho"/>
          <w:color w:val="000000" w:themeColor="text1"/>
        </w:rPr>
        <w:t>Sonderform</w:t>
      </w:r>
      <w:r>
        <w:rPr>
          <w:rFonts w:eastAsia="MS Mincho"/>
          <w:color w:val="000000" w:themeColor="text1"/>
        </w:rPr>
        <w:t xml:space="preserve"> mit Fusion </w:t>
      </w:r>
      <w:proofErr w:type="spellStart"/>
      <w:r>
        <w:rPr>
          <w:rFonts w:eastAsia="MS Mincho"/>
          <w:color w:val="000000" w:themeColor="text1"/>
        </w:rPr>
        <w:t>Glazing</w:t>
      </w:r>
      <w:proofErr w:type="spellEnd"/>
      <w:r>
        <w:rPr>
          <w:rFonts w:eastAsia="MS Mincho"/>
          <w:color w:val="000000" w:themeColor="text1"/>
        </w:rPr>
        <w:t xml:space="preserve"> Effektglasuren</w:t>
      </w:r>
    </w:p>
    <w:p w14:paraId="3C0F5797" w14:textId="77777777" w:rsidR="006B2C06" w:rsidRDefault="006B2C06" w:rsidP="00112162">
      <w:pPr>
        <w:spacing w:after="160" w:line="259" w:lineRule="auto"/>
        <w:rPr>
          <w:b/>
        </w:rPr>
      </w:pPr>
    </w:p>
    <w:p w14:paraId="47ED1183" w14:textId="77777777" w:rsidR="006B2C06" w:rsidRDefault="006B2C06" w:rsidP="00112162">
      <w:pPr>
        <w:spacing w:after="160" w:line="259" w:lineRule="auto"/>
        <w:rPr>
          <w:b/>
        </w:rPr>
      </w:pPr>
    </w:p>
    <w:p w14:paraId="39DE5A07" w14:textId="3AA28B12" w:rsidR="000E6D92" w:rsidRPr="00112162" w:rsidRDefault="000E6D92" w:rsidP="00112162">
      <w:pPr>
        <w:spacing w:after="160" w:line="259" w:lineRule="auto"/>
        <w:rPr>
          <w:b/>
        </w:rPr>
      </w:pPr>
      <w:r w:rsidRPr="00362E94">
        <w:rPr>
          <w:noProof/>
          <w:color w:val="000000" w:themeColor="text1"/>
        </w:rPr>
        <w:lastRenderedPageBreak/>
        <w:drawing>
          <wp:anchor distT="0" distB="0" distL="114300" distR="114300" simplePos="0" relativeHeight="251659264" behindDoc="0" locked="0" layoutInCell="1" allowOverlap="1" wp14:anchorId="3D37B336" wp14:editId="1CE2E4C1">
            <wp:simplePos x="0" y="0"/>
            <wp:positionH relativeFrom="column">
              <wp:posOffset>4868545</wp:posOffset>
            </wp:positionH>
            <wp:positionV relativeFrom="paragraph">
              <wp:posOffset>6985</wp:posOffset>
            </wp:positionV>
            <wp:extent cx="791845" cy="1007110"/>
            <wp:effectExtent l="0" t="0" r="0" b="0"/>
            <wp:wrapNone/>
            <wp:docPr id="3" name="Bild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1"/>
                    <pic:cNvPicPr>
                      <a:picLocks noChangeAspect="1" noChangeArrowheads="1"/>
                    </pic:cNvPicPr>
                  </pic:nvPicPr>
                  <pic:blipFill>
                    <a:blip r:embed="rId6" cstate="screen">
                      <a:extLst>
                        <a:ext uri="{28A0092B-C50C-407E-A947-70E740481C1C}">
                          <a14:useLocalDpi xmlns:a14="http://schemas.microsoft.com/office/drawing/2010/main"/>
                        </a:ext>
                      </a:extLst>
                    </a:blip>
                    <a:srcRect/>
                    <a:stretch>
                      <a:fillRect/>
                    </a:stretch>
                  </pic:blipFill>
                  <pic:spPr bwMode="auto">
                    <a:xfrm>
                      <a:off x="0" y="0"/>
                      <a:ext cx="791845" cy="1007110"/>
                    </a:xfrm>
                    <a:prstGeom prst="rect">
                      <a:avLst/>
                    </a:prstGeom>
                    <a:noFill/>
                  </pic:spPr>
                </pic:pic>
              </a:graphicData>
            </a:graphic>
            <wp14:sizeRelH relativeFrom="page">
              <wp14:pctWidth>0</wp14:pctWidth>
            </wp14:sizeRelH>
            <wp14:sizeRelV relativeFrom="page">
              <wp14:pctHeight>0</wp14:pctHeight>
            </wp14:sizeRelV>
          </wp:anchor>
        </w:drawing>
      </w:r>
    </w:p>
    <w:p w14:paraId="2230873A" w14:textId="77777777" w:rsidR="000E6D92" w:rsidRPr="002A2702" w:rsidRDefault="000E6D92" w:rsidP="000E6D92">
      <w:pPr>
        <w:pStyle w:val="Kopfzeile"/>
        <w:ind w:right="-1277"/>
        <w:rPr>
          <w:color w:val="000000" w:themeColor="text1"/>
        </w:rPr>
      </w:pPr>
    </w:p>
    <w:p w14:paraId="3AC076E4" w14:textId="77777777" w:rsidR="000E6D92" w:rsidRPr="002A2702" w:rsidRDefault="000E6D92" w:rsidP="000E6D92">
      <w:pPr>
        <w:pStyle w:val="Kopfzeile"/>
        <w:ind w:right="-1277"/>
        <w:rPr>
          <w:color w:val="000000" w:themeColor="text1"/>
        </w:rPr>
      </w:pPr>
    </w:p>
    <w:p w14:paraId="049DD2DC" w14:textId="77777777" w:rsidR="000E6D92" w:rsidRPr="002A2702" w:rsidRDefault="000E6D92" w:rsidP="000E6D92">
      <w:pPr>
        <w:pStyle w:val="Kopfzeile"/>
        <w:ind w:right="-1277"/>
        <w:rPr>
          <w:color w:val="000000" w:themeColor="text1"/>
        </w:rPr>
      </w:pPr>
    </w:p>
    <w:p w14:paraId="35AF0715" w14:textId="77777777" w:rsidR="000E6D92" w:rsidRPr="002A2702" w:rsidRDefault="000E6D92" w:rsidP="000E6D92">
      <w:pPr>
        <w:pStyle w:val="Kopfzeile"/>
        <w:ind w:right="-1277"/>
        <w:rPr>
          <w:color w:val="000000" w:themeColor="text1"/>
        </w:rPr>
      </w:pPr>
    </w:p>
    <w:p w14:paraId="16AF7D35" w14:textId="77777777" w:rsidR="000E6D92" w:rsidRPr="002A2702" w:rsidRDefault="000E6D92" w:rsidP="000E6D92">
      <w:pPr>
        <w:pStyle w:val="Kopfzeile"/>
        <w:ind w:right="-1277"/>
        <w:rPr>
          <w:color w:val="000000" w:themeColor="text1"/>
        </w:rPr>
      </w:pPr>
    </w:p>
    <w:p w14:paraId="65632628" w14:textId="77777777" w:rsidR="000E6D92" w:rsidRPr="002A2702" w:rsidRDefault="000E6D92" w:rsidP="000E6D92">
      <w:pPr>
        <w:pStyle w:val="Kopfzeile"/>
        <w:tabs>
          <w:tab w:val="clear" w:pos="4536"/>
          <w:tab w:val="clear" w:pos="9072"/>
          <w:tab w:val="left" w:pos="1524"/>
        </w:tabs>
        <w:ind w:right="-1277"/>
        <w:rPr>
          <w:color w:val="000000" w:themeColor="text1"/>
          <w:sz w:val="16"/>
          <w:szCs w:val="16"/>
        </w:rPr>
      </w:pPr>
      <w:r w:rsidRPr="002A2702">
        <w:rPr>
          <w:color w:val="000000" w:themeColor="text1"/>
          <w:sz w:val="16"/>
          <w:szCs w:val="16"/>
        </w:rPr>
        <w:tab/>
      </w:r>
    </w:p>
    <w:p w14:paraId="27BBA672" w14:textId="77777777" w:rsidR="000E6D92" w:rsidRPr="00362E94" w:rsidRDefault="000E6D92" w:rsidP="000E6D92">
      <w:pPr>
        <w:spacing w:after="40"/>
        <w:ind w:right="-2552" w:firstLine="7655"/>
        <w:rPr>
          <w:color w:val="000000" w:themeColor="text1"/>
          <w:sz w:val="16"/>
          <w:szCs w:val="16"/>
        </w:rPr>
      </w:pPr>
      <w:proofErr w:type="spellStart"/>
      <w:r w:rsidRPr="00362E94">
        <w:rPr>
          <w:color w:val="000000" w:themeColor="text1"/>
          <w:sz w:val="16"/>
          <w:szCs w:val="16"/>
        </w:rPr>
        <w:t>Moeding</w:t>
      </w:r>
      <w:proofErr w:type="spellEnd"/>
      <w:r w:rsidRPr="00362E94">
        <w:rPr>
          <w:color w:val="000000" w:themeColor="text1"/>
          <w:sz w:val="16"/>
          <w:szCs w:val="16"/>
        </w:rPr>
        <w:t xml:space="preserve"> Keramikfassaden GmbH</w:t>
      </w:r>
    </w:p>
    <w:p w14:paraId="64ED3C0D" w14:textId="77777777" w:rsidR="000E6D92" w:rsidRPr="00362E94" w:rsidRDefault="000E6D92" w:rsidP="000E6D92">
      <w:pPr>
        <w:spacing w:after="40"/>
        <w:ind w:right="-2694" w:firstLine="7655"/>
        <w:rPr>
          <w:color w:val="000000" w:themeColor="text1"/>
          <w:sz w:val="16"/>
          <w:szCs w:val="16"/>
        </w:rPr>
      </w:pPr>
      <w:r w:rsidRPr="00362E94">
        <w:rPr>
          <w:color w:val="000000" w:themeColor="text1"/>
          <w:sz w:val="16"/>
          <w:szCs w:val="16"/>
        </w:rPr>
        <w:t>Ludwig-</w:t>
      </w:r>
      <w:proofErr w:type="spellStart"/>
      <w:r w:rsidRPr="00362E94">
        <w:rPr>
          <w:color w:val="000000" w:themeColor="text1"/>
          <w:sz w:val="16"/>
          <w:szCs w:val="16"/>
        </w:rPr>
        <w:t>Girnghuber</w:t>
      </w:r>
      <w:proofErr w:type="spellEnd"/>
      <w:r w:rsidRPr="00362E94">
        <w:rPr>
          <w:color w:val="000000" w:themeColor="text1"/>
          <w:sz w:val="16"/>
          <w:szCs w:val="16"/>
        </w:rPr>
        <w:t>-Straße 1</w:t>
      </w:r>
    </w:p>
    <w:p w14:paraId="7C25BA5A" w14:textId="77777777" w:rsidR="000E6D92" w:rsidRPr="00362E94" w:rsidRDefault="000E6D92" w:rsidP="000E6D92">
      <w:pPr>
        <w:spacing w:after="40"/>
        <w:ind w:right="-2694" w:firstLine="7655"/>
        <w:rPr>
          <w:color w:val="000000" w:themeColor="text1"/>
          <w:sz w:val="16"/>
          <w:szCs w:val="16"/>
        </w:rPr>
      </w:pPr>
      <w:r w:rsidRPr="00362E94">
        <w:rPr>
          <w:color w:val="000000" w:themeColor="text1"/>
          <w:sz w:val="16"/>
          <w:szCs w:val="16"/>
        </w:rPr>
        <w:t>84163 Marklkofen</w:t>
      </w:r>
    </w:p>
    <w:p w14:paraId="4E6B03A8" w14:textId="77777777" w:rsidR="000E6D92" w:rsidRPr="005226B1" w:rsidRDefault="000E6D92" w:rsidP="000E6D92">
      <w:pPr>
        <w:rPr>
          <w:rFonts w:eastAsia="MS Mincho"/>
          <w:color w:val="000000" w:themeColor="text1"/>
          <w:vertAlign w:val="superscript"/>
        </w:rPr>
      </w:pPr>
      <w:r w:rsidRPr="00AD0490">
        <w:rPr>
          <w:b/>
        </w:rPr>
        <w:t>Abbildungen</w:t>
      </w:r>
      <w:r>
        <w:rPr>
          <w:b/>
        </w:rPr>
        <w:t xml:space="preserve">: </w:t>
      </w:r>
    </w:p>
    <w:p w14:paraId="703DE1BA" w14:textId="7E6158B9" w:rsidR="000E6D92" w:rsidRDefault="00112162" w:rsidP="000E6D92">
      <w:pPr>
        <w:spacing w:line="360" w:lineRule="auto"/>
        <w:ind w:right="-113"/>
        <w:rPr>
          <w:b/>
          <w:noProof/>
        </w:rPr>
      </w:pPr>
      <w:r>
        <w:rPr>
          <w:b/>
          <w:noProof/>
        </w:rPr>
        <w:drawing>
          <wp:anchor distT="0" distB="0" distL="114300" distR="114300" simplePos="0" relativeHeight="251660288" behindDoc="1" locked="0" layoutInCell="1" allowOverlap="1" wp14:anchorId="476E7430" wp14:editId="5B54C442">
            <wp:simplePos x="0" y="0"/>
            <wp:positionH relativeFrom="column">
              <wp:posOffset>3810</wp:posOffset>
            </wp:positionH>
            <wp:positionV relativeFrom="paragraph">
              <wp:posOffset>239395</wp:posOffset>
            </wp:positionV>
            <wp:extent cx="4860925" cy="3240405"/>
            <wp:effectExtent l="0" t="0" r="3175" b="0"/>
            <wp:wrapTight wrapText="bothSides">
              <wp:wrapPolygon edited="0">
                <wp:start x="0" y="0"/>
                <wp:lineTo x="0" y="21503"/>
                <wp:lineTo x="21558" y="21503"/>
                <wp:lineTo x="21558" y="0"/>
                <wp:lineTo x="0" y="0"/>
              </wp:wrapPolygon>
            </wp:wrapTight>
            <wp:docPr id="1503795090"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03795090" name="Grafik 1503795090"/>
                    <pic:cNvPicPr/>
                  </pic:nvPicPr>
                  <pic:blipFill>
                    <a:blip r:embed="rId7" cstate="print">
                      <a:extLst>
                        <a:ext uri="{28A0092B-C50C-407E-A947-70E740481C1C}">
                          <a14:useLocalDpi xmlns:a14="http://schemas.microsoft.com/office/drawing/2010/main" val="0"/>
                        </a:ext>
                      </a:extLst>
                    </a:blip>
                    <a:stretch>
                      <a:fillRect/>
                    </a:stretch>
                  </pic:blipFill>
                  <pic:spPr>
                    <a:xfrm>
                      <a:off x="0" y="0"/>
                      <a:ext cx="4860925" cy="3240405"/>
                    </a:xfrm>
                    <a:prstGeom prst="rect">
                      <a:avLst/>
                    </a:prstGeom>
                  </pic:spPr>
                </pic:pic>
              </a:graphicData>
            </a:graphic>
            <wp14:sizeRelH relativeFrom="margin">
              <wp14:pctWidth>0</wp14:pctWidth>
            </wp14:sizeRelH>
            <wp14:sizeRelV relativeFrom="margin">
              <wp14:pctHeight>0</wp14:pctHeight>
            </wp14:sizeRelV>
          </wp:anchor>
        </w:drawing>
      </w:r>
    </w:p>
    <w:p w14:paraId="34C275A8" w14:textId="77777777" w:rsidR="000E6D92" w:rsidRDefault="000E6D92" w:rsidP="000E6D92">
      <w:pPr>
        <w:tabs>
          <w:tab w:val="left" w:pos="284"/>
          <w:tab w:val="left" w:pos="567"/>
          <w:tab w:val="left" w:pos="680"/>
          <w:tab w:val="left" w:pos="1134"/>
        </w:tabs>
        <w:spacing w:line="360" w:lineRule="auto"/>
        <w:ind w:right="-114"/>
        <w:rPr>
          <w:b/>
          <w:bCs/>
          <w:color w:val="000000" w:themeColor="text1"/>
        </w:rPr>
      </w:pPr>
      <w:r>
        <w:rPr>
          <w:b/>
          <w:bCs/>
          <w:color w:val="000000" w:themeColor="text1"/>
        </w:rPr>
        <w:t>Jahreszeiten am Wasserfall</w:t>
      </w:r>
    </w:p>
    <w:p w14:paraId="232878F6" w14:textId="77777777" w:rsidR="000E6D92" w:rsidRDefault="000E6D92" w:rsidP="000E6D92">
      <w:pPr>
        <w:tabs>
          <w:tab w:val="left" w:pos="284"/>
          <w:tab w:val="left" w:pos="567"/>
          <w:tab w:val="left" w:pos="680"/>
          <w:tab w:val="left" w:pos="1134"/>
        </w:tabs>
        <w:spacing w:line="360" w:lineRule="auto"/>
        <w:ind w:right="-114"/>
        <w:rPr>
          <w:color w:val="000000" w:themeColor="text1"/>
        </w:rPr>
      </w:pPr>
      <w:r>
        <w:rPr>
          <w:color w:val="000000" w:themeColor="text1"/>
        </w:rPr>
        <w:t xml:space="preserve">Zwei von geplanten vier Hochhäusern rahmen als Teilquartier The </w:t>
      </w:r>
      <w:proofErr w:type="spellStart"/>
      <w:r>
        <w:rPr>
          <w:color w:val="000000" w:themeColor="text1"/>
        </w:rPr>
        <w:t>Cascades</w:t>
      </w:r>
      <w:proofErr w:type="spellEnd"/>
      <w:r>
        <w:rPr>
          <w:color w:val="000000" w:themeColor="text1"/>
        </w:rPr>
        <w:t xml:space="preserve"> das urbane Entwicklungsgebiet White City Living im Londoner Westen.</w:t>
      </w:r>
    </w:p>
    <w:p w14:paraId="62B5416B" w14:textId="77777777" w:rsidR="000E6D92" w:rsidRPr="00362E94" w:rsidRDefault="000E6D92" w:rsidP="000E6D92">
      <w:pPr>
        <w:tabs>
          <w:tab w:val="left" w:pos="284"/>
          <w:tab w:val="left" w:pos="567"/>
          <w:tab w:val="left" w:pos="680"/>
          <w:tab w:val="left" w:pos="1134"/>
        </w:tabs>
        <w:spacing w:line="360" w:lineRule="auto"/>
        <w:ind w:right="-114"/>
        <w:rPr>
          <w:color w:val="000000" w:themeColor="text1"/>
        </w:rPr>
      </w:pPr>
    </w:p>
    <w:p w14:paraId="5E9B8DB8" w14:textId="1BAD11B9" w:rsidR="000E6D92" w:rsidRPr="00C10D32" w:rsidRDefault="000E6D92" w:rsidP="000E6D92">
      <w:pPr>
        <w:tabs>
          <w:tab w:val="left" w:pos="284"/>
          <w:tab w:val="left" w:pos="567"/>
          <w:tab w:val="left" w:pos="680"/>
          <w:tab w:val="left" w:pos="1134"/>
        </w:tabs>
        <w:spacing w:line="360" w:lineRule="auto"/>
        <w:ind w:right="28"/>
        <w:rPr>
          <w:color w:val="000000" w:themeColor="text1"/>
          <w:lang w:val="en-GB"/>
        </w:rPr>
      </w:pPr>
      <w:proofErr w:type="spellStart"/>
      <w:r w:rsidRPr="00C10D32">
        <w:rPr>
          <w:color w:val="000000" w:themeColor="text1"/>
          <w:lang w:val="en-GB"/>
        </w:rPr>
        <w:t>Architektur</w:t>
      </w:r>
      <w:proofErr w:type="spellEnd"/>
      <w:r w:rsidRPr="00C10D32">
        <w:rPr>
          <w:color w:val="000000" w:themeColor="text1"/>
          <w:lang w:val="en-GB"/>
        </w:rPr>
        <w:t>: Patel Taylor Architects, L</w:t>
      </w:r>
      <w:r>
        <w:rPr>
          <w:color w:val="000000" w:themeColor="text1"/>
          <w:lang w:val="en-GB"/>
        </w:rPr>
        <w:t>ondon</w:t>
      </w:r>
    </w:p>
    <w:p w14:paraId="1098C29C" w14:textId="77777777" w:rsidR="000E6D92" w:rsidRDefault="000E6D92" w:rsidP="000E6D92">
      <w:pPr>
        <w:pStyle w:val="Kopfzeile"/>
        <w:ind w:right="-1277"/>
        <w:rPr>
          <w:color w:val="000000" w:themeColor="text1"/>
          <w:lang w:val="en-GB"/>
        </w:rPr>
      </w:pPr>
      <w:r w:rsidRPr="00C10D32">
        <w:rPr>
          <w:color w:val="000000" w:themeColor="text1"/>
          <w:lang w:val="en-GB"/>
        </w:rPr>
        <w:t xml:space="preserve">Foto: </w:t>
      </w:r>
      <w:proofErr w:type="spellStart"/>
      <w:r w:rsidRPr="00C10D32">
        <w:rPr>
          <w:color w:val="000000" w:themeColor="text1"/>
          <w:lang w:val="en-GB"/>
        </w:rPr>
        <w:t>K</w:t>
      </w:r>
      <w:r>
        <w:rPr>
          <w:color w:val="000000" w:themeColor="text1"/>
          <w:lang w:val="en-GB"/>
        </w:rPr>
        <w:t>oy+Winkel</w:t>
      </w:r>
      <w:proofErr w:type="spellEnd"/>
    </w:p>
    <w:p w14:paraId="5EFE905B" w14:textId="77777777" w:rsidR="00112162" w:rsidRDefault="00112162" w:rsidP="000E6D92">
      <w:pPr>
        <w:pStyle w:val="Kopfzeile"/>
        <w:ind w:right="-1277"/>
        <w:rPr>
          <w:color w:val="000000" w:themeColor="text1"/>
          <w:lang w:val="en-GB"/>
        </w:rPr>
      </w:pPr>
    </w:p>
    <w:p w14:paraId="5A622E56" w14:textId="77777777" w:rsidR="00112162" w:rsidRDefault="00112162" w:rsidP="000E6D92">
      <w:pPr>
        <w:pStyle w:val="Kopfzeile"/>
        <w:ind w:right="-1277"/>
        <w:rPr>
          <w:color w:val="000000" w:themeColor="text1"/>
          <w:lang w:val="en-GB"/>
        </w:rPr>
      </w:pPr>
    </w:p>
    <w:p w14:paraId="0A5E5FFC" w14:textId="77777777" w:rsidR="00112162" w:rsidRDefault="00112162" w:rsidP="000E6D92">
      <w:pPr>
        <w:pStyle w:val="Kopfzeile"/>
        <w:ind w:right="-1277"/>
        <w:rPr>
          <w:color w:val="000000" w:themeColor="text1"/>
          <w:lang w:val="en-GB"/>
        </w:rPr>
      </w:pPr>
    </w:p>
    <w:p w14:paraId="2D7ED060" w14:textId="77777777" w:rsidR="00112162" w:rsidRDefault="00112162" w:rsidP="000E6D92">
      <w:pPr>
        <w:pStyle w:val="Kopfzeile"/>
        <w:ind w:right="-1277"/>
        <w:rPr>
          <w:color w:val="000000" w:themeColor="text1"/>
          <w:lang w:val="en-GB"/>
        </w:rPr>
      </w:pPr>
    </w:p>
    <w:p w14:paraId="061685AB" w14:textId="77777777" w:rsidR="00112162" w:rsidRDefault="00112162" w:rsidP="000E6D92">
      <w:pPr>
        <w:pStyle w:val="Kopfzeile"/>
        <w:ind w:right="-1277"/>
        <w:rPr>
          <w:color w:val="000000" w:themeColor="text1"/>
          <w:lang w:val="en-GB"/>
        </w:rPr>
      </w:pPr>
    </w:p>
    <w:p w14:paraId="56AD88A4" w14:textId="77777777" w:rsidR="00112162" w:rsidRDefault="00112162" w:rsidP="000E6D92">
      <w:pPr>
        <w:pStyle w:val="Kopfzeile"/>
        <w:ind w:right="-1277"/>
        <w:rPr>
          <w:color w:val="000000" w:themeColor="text1"/>
          <w:lang w:val="en-GB"/>
        </w:rPr>
      </w:pPr>
    </w:p>
    <w:p w14:paraId="41BE9DC1" w14:textId="77777777" w:rsidR="00112162" w:rsidRDefault="00112162" w:rsidP="000E6D92">
      <w:pPr>
        <w:pStyle w:val="Kopfzeile"/>
        <w:ind w:right="-1277"/>
        <w:rPr>
          <w:color w:val="000000" w:themeColor="text1"/>
          <w:lang w:val="en-GB"/>
        </w:rPr>
      </w:pPr>
    </w:p>
    <w:p w14:paraId="2CCCD60A" w14:textId="77777777" w:rsidR="00112162" w:rsidRDefault="00112162" w:rsidP="000E6D92">
      <w:pPr>
        <w:pStyle w:val="Kopfzeile"/>
        <w:ind w:right="-1277"/>
        <w:rPr>
          <w:color w:val="000000" w:themeColor="text1"/>
          <w:lang w:val="en-GB"/>
        </w:rPr>
      </w:pPr>
    </w:p>
    <w:p w14:paraId="206BD97F" w14:textId="77777777" w:rsidR="00112162" w:rsidRDefault="00112162" w:rsidP="000E6D92">
      <w:pPr>
        <w:pStyle w:val="Kopfzeile"/>
        <w:ind w:right="-1277"/>
        <w:rPr>
          <w:color w:val="000000" w:themeColor="text1"/>
          <w:lang w:val="en-GB"/>
        </w:rPr>
      </w:pPr>
    </w:p>
    <w:p w14:paraId="2660E7EF" w14:textId="77777777" w:rsidR="00112162" w:rsidRDefault="00112162" w:rsidP="000E6D92">
      <w:pPr>
        <w:pStyle w:val="Kopfzeile"/>
        <w:ind w:right="-1277"/>
        <w:rPr>
          <w:color w:val="000000" w:themeColor="text1"/>
          <w:lang w:val="en-GB"/>
        </w:rPr>
      </w:pPr>
    </w:p>
    <w:p w14:paraId="5FCB210C" w14:textId="77777777" w:rsidR="00112162" w:rsidRPr="00C10D32" w:rsidRDefault="00112162" w:rsidP="000E6D92">
      <w:pPr>
        <w:pStyle w:val="Textkrper"/>
        <w:pBdr>
          <w:bottom w:val="single" w:sz="4" w:space="1" w:color="auto"/>
        </w:pBdr>
        <w:rPr>
          <w:b w:val="0"/>
          <w:bCs w:val="0"/>
          <w:lang w:val="en-GB"/>
        </w:rPr>
      </w:pPr>
    </w:p>
    <w:p w14:paraId="26E71E4A" w14:textId="77777777" w:rsidR="000E6D92" w:rsidRDefault="000E6D92" w:rsidP="000E6D92">
      <w:pPr>
        <w:pStyle w:val="Textkrper"/>
        <w:pBdr>
          <w:bottom w:val="single" w:sz="4" w:space="1" w:color="auto"/>
        </w:pBdr>
        <w:rPr>
          <w:b w:val="0"/>
          <w:bCs w:val="0"/>
          <w:lang w:val="en-GB"/>
        </w:rPr>
      </w:pPr>
      <w:r>
        <w:rPr>
          <w:b w:val="0"/>
          <w:bCs w:val="0"/>
          <w:noProof/>
          <w:lang w:val="en-GB"/>
        </w:rPr>
        <w:lastRenderedPageBreak/>
        <w:drawing>
          <wp:inline distT="0" distB="0" distL="0" distR="0" wp14:anchorId="19C0188F" wp14:editId="2651FAB3">
            <wp:extent cx="3958886" cy="5937812"/>
            <wp:effectExtent l="0" t="0" r="3810" b="6350"/>
            <wp:docPr id="613921012"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3921012" name="Grafik 613921012"/>
                    <pic:cNvPicPr/>
                  </pic:nvPicPr>
                  <pic:blipFill>
                    <a:blip r:embed="rId8" cstate="print">
                      <a:extLst>
                        <a:ext uri="{28A0092B-C50C-407E-A947-70E740481C1C}">
                          <a14:useLocalDpi xmlns:a14="http://schemas.microsoft.com/office/drawing/2010/main" val="0"/>
                        </a:ext>
                      </a:extLst>
                    </a:blip>
                    <a:stretch>
                      <a:fillRect/>
                    </a:stretch>
                  </pic:blipFill>
                  <pic:spPr>
                    <a:xfrm>
                      <a:off x="0" y="0"/>
                      <a:ext cx="4025395" cy="6037567"/>
                    </a:xfrm>
                    <a:prstGeom prst="rect">
                      <a:avLst/>
                    </a:prstGeom>
                  </pic:spPr>
                </pic:pic>
              </a:graphicData>
            </a:graphic>
          </wp:inline>
        </w:drawing>
      </w:r>
    </w:p>
    <w:p w14:paraId="2BCBDAFA" w14:textId="77777777" w:rsidR="00FB0500" w:rsidRPr="00C00DD6" w:rsidRDefault="00FB0500" w:rsidP="00FB0500">
      <w:pPr>
        <w:pStyle w:val="Textkrper"/>
        <w:pBdr>
          <w:bottom w:val="single" w:sz="4" w:space="1" w:color="auto"/>
        </w:pBdr>
      </w:pPr>
      <w:r w:rsidRPr="00C00DD6">
        <w:t>Jahreszeiten am Wasserfall</w:t>
      </w:r>
    </w:p>
    <w:p w14:paraId="469C6F8D" w14:textId="7FAA8A3E" w:rsidR="00FB0500" w:rsidRPr="00C00DD6" w:rsidRDefault="00FB0500" w:rsidP="00FB0500">
      <w:pPr>
        <w:pStyle w:val="Textkrper"/>
        <w:pBdr>
          <w:bottom w:val="single" w:sz="4" w:space="1" w:color="auto"/>
        </w:pBdr>
        <w:rPr>
          <w:b w:val="0"/>
          <w:bCs w:val="0"/>
        </w:rPr>
      </w:pPr>
      <w:r w:rsidRPr="00C00DD6">
        <w:rPr>
          <w:b w:val="0"/>
          <w:bCs w:val="0"/>
        </w:rPr>
        <w:t xml:space="preserve">Die monochrom gestalteten Hochhäuser </w:t>
      </w:r>
      <w:proofErr w:type="spellStart"/>
      <w:r w:rsidRPr="00C00DD6">
        <w:rPr>
          <w:b w:val="0"/>
          <w:bCs w:val="0"/>
        </w:rPr>
        <w:t>Cascades</w:t>
      </w:r>
      <w:proofErr w:type="spellEnd"/>
      <w:r w:rsidRPr="00C00DD6">
        <w:rPr>
          <w:b w:val="0"/>
          <w:bCs w:val="0"/>
        </w:rPr>
        <w:t xml:space="preserve"> </w:t>
      </w:r>
      <w:proofErr w:type="spellStart"/>
      <w:r w:rsidRPr="00C00DD6">
        <w:rPr>
          <w:b w:val="0"/>
          <w:bCs w:val="0"/>
        </w:rPr>
        <w:t>One</w:t>
      </w:r>
      <w:proofErr w:type="spellEnd"/>
      <w:r w:rsidRPr="00C00DD6">
        <w:rPr>
          <w:b w:val="0"/>
          <w:bCs w:val="0"/>
        </w:rPr>
        <w:t xml:space="preserve"> in Blau und </w:t>
      </w:r>
      <w:proofErr w:type="spellStart"/>
      <w:r w:rsidRPr="00C00DD6">
        <w:rPr>
          <w:b w:val="0"/>
          <w:bCs w:val="0"/>
        </w:rPr>
        <w:t>Cascades</w:t>
      </w:r>
      <w:proofErr w:type="spellEnd"/>
      <w:r w:rsidRPr="00C00DD6">
        <w:rPr>
          <w:b w:val="0"/>
          <w:bCs w:val="0"/>
        </w:rPr>
        <w:t xml:space="preserve"> </w:t>
      </w:r>
      <w:proofErr w:type="spellStart"/>
      <w:r w:rsidRPr="00C00DD6">
        <w:rPr>
          <w:b w:val="0"/>
          <w:bCs w:val="0"/>
        </w:rPr>
        <w:t>Two</w:t>
      </w:r>
      <w:proofErr w:type="spellEnd"/>
      <w:r w:rsidRPr="00C00DD6">
        <w:rPr>
          <w:b w:val="0"/>
          <w:bCs w:val="0"/>
        </w:rPr>
        <w:t xml:space="preserve"> in Rot beziehen sich auf die Jahreszeiten Winter und Sommer. </w:t>
      </w:r>
    </w:p>
    <w:p w14:paraId="7A70600B" w14:textId="77777777" w:rsidR="00FB0500" w:rsidRPr="00C00DD6" w:rsidRDefault="00FB0500" w:rsidP="00FB0500">
      <w:pPr>
        <w:pStyle w:val="Textkrper"/>
        <w:pBdr>
          <w:bottom w:val="single" w:sz="4" w:space="1" w:color="auto"/>
        </w:pBdr>
        <w:rPr>
          <w:b w:val="0"/>
          <w:bCs w:val="0"/>
        </w:rPr>
      </w:pPr>
    </w:p>
    <w:p w14:paraId="44216E72" w14:textId="77777777" w:rsidR="00FB0500" w:rsidRPr="00FB0500" w:rsidRDefault="00FB0500" w:rsidP="00FB0500">
      <w:pPr>
        <w:pStyle w:val="Textkrper"/>
        <w:pBdr>
          <w:bottom w:val="single" w:sz="4" w:space="1" w:color="auto"/>
        </w:pBdr>
        <w:rPr>
          <w:b w:val="0"/>
          <w:bCs w:val="0"/>
          <w:lang w:val="en-GB"/>
        </w:rPr>
      </w:pPr>
      <w:proofErr w:type="spellStart"/>
      <w:r w:rsidRPr="00FB0500">
        <w:rPr>
          <w:b w:val="0"/>
          <w:bCs w:val="0"/>
          <w:lang w:val="en-GB"/>
        </w:rPr>
        <w:t>Architektur</w:t>
      </w:r>
      <w:proofErr w:type="spellEnd"/>
      <w:r w:rsidRPr="00FB0500">
        <w:rPr>
          <w:b w:val="0"/>
          <w:bCs w:val="0"/>
          <w:lang w:val="en-GB"/>
        </w:rPr>
        <w:t>: Patel Taylor Architects, London</w:t>
      </w:r>
    </w:p>
    <w:p w14:paraId="3D4EC2A5" w14:textId="5196ED58" w:rsidR="00112162" w:rsidRDefault="00FB0500" w:rsidP="00FB0500">
      <w:pPr>
        <w:pStyle w:val="Textkrper"/>
        <w:pBdr>
          <w:bottom w:val="single" w:sz="4" w:space="1" w:color="auto"/>
        </w:pBdr>
        <w:rPr>
          <w:b w:val="0"/>
          <w:bCs w:val="0"/>
          <w:lang w:val="en-GB"/>
        </w:rPr>
      </w:pPr>
      <w:r w:rsidRPr="00FB0500">
        <w:rPr>
          <w:b w:val="0"/>
          <w:bCs w:val="0"/>
          <w:lang w:val="en-GB"/>
        </w:rPr>
        <w:t xml:space="preserve">Foto: </w:t>
      </w:r>
      <w:proofErr w:type="spellStart"/>
      <w:r w:rsidRPr="00FB0500">
        <w:rPr>
          <w:b w:val="0"/>
          <w:bCs w:val="0"/>
          <w:lang w:val="en-GB"/>
        </w:rPr>
        <w:t>Koy+Winkel</w:t>
      </w:r>
      <w:proofErr w:type="spellEnd"/>
    </w:p>
    <w:p w14:paraId="2BE0B323" w14:textId="33305A7C" w:rsidR="000E6D92" w:rsidRPr="000E6D92" w:rsidRDefault="00377DA4" w:rsidP="000E6D92">
      <w:pPr>
        <w:pStyle w:val="Textkrper"/>
        <w:pBdr>
          <w:bottom w:val="single" w:sz="4" w:space="1" w:color="auto"/>
        </w:pBdr>
        <w:rPr>
          <w:b w:val="0"/>
          <w:bCs w:val="0"/>
          <w:lang w:val="en-GB"/>
        </w:rPr>
      </w:pPr>
      <w:r>
        <w:rPr>
          <w:noProof/>
          <w:lang w:val="en-US"/>
          <w14:ligatures w14:val="standardContextual"/>
        </w:rPr>
        <w:lastRenderedPageBreak/>
        <w:drawing>
          <wp:inline distT="0" distB="0" distL="0" distR="0" wp14:anchorId="51B96CB7" wp14:editId="3D34FA00">
            <wp:extent cx="3959157" cy="5935111"/>
            <wp:effectExtent l="0" t="0" r="3810" b="0"/>
            <wp:docPr id="1072629127"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72629127" name="Grafik 1072629127"/>
                    <pic:cNvPicPr/>
                  </pic:nvPicPr>
                  <pic:blipFill>
                    <a:blip r:embed="rId9" cstate="print">
                      <a:extLst>
                        <a:ext uri="{28A0092B-C50C-407E-A947-70E740481C1C}">
                          <a14:useLocalDpi xmlns:a14="http://schemas.microsoft.com/office/drawing/2010/main" val="0"/>
                        </a:ext>
                      </a:extLst>
                    </a:blip>
                    <a:stretch>
                      <a:fillRect/>
                    </a:stretch>
                  </pic:blipFill>
                  <pic:spPr>
                    <a:xfrm>
                      <a:off x="0" y="0"/>
                      <a:ext cx="4009004" cy="6009836"/>
                    </a:xfrm>
                    <a:prstGeom prst="rect">
                      <a:avLst/>
                    </a:prstGeom>
                  </pic:spPr>
                </pic:pic>
              </a:graphicData>
            </a:graphic>
          </wp:inline>
        </w:drawing>
      </w:r>
    </w:p>
    <w:p w14:paraId="44A787FB" w14:textId="4704B5CE" w:rsidR="000E6D92" w:rsidRPr="00136694" w:rsidRDefault="000E6D92" w:rsidP="000E6D92">
      <w:pPr>
        <w:pStyle w:val="Textkrper"/>
        <w:pBdr>
          <w:bottom w:val="single" w:sz="4" w:space="1" w:color="auto"/>
        </w:pBdr>
      </w:pPr>
      <w:r>
        <w:t>Jah</w:t>
      </w:r>
      <w:r w:rsidRPr="00C10D32">
        <w:t>reszeiten am Wasserfall</w:t>
      </w:r>
    </w:p>
    <w:p w14:paraId="6A188D69" w14:textId="21875737" w:rsidR="000E6D92" w:rsidRDefault="00C00DD6" w:rsidP="000E6D92">
      <w:pPr>
        <w:pStyle w:val="Textkrper"/>
        <w:pBdr>
          <w:bottom w:val="single" w:sz="4" w:space="1" w:color="auto"/>
        </w:pBdr>
        <w:rPr>
          <w:b w:val="0"/>
          <w:bCs w:val="0"/>
        </w:rPr>
      </w:pPr>
      <w:r>
        <w:rPr>
          <w:b w:val="0"/>
          <w:bCs w:val="0"/>
        </w:rPr>
        <w:t>Rund 80 Prozent des</w:t>
      </w:r>
      <w:r w:rsidR="000E6D92">
        <w:rPr>
          <w:b w:val="0"/>
          <w:bCs w:val="0"/>
        </w:rPr>
        <w:t xml:space="preserve"> </w:t>
      </w:r>
      <w:r>
        <w:rPr>
          <w:b w:val="0"/>
          <w:bCs w:val="0"/>
        </w:rPr>
        <w:t>Gesamta</w:t>
      </w:r>
      <w:r w:rsidR="000E6D92">
        <w:rPr>
          <w:b w:val="0"/>
          <w:bCs w:val="0"/>
        </w:rPr>
        <w:t>real</w:t>
      </w:r>
      <w:r>
        <w:rPr>
          <w:b w:val="0"/>
          <w:bCs w:val="0"/>
        </w:rPr>
        <w:t>s</w:t>
      </w:r>
      <w:r w:rsidR="000E6D92">
        <w:rPr>
          <w:b w:val="0"/>
          <w:bCs w:val="0"/>
        </w:rPr>
        <w:t xml:space="preserve"> sind begrünte Freiflächen, darunter auch die namensgebende Wasserfallstraße mit ihrer orientalisch inspirierten Gestaltung im Osten des Quartiers.</w:t>
      </w:r>
    </w:p>
    <w:p w14:paraId="4AF5DE32" w14:textId="77777777" w:rsidR="000E6D92" w:rsidRPr="00C10D32" w:rsidRDefault="000E6D92" w:rsidP="000E6D92">
      <w:pPr>
        <w:pStyle w:val="Textkrper"/>
        <w:pBdr>
          <w:bottom w:val="single" w:sz="4" w:space="1" w:color="auto"/>
        </w:pBdr>
        <w:rPr>
          <w:b w:val="0"/>
          <w:bCs w:val="0"/>
        </w:rPr>
      </w:pPr>
    </w:p>
    <w:p w14:paraId="5559F0F7" w14:textId="77777777" w:rsidR="000E6D92" w:rsidRDefault="000E6D92" w:rsidP="000E6D92">
      <w:pPr>
        <w:pStyle w:val="Textkrper"/>
        <w:pBdr>
          <w:bottom w:val="single" w:sz="4" w:space="1" w:color="auto"/>
        </w:pBdr>
        <w:jc w:val="left"/>
        <w:rPr>
          <w:b w:val="0"/>
          <w:bCs w:val="0"/>
          <w:lang w:val="en-GB"/>
        </w:rPr>
      </w:pPr>
      <w:proofErr w:type="spellStart"/>
      <w:r w:rsidRPr="005226B1">
        <w:rPr>
          <w:b w:val="0"/>
          <w:bCs w:val="0"/>
          <w:lang w:val="en-GB"/>
        </w:rPr>
        <w:t>Architektur</w:t>
      </w:r>
      <w:proofErr w:type="spellEnd"/>
      <w:r w:rsidRPr="005226B1">
        <w:rPr>
          <w:b w:val="0"/>
          <w:bCs w:val="0"/>
          <w:lang w:val="en-GB"/>
        </w:rPr>
        <w:t>: Patel Taylor Architects, London</w:t>
      </w:r>
      <w:r w:rsidRPr="005226B1">
        <w:rPr>
          <w:b w:val="0"/>
          <w:bCs w:val="0"/>
          <w:lang w:val="en-GB"/>
        </w:rPr>
        <w:br/>
        <w:t xml:space="preserve">Foto: </w:t>
      </w:r>
      <w:proofErr w:type="spellStart"/>
      <w:r w:rsidRPr="005226B1">
        <w:rPr>
          <w:b w:val="0"/>
          <w:bCs w:val="0"/>
          <w:lang w:val="en-GB"/>
        </w:rPr>
        <w:t>Koy+Winkel</w:t>
      </w:r>
      <w:proofErr w:type="spellEnd"/>
    </w:p>
    <w:p w14:paraId="667854EA" w14:textId="77777777" w:rsidR="00FB0500" w:rsidRDefault="00FB0500" w:rsidP="000E6D92">
      <w:pPr>
        <w:pStyle w:val="Textkrper"/>
        <w:pBdr>
          <w:bottom w:val="single" w:sz="4" w:space="1" w:color="auto"/>
        </w:pBdr>
        <w:jc w:val="left"/>
        <w:rPr>
          <w:b w:val="0"/>
          <w:bCs w:val="0"/>
          <w:lang w:val="en-GB"/>
        </w:rPr>
      </w:pPr>
    </w:p>
    <w:p w14:paraId="2B301F35" w14:textId="19647A2A" w:rsidR="00FB0500" w:rsidRPr="00C00DD6" w:rsidRDefault="00377DA4" w:rsidP="000E6D92">
      <w:pPr>
        <w:pStyle w:val="Textkrper"/>
        <w:pBdr>
          <w:bottom w:val="single" w:sz="4" w:space="1" w:color="auto"/>
        </w:pBdr>
        <w:rPr>
          <w:b w:val="0"/>
          <w:bCs w:val="0"/>
          <w:lang w:val="en-GB"/>
        </w:rPr>
      </w:pPr>
      <w:r>
        <w:rPr>
          <w:b w:val="0"/>
          <w:bCs w:val="0"/>
          <w:noProof/>
          <w:lang w:val="en-GB"/>
          <w14:ligatures w14:val="standardContextual"/>
        </w:rPr>
        <w:lastRenderedPageBreak/>
        <w:drawing>
          <wp:inline distT="0" distB="0" distL="0" distR="0" wp14:anchorId="3EAF6603" wp14:editId="271489D3">
            <wp:extent cx="3958040" cy="5933440"/>
            <wp:effectExtent l="0" t="0" r="4445" b="0"/>
            <wp:docPr id="396155945"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6155945" name="Grafik 396155945"/>
                    <pic:cNvPicPr/>
                  </pic:nvPicPr>
                  <pic:blipFill>
                    <a:blip r:embed="rId10" cstate="print">
                      <a:extLst>
                        <a:ext uri="{28A0092B-C50C-407E-A947-70E740481C1C}">
                          <a14:useLocalDpi xmlns:a14="http://schemas.microsoft.com/office/drawing/2010/main" val="0"/>
                        </a:ext>
                      </a:extLst>
                    </a:blip>
                    <a:stretch>
                      <a:fillRect/>
                    </a:stretch>
                  </pic:blipFill>
                  <pic:spPr>
                    <a:xfrm>
                      <a:off x="0" y="0"/>
                      <a:ext cx="3985596" cy="5974748"/>
                    </a:xfrm>
                    <a:prstGeom prst="rect">
                      <a:avLst/>
                    </a:prstGeom>
                  </pic:spPr>
                </pic:pic>
              </a:graphicData>
            </a:graphic>
          </wp:inline>
        </w:drawing>
      </w:r>
    </w:p>
    <w:p w14:paraId="2CBCFFA5" w14:textId="0A52F28F" w:rsidR="000E6D92" w:rsidRPr="00FB0500" w:rsidRDefault="000E6D92" w:rsidP="000E6D92">
      <w:pPr>
        <w:pStyle w:val="Textkrper"/>
        <w:pBdr>
          <w:bottom w:val="single" w:sz="4" w:space="1" w:color="auto"/>
        </w:pBdr>
        <w:rPr>
          <w:b w:val="0"/>
          <w:bCs w:val="0"/>
        </w:rPr>
      </w:pPr>
      <w:r w:rsidRPr="00C10D32">
        <w:t>Jahreszeiten am Wasserfall</w:t>
      </w:r>
    </w:p>
    <w:p w14:paraId="69A83175" w14:textId="5461E85C" w:rsidR="000E6D92" w:rsidRDefault="000E6D92" w:rsidP="000E6D92">
      <w:pPr>
        <w:pStyle w:val="Textkrper"/>
        <w:pBdr>
          <w:bottom w:val="single" w:sz="4" w:space="1" w:color="auto"/>
        </w:pBdr>
        <w:rPr>
          <w:b w:val="0"/>
          <w:bCs w:val="0"/>
        </w:rPr>
      </w:pPr>
      <w:r>
        <w:rPr>
          <w:b w:val="0"/>
          <w:bCs w:val="0"/>
        </w:rPr>
        <w:t>Verwendet wurden</w:t>
      </w:r>
      <w:r w:rsidRPr="001E6382">
        <w:rPr>
          <w:b w:val="0"/>
          <w:bCs w:val="0"/>
        </w:rPr>
        <w:t xml:space="preserve"> Platten in</w:t>
      </w:r>
      <w:r>
        <w:rPr>
          <w:b w:val="0"/>
          <w:bCs w:val="0"/>
        </w:rPr>
        <w:t xml:space="preserve"> jeweils gebäudespezifischen</w:t>
      </w:r>
      <w:r w:rsidRPr="001E6382">
        <w:rPr>
          <w:b w:val="0"/>
          <w:bCs w:val="0"/>
        </w:rPr>
        <w:t xml:space="preserve"> Sonderformen und </w:t>
      </w:r>
      <w:r w:rsidR="000F592A">
        <w:rPr>
          <w:b w:val="0"/>
          <w:bCs w:val="0"/>
        </w:rPr>
        <w:t>vier verschiedenen</w:t>
      </w:r>
      <w:r w:rsidRPr="001E6382">
        <w:rPr>
          <w:b w:val="0"/>
          <w:bCs w:val="0"/>
        </w:rPr>
        <w:t xml:space="preserve"> Fusionsglasuren</w:t>
      </w:r>
      <w:r w:rsidR="000F592A">
        <w:rPr>
          <w:b w:val="0"/>
          <w:bCs w:val="0"/>
        </w:rPr>
        <w:t>, die nach Architektenwunsch entwickelt wurden.</w:t>
      </w:r>
    </w:p>
    <w:p w14:paraId="747E5182" w14:textId="77777777" w:rsidR="000E6D92" w:rsidRDefault="000E6D92" w:rsidP="000E6D92">
      <w:pPr>
        <w:pStyle w:val="Textkrper"/>
        <w:pBdr>
          <w:bottom w:val="single" w:sz="4" w:space="1" w:color="auto"/>
        </w:pBdr>
        <w:rPr>
          <w:b w:val="0"/>
          <w:bCs w:val="0"/>
        </w:rPr>
      </w:pPr>
    </w:p>
    <w:p w14:paraId="2D09D9AB" w14:textId="77777777" w:rsidR="000E6D92" w:rsidRPr="005226B1" w:rsidRDefault="000E6D92" w:rsidP="000E6D92">
      <w:pPr>
        <w:pStyle w:val="Textkrper"/>
        <w:pBdr>
          <w:bottom w:val="single" w:sz="4" w:space="1" w:color="auto"/>
        </w:pBdr>
        <w:jc w:val="left"/>
        <w:rPr>
          <w:b w:val="0"/>
          <w:bCs w:val="0"/>
          <w:lang w:val="en-GB"/>
        </w:rPr>
      </w:pPr>
      <w:proofErr w:type="spellStart"/>
      <w:r w:rsidRPr="005226B1">
        <w:rPr>
          <w:b w:val="0"/>
          <w:bCs w:val="0"/>
          <w:lang w:val="en-GB"/>
        </w:rPr>
        <w:t>Architektur</w:t>
      </w:r>
      <w:proofErr w:type="spellEnd"/>
      <w:r w:rsidRPr="005226B1">
        <w:rPr>
          <w:b w:val="0"/>
          <w:bCs w:val="0"/>
          <w:lang w:val="en-GB"/>
        </w:rPr>
        <w:t>: Patel Taylor Architects, London</w:t>
      </w:r>
      <w:r w:rsidRPr="005226B1">
        <w:rPr>
          <w:b w:val="0"/>
          <w:bCs w:val="0"/>
          <w:lang w:val="en-GB"/>
        </w:rPr>
        <w:br/>
        <w:t xml:space="preserve">Foto: </w:t>
      </w:r>
      <w:proofErr w:type="spellStart"/>
      <w:r w:rsidRPr="005226B1">
        <w:rPr>
          <w:b w:val="0"/>
          <w:bCs w:val="0"/>
          <w:lang w:val="en-GB"/>
        </w:rPr>
        <w:t>Koy+Winkel</w:t>
      </w:r>
      <w:proofErr w:type="spellEnd"/>
    </w:p>
    <w:p w14:paraId="6DF04F42" w14:textId="77777777" w:rsidR="000E6D92" w:rsidRPr="005226B1" w:rsidRDefault="000E6D92" w:rsidP="000E6D92">
      <w:pPr>
        <w:pStyle w:val="Textkrper"/>
        <w:pBdr>
          <w:bottom w:val="single" w:sz="4" w:space="1" w:color="auto"/>
        </w:pBdr>
        <w:rPr>
          <w:b w:val="0"/>
          <w:bCs w:val="0"/>
          <w:lang w:val="en-GB"/>
        </w:rPr>
      </w:pPr>
    </w:p>
    <w:p w14:paraId="7219F0CA" w14:textId="5802B2FB" w:rsidR="000E6D92" w:rsidRPr="000E6D92" w:rsidRDefault="00FB0500" w:rsidP="000E6D92">
      <w:pPr>
        <w:pStyle w:val="Textkrper"/>
        <w:pBdr>
          <w:bottom w:val="single" w:sz="4" w:space="1" w:color="auto"/>
        </w:pBdr>
        <w:rPr>
          <w:lang w:val="en-GB"/>
        </w:rPr>
      </w:pPr>
      <w:r>
        <w:rPr>
          <w:noProof/>
        </w:rPr>
        <w:lastRenderedPageBreak/>
        <w:drawing>
          <wp:anchor distT="0" distB="0" distL="114300" distR="114300" simplePos="0" relativeHeight="251664384" behindDoc="1" locked="0" layoutInCell="1" allowOverlap="1" wp14:anchorId="3FDC8162" wp14:editId="6AF8A88E">
            <wp:simplePos x="0" y="0"/>
            <wp:positionH relativeFrom="column">
              <wp:posOffset>3810</wp:posOffset>
            </wp:positionH>
            <wp:positionV relativeFrom="paragraph">
              <wp:posOffset>0</wp:posOffset>
            </wp:positionV>
            <wp:extent cx="2974340" cy="4462145"/>
            <wp:effectExtent l="0" t="0" r="0" b="0"/>
            <wp:wrapTight wrapText="bothSides">
              <wp:wrapPolygon edited="0">
                <wp:start x="0" y="0"/>
                <wp:lineTo x="0" y="21517"/>
                <wp:lineTo x="21489" y="21517"/>
                <wp:lineTo x="21489" y="0"/>
                <wp:lineTo x="0" y="0"/>
              </wp:wrapPolygon>
            </wp:wrapTight>
            <wp:docPr id="857415026"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57415026" name="Grafik 857415026"/>
                    <pic:cNvPicPr/>
                  </pic:nvPicPr>
                  <pic:blipFill>
                    <a:blip r:embed="rId11" cstate="print">
                      <a:extLst>
                        <a:ext uri="{28A0092B-C50C-407E-A947-70E740481C1C}">
                          <a14:useLocalDpi xmlns:a14="http://schemas.microsoft.com/office/drawing/2010/main" val="0"/>
                        </a:ext>
                      </a:extLst>
                    </a:blip>
                    <a:stretch>
                      <a:fillRect/>
                    </a:stretch>
                  </pic:blipFill>
                  <pic:spPr>
                    <a:xfrm>
                      <a:off x="0" y="0"/>
                      <a:ext cx="2974340" cy="4462145"/>
                    </a:xfrm>
                    <a:prstGeom prst="rect">
                      <a:avLst/>
                    </a:prstGeom>
                  </pic:spPr>
                </pic:pic>
              </a:graphicData>
            </a:graphic>
            <wp14:sizeRelH relativeFrom="margin">
              <wp14:pctWidth>0</wp14:pctWidth>
            </wp14:sizeRelH>
            <wp14:sizeRelV relativeFrom="margin">
              <wp14:pctHeight>0</wp14:pctHeight>
            </wp14:sizeRelV>
          </wp:anchor>
        </w:drawing>
      </w:r>
    </w:p>
    <w:p w14:paraId="683779C7" w14:textId="3C38E120" w:rsidR="000E6D92" w:rsidRPr="000E6D92" w:rsidRDefault="000E6D92" w:rsidP="000E6D92">
      <w:pPr>
        <w:pStyle w:val="Textkrper"/>
        <w:pBdr>
          <w:bottom w:val="single" w:sz="4" w:space="1" w:color="auto"/>
        </w:pBdr>
        <w:rPr>
          <w:lang w:val="en-GB"/>
        </w:rPr>
      </w:pPr>
    </w:p>
    <w:p w14:paraId="3B48B0B6" w14:textId="7A991C00" w:rsidR="000E6D92" w:rsidRDefault="00377DA4" w:rsidP="000E6D92">
      <w:pPr>
        <w:pStyle w:val="Textkrper"/>
        <w:pBdr>
          <w:bottom w:val="single" w:sz="4" w:space="1" w:color="auto"/>
        </w:pBdr>
        <w:rPr>
          <w:lang w:val="en-GB"/>
        </w:rPr>
      </w:pPr>
      <w:r>
        <w:rPr>
          <w:noProof/>
          <w14:ligatures w14:val="standardContextual"/>
        </w:rPr>
        <w:drawing>
          <wp:anchor distT="0" distB="0" distL="114300" distR="114300" simplePos="0" relativeHeight="251668480" behindDoc="1" locked="0" layoutInCell="1" allowOverlap="1" wp14:anchorId="54BEEBF8" wp14:editId="3A7179C0">
            <wp:simplePos x="0" y="0"/>
            <wp:positionH relativeFrom="column">
              <wp:posOffset>3144520</wp:posOffset>
            </wp:positionH>
            <wp:positionV relativeFrom="paragraph">
              <wp:posOffset>360680</wp:posOffset>
            </wp:positionV>
            <wp:extent cx="2314575" cy="3467100"/>
            <wp:effectExtent l="0" t="0" r="0" b="0"/>
            <wp:wrapTight wrapText="bothSides">
              <wp:wrapPolygon edited="0">
                <wp:start x="0" y="0"/>
                <wp:lineTo x="0" y="21521"/>
                <wp:lineTo x="21452" y="21521"/>
                <wp:lineTo x="21452" y="0"/>
                <wp:lineTo x="0" y="0"/>
              </wp:wrapPolygon>
            </wp:wrapTight>
            <wp:docPr id="1153055758"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53055758" name="Grafik 1153055758"/>
                    <pic:cNvPicPr/>
                  </pic:nvPicPr>
                  <pic:blipFill>
                    <a:blip r:embed="rId12" cstate="print">
                      <a:extLst>
                        <a:ext uri="{28A0092B-C50C-407E-A947-70E740481C1C}">
                          <a14:useLocalDpi xmlns:a14="http://schemas.microsoft.com/office/drawing/2010/main" val="0"/>
                        </a:ext>
                      </a:extLst>
                    </a:blip>
                    <a:stretch>
                      <a:fillRect/>
                    </a:stretch>
                  </pic:blipFill>
                  <pic:spPr>
                    <a:xfrm>
                      <a:off x="0" y="0"/>
                      <a:ext cx="2314575" cy="3467100"/>
                    </a:xfrm>
                    <a:prstGeom prst="rect">
                      <a:avLst/>
                    </a:prstGeom>
                  </pic:spPr>
                </pic:pic>
              </a:graphicData>
            </a:graphic>
            <wp14:sizeRelH relativeFrom="margin">
              <wp14:pctWidth>0</wp14:pctWidth>
            </wp14:sizeRelH>
            <wp14:sizeRelV relativeFrom="margin">
              <wp14:pctHeight>0</wp14:pctHeight>
            </wp14:sizeRelV>
          </wp:anchor>
        </w:drawing>
      </w:r>
    </w:p>
    <w:p w14:paraId="7C81381B" w14:textId="77777777" w:rsidR="00FB0500" w:rsidRPr="000E6D92" w:rsidRDefault="00FB0500" w:rsidP="000E6D92">
      <w:pPr>
        <w:pStyle w:val="Textkrper"/>
        <w:pBdr>
          <w:bottom w:val="single" w:sz="4" w:space="1" w:color="auto"/>
        </w:pBdr>
        <w:rPr>
          <w:lang w:val="en-GB"/>
        </w:rPr>
      </w:pPr>
    </w:p>
    <w:p w14:paraId="6EAFF91A" w14:textId="77777777" w:rsidR="000E6D92" w:rsidRPr="00825C87" w:rsidRDefault="000E6D92" w:rsidP="000E6D92">
      <w:pPr>
        <w:pStyle w:val="Textkrper"/>
        <w:pBdr>
          <w:bottom w:val="single" w:sz="4" w:space="1" w:color="auto"/>
        </w:pBdr>
      </w:pPr>
      <w:r w:rsidRPr="00C10D32">
        <w:t>Jahreszeiten am Wasserfall</w:t>
      </w:r>
    </w:p>
    <w:p w14:paraId="6FF4431E" w14:textId="4D0F532F" w:rsidR="000E6D92" w:rsidRDefault="000E6D92" w:rsidP="000E6D92">
      <w:pPr>
        <w:pStyle w:val="Textkrper"/>
        <w:pBdr>
          <w:bottom w:val="single" w:sz="4" w:space="1" w:color="auto"/>
        </w:pBdr>
        <w:rPr>
          <w:b w:val="0"/>
          <w:bCs w:val="0"/>
        </w:rPr>
      </w:pPr>
      <w:r>
        <w:rPr>
          <w:b w:val="0"/>
          <w:bCs w:val="0"/>
        </w:rPr>
        <w:t xml:space="preserve">Bei dem </w:t>
      </w:r>
      <w:r w:rsidR="000F592A">
        <w:rPr>
          <w:b w:val="0"/>
          <w:bCs w:val="0"/>
        </w:rPr>
        <w:t>Fusion-</w:t>
      </w:r>
      <w:proofErr w:type="spellStart"/>
      <w:r w:rsidR="000F592A">
        <w:rPr>
          <w:b w:val="0"/>
          <w:bCs w:val="0"/>
        </w:rPr>
        <w:t>Glazing</w:t>
      </w:r>
      <w:proofErr w:type="spellEnd"/>
      <w:r>
        <w:rPr>
          <w:b w:val="0"/>
          <w:bCs w:val="0"/>
        </w:rPr>
        <w:t xml:space="preserve">-Verfahren </w:t>
      </w:r>
      <w:r w:rsidR="000F592A">
        <w:rPr>
          <w:b w:val="0"/>
          <w:bCs w:val="0"/>
        </w:rPr>
        <w:t>reagieren</w:t>
      </w:r>
      <w:r>
        <w:rPr>
          <w:b w:val="0"/>
          <w:bCs w:val="0"/>
        </w:rPr>
        <w:t xml:space="preserve"> die zwei Glasurschichten beim einmaligen Brandprozess miteinander und erzeugen so individuelle Oberflächen.</w:t>
      </w:r>
    </w:p>
    <w:p w14:paraId="08BFCCAA" w14:textId="77777777" w:rsidR="000E6D92" w:rsidRPr="00C10D32" w:rsidRDefault="000E6D92" w:rsidP="000E6D92">
      <w:pPr>
        <w:pStyle w:val="Textkrper"/>
        <w:pBdr>
          <w:bottom w:val="single" w:sz="4" w:space="1" w:color="auto"/>
        </w:pBdr>
        <w:rPr>
          <w:b w:val="0"/>
          <w:bCs w:val="0"/>
        </w:rPr>
      </w:pPr>
    </w:p>
    <w:p w14:paraId="411B457D" w14:textId="77777777" w:rsidR="000E6D92" w:rsidRPr="00825C87" w:rsidRDefault="000E6D92" w:rsidP="000E6D92">
      <w:pPr>
        <w:pStyle w:val="Textkrper"/>
        <w:pBdr>
          <w:bottom w:val="single" w:sz="4" w:space="1" w:color="auto"/>
        </w:pBdr>
        <w:jc w:val="left"/>
        <w:rPr>
          <w:b w:val="0"/>
          <w:bCs w:val="0"/>
          <w:lang w:val="en-GB"/>
        </w:rPr>
      </w:pPr>
      <w:proofErr w:type="spellStart"/>
      <w:r w:rsidRPr="00825C87">
        <w:rPr>
          <w:b w:val="0"/>
          <w:bCs w:val="0"/>
          <w:lang w:val="en-GB"/>
        </w:rPr>
        <w:t>Architektur</w:t>
      </w:r>
      <w:proofErr w:type="spellEnd"/>
      <w:r w:rsidRPr="00825C87">
        <w:rPr>
          <w:b w:val="0"/>
          <w:bCs w:val="0"/>
          <w:lang w:val="en-GB"/>
        </w:rPr>
        <w:t>: Patel Taylor Architects, London</w:t>
      </w:r>
      <w:r w:rsidRPr="00825C87">
        <w:rPr>
          <w:b w:val="0"/>
          <w:bCs w:val="0"/>
          <w:lang w:val="en-GB"/>
        </w:rPr>
        <w:br/>
        <w:t xml:space="preserve">Foto: </w:t>
      </w:r>
      <w:proofErr w:type="spellStart"/>
      <w:r w:rsidRPr="00825C87">
        <w:rPr>
          <w:b w:val="0"/>
          <w:bCs w:val="0"/>
          <w:lang w:val="en-GB"/>
        </w:rPr>
        <w:t>Koy+Winkel</w:t>
      </w:r>
      <w:proofErr w:type="spellEnd"/>
    </w:p>
    <w:p w14:paraId="4E459AEF" w14:textId="77777777" w:rsidR="000E6D92" w:rsidRPr="00825C87" w:rsidRDefault="000E6D92" w:rsidP="000E6D92">
      <w:pPr>
        <w:pStyle w:val="Textkrper"/>
        <w:pBdr>
          <w:bottom w:val="single" w:sz="4" w:space="1" w:color="auto"/>
        </w:pBdr>
        <w:rPr>
          <w:b w:val="0"/>
          <w:bCs w:val="0"/>
          <w:lang w:val="en-GB"/>
        </w:rPr>
      </w:pPr>
    </w:p>
    <w:p w14:paraId="5F55AA73" w14:textId="77777777" w:rsidR="000E6D92" w:rsidRDefault="000E6D92" w:rsidP="000E6D92">
      <w:pPr>
        <w:pStyle w:val="Textkrper"/>
        <w:pBdr>
          <w:bottom w:val="single" w:sz="4" w:space="1" w:color="auto"/>
        </w:pBdr>
        <w:rPr>
          <w:b w:val="0"/>
          <w:bCs w:val="0"/>
          <w:lang w:val="en-GB"/>
        </w:rPr>
      </w:pPr>
      <w:r>
        <w:rPr>
          <w:b w:val="0"/>
          <w:bCs w:val="0"/>
          <w:noProof/>
          <w:lang w:val="en-GB"/>
        </w:rPr>
        <w:lastRenderedPageBreak/>
        <w:drawing>
          <wp:inline distT="0" distB="0" distL="0" distR="0" wp14:anchorId="39CA039A" wp14:editId="1767F83A">
            <wp:extent cx="5411173" cy="3576577"/>
            <wp:effectExtent l="0" t="0" r="0" b="5080"/>
            <wp:docPr id="1423140806" name="Grafi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23140806" name="Grafik 1423140806"/>
                    <pic:cNvPicPr/>
                  </pic:nvPicPr>
                  <pic:blipFill>
                    <a:blip r:embed="rId13" cstate="print">
                      <a:extLst>
                        <a:ext uri="{28A0092B-C50C-407E-A947-70E740481C1C}">
                          <a14:useLocalDpi xmlns:a14="http://schemas.microsoft.com/office/drawing/2010/main" val="0"/>
                        </a:ext>
                      </a:extLst>
                    </a:blip>
                    <a:stretch>
                      <a:fillRect/>
                    </a:stretch>
                  </pic:blipFill>
                  <pic:spPr>
                    <a:xfrm>
                      <a:off x="0" y="0"/>
                      <a:ext cx="5461980" cy="3610158"/>
                    </a:xfrm>
                    <a:prstGeom prst="rect">
                      <a:avLst/>
                    </a:prstGeom>
                  </pic:spPr>
                </pic:pic>
              </a:graphicData>
            </a:graphic>
          </wp:inline>
        </w:drawing>
      </w:r>
    </w:p>
    <w:p w14:paraId="4876242C" w14:textId="77777777" w:rsidR="00FB0500" w:rsidRPr="00825C87" w:rsidRDefault="00FB0500" w:rsidP="00FB0500">
      <w:pPr>
        <w:pStyle w:val="Textkrper"/>
        <w:pBdr>
          <w:bottom w:val="single" w:sz="4" w:space="1" w:color="auto"/>
        </w:pBdr>
      </w:pPr>
      <w:r w:rsidRPr="00C10D32">
        <w:t>Jahreszeiten am Wasserfall</w:t>
      </w:r>
    </w:p>
    <w:p w14:paraId="7478DFA1" w14:textId="4548EF3D" w:rsidR="000E6D92" w:rsidRDefault="000F592A" w:rsidP="000E6D92">
      <w:pPr>
        <w:pStyle w:val="Textkrper"/>
        <w:pBdr>
          <w:bottom w:val="single" w:sz="4" w:space="1" w:color="auto"/>
        </w:pBdr>
        <w:rPr>
          <w:b w:val="0"/>
          <w:bCs w:val="0"/>
        </w:rPr>
      </w:pPr>
      <w:r>
        <w:rPr>
          <w:b w:val="0"/>
          <w:bCs w:val="0"/>
        </w:rPr>
        <w:t>Die auf das LONGOTON</w:t>
      </w:r>
      <w:r w:rsidRPr="00813205">
        <w:rPr>
          <w:rFonts w:eastAsia="MS Mincho"/>
          <w:color w:val="000000" w:themeColor="text1"/>
          <w:vertAlign w:val="superscript"/>
        </w:rPr>
        <w:t>®</w:t>
      </w:r>
      <w:r>
        <w:rPr>
          <w:b w:val="0"/>
          <w:bCs w:val="0"/>
        </w:rPr>
        <w:t>-System von MOEDING basierenden Platten und Befestigungen wurden an die länderspezifischen Anforderungen angepasst und erfüllen höchste Brandschutzvorgaben.</w:t>
      </w:r>
    </w:p>
    <w:p w14:paraId="5C282C3B" w14:textId="77777777" w:rsidR="000E6D92" w:rsidRPr="00C10D32" w:rsidRDefault="000E6D92" w:rsidP="000E6D92">
      <w:pPr>
        <w:pStyle w:val="Textkrper"/>
        <w:pBdr>
          <w:bottom w:val="single" w:sz="4" w:space="1" w:color="auto"/>
        </w:pBdr>
        <w:rPr>
          <w:b w:val="0"/>
          <w:bCs w:val="0"/>
        </w:rPr>
      </w:pPr>
    </w:p>
    <w:p w14:paraId="0C35C04F" w14:textId="77777777" w:rsidR="000E6D92" w:rsidRPr="00825C87" w:rsidRDefault="000E6D92" w:rsidP="000E6D92">
      <w:pPr>
        <w:pStyle w:val="Textkrper"/>
        <w:pBdr>
          <w:bottom w:val="single" w:sz="4" w:space="1" w:color="auto"/>
        </w:pBdr>
        <w:jc w:val="left"/>
        <w:rPr>
          <w:b w:val="0"/>
          <w:bCs w:val="0"/>
          <w:lang w:val="en-GB"/>
        </w:rPr>
      </w:pPr>
      <w:proofErr w:type="spellStart"/>
      <w:r w:rsidRPr="00825C87">
        <w:rPr>
          <w:b w:val="0"/>
          <w:bCs w:val="0"/>
          <w:lang w:val="en-GB"/>
        </w:rPr>
        <w:t>Architektur</w:t>
      </w:r>
      <w:proofErr w:type="spellEnd"/>
      <w:r w:rsidRPr="00825C87">
        <w:rPr>
          <w:b w:val="0"/>
          <w:bCs w:val="0"/>
          <w:lang w:val="en-GB"/>
        </w:rPr>
        <w:t>: Patel Taylor Architects, London</w:t>
      </w:r>
      <w:r w:rsidRPr="00825C87">
        <w:rPr>
          <w:b w:val="0"/>
          <w:bCs w:val="0"/>
          <w:lang w:val="en-GB"/>
        </w:rPr>
        <w:br/>
        <w:t xml:space="preserve">Foto: </w:t>
      </w:r>
      <w:proofErr w:type="spellStart"/>
      <w:r w:rsidRPr="00825C87">
        <w:rPr>
          <w:b w:val="0"/>
          <w:bCs w:val="0"/>
          <w:lang w:val="en-GB"/>
        </w:rPr>
        <w:t>Koy+Winkel</w:t>
      </w:r>
      <w:proofErr w:type="spellEnd"/>
    </w:p>
    <w:p w14:paraId="051F4742" w14:textId="0E8F3602" w:rsidR="000E6D92" w:rsidRDefault="000E6D92" w:rsidP="000E6D92">
      <w:pPr>
        <w:pStyle w:val="Textkrper"/>
        <w:pBdr>
          <w:bottom w:val="single" w:sz="4" w:space="1" w:color="auto"/>
        </w:pBdr>
        <w:rPr>
          <w:b w:val="0"/>
          <w:bCs w:val="0"/>
          <w:lang w:val="en-GB"/>
        </w:rPr>
      </w:pPr>
    </w:p>
    <w:p w14:paraId="1BFD5711" w14:textId="0971553F" w:rsidR="000E6D92" w:rsidRDefault="000E6D92" w:rsidP="000E6D92">
      <w:pPr>
        <w:pStyle w:val="Textkrper"/>
        <w:pBdr>
          <w:bottom w:val="single" w:sz="4" w:space="1" w:color="auto"/>
        </w:pBdr>
        <w:rPr>
          <w:b w:val="0"/>
          <w:bCs w:val="0"/>
          <w:lang w:val="en-GB"/>
        </w:rPr>
      </w:pPr>
    </w:p>
    <w:p w14:paraId="6101E178" w14:textId="3E40116A" w:rsidR="000E6D92" w:rsidRPr="00825C87" w:rsidRDefault="000E6D92" w:rsidP="000E6D92">
      <w:pPr>
        <w:pStyle w:val="Textkrper"/>
        <w:pBdr>
          <w:bottom w:val="single" w:sz="4" w:space="1" w:color="auto"/>
        </w:pBdr>
        <w:rPr>
          <w:b w:val="0"/>
          <w:bCs w:val="0"/>
          <w:lang w:val="en-GB"/>
        </w:rPr>
      </w:pPr>
    </w:p>
    <w:p w14:paraId="20339E93" w14:textId="7E4E3E87" w:rsidR="000E6D92" w:rsidRPr="000E6D92" w:rsidRDefault="000E6D92" w:rsidP="000E6D92">
      <w:pPr>
        <w:pStyle w:val="Textkrper"/>
        <w:pBdr>
          <w:bottom w:val="single" w:sz="4" w:space="1" w:color="auto"/>
        </w:pBdr>
        <w:rPr>
          <w:lang w:val="en-GB"/>
        </w:rPr>
      </w:pPr>
    </w:p>
    <w:p w14:paraId="7757290B" w14:textId="5605BA32" w:rsidR="000E6D92" w:rsidRPr="000E6D92" w:rsidRDefault="000E6D92" w:rsidP="000E6D92">
      <w:pPr>
        <w:pStyle w:val="Textkrper"/>
        <w:pBdr>
          <w:bottom w:val="single" w:sz="4" w:space="1" w:color="auto"/>
        </w:pBdr>
        <w:rPr>
          <w:lang w:val="en-GB"/>
        </w:rPr>
      </w:pPr>
    </w:p>
    <w:p w14:paraId="65CE7B50" w14:textId="32439C38" w:rsidR="000E6D92" w:rsidRPr="000E6D92" w:rsidRDefault="000E6D92" w:rsidP="000E6D92">
      <w:pPr>
        <w:pStyle w:val="Textkrper"/>
        <w:pBdr>
          <w:bottom w:val="single" w:sz="4" w:space="1" w:color="auto"/>
        </w:pBdr>
        <w:rPr>
          <w:lang w:val="en-GB"/>
        </w:rPr>
      </w:pPr>
    </w:p>
    <w:p w14:paraId="3D5D90B1" w14:textId="77777777" w:rsidR="000E6D92" w:rsidRPr="000E6D92" w:rsidRDefault="000E6D92" w:rsidP="000E6D92">
      <w:pPr>
        <w:pStyle w:val="Textkrper"/>
        <w:pBdr>
          <w:bottom w:val="single" w:sz="4" w:space="1" w:color="auto"/>
        </w:pBdr>
        <w:rPr>
          <w:lang w:val="en-GB"/>
        </w:rPr>
      </w:pPr>
    </w:p>
    <w:p w14:paraId="4984ADF7" w14:textId="648E9E80" w:rsidR="000E6D92" w:rsidRPr="000E6D92" w:rsidRDefault="000E6D92" w:rsidP="000E6D92">
      <w:pPr>
        <w:pStyle w:val="Textkrper"/>
        <w:pBdr>
          <w:bottom w:val="single" w:sz="4" w:space="1" w:color="auto"/>
        </w:pBdr>
        <w:rPr>
          <w:lang w:val="en-GB"/>
        </w:rPr>
      </w:pPr>
    </w:p>
    <w:p w14:paraId="0212CA81" w14:textId="77777777" w:rsidR="000E6D92" w:rsidRPr="000E6D92" w:rsidRDefault="000E6D92" w:rsidP="000E6D92">
      <w:pPr>
        <w:pStyle w:val="Textkrper"/>
        <w:pBdr>
          <w:bottom w:val="single" w:sz="4" w:space="1" w:color="auto"/>
        </w:pBdr>
        <w:rPr>
          <w:lang w:val="en-GB"/>
        </w:rPr>
      </w:pPr>
    </w:p>
    <w:p w14:paraId="264AA797" w14:textId="382C9F6B" w:rsidR="00377DA4" w:rsidRDefault="00377DA4" w:rsidP="000E6D92">
      <w:pPr>
        <w:pStyle w:val="Textkrper"/>
        <w:pBdr>
          <w:bottom w:val="single" w:sz="4" w:space="1" w:color="auto"/>
        </w:pBdr>
        <w:rPr>
          <w:lang w:val="en-GB"/>
        </w:rPr>
      </w:pPr>
      <w:r>
        <w:rPr>
          <w:noProof/>
        </w:rPr>
        <w:lastRenderedPageBreak/>
        <w:drawing>
          <wp:anchor distT="0" distB="0" distL="114300" distR="114300" simplePos="0" relativeHeight="251670528" behindDoc="0" locked="0" layoutInCell="1" allowOverlap="1" wp14:anchorId="344327D9" wp14:editId="04EE5BEC">
            <wp:simplePos x="0" y="0"/>
            <wp:positionH relativeFrom="column">
              <wp:posOffset>351</wp:posOffset>
            </wp:positionH>
            <wp:positionV relativeFrom="paragraph">
              <wp:posOffset>21590</wp:posOffset>
            </wp:positionV>
            <wp:extent cx="3968885" cy="5953328"/>
            <wp:effectExtent l="0" t="0" r="0" b="3175"/>
            <wp:wrapNone/>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3968885" cy="5953328"/>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00FDDBA0" w14:textId="5AE678BB" w:rsidR="00377DA4" w:rsidRDefault="00377DA4" w:rsidP="000E6D92">
      <w:pPr>
        <w:pStyle w:val="Textkrper"/>
        <w:pBdr>
          <w:bottom w:val="single" w:sz="4" w:space="1" w:color="auto"/>
        </w:pBdr>
        <w:rPr>
          <w:lang w:val="en-GB"/>
        </w:rPr>
      </w:pPr>
    </w:p>
    <w:p w14:paraId="014144D2" w14:textId="7F467F3F" w:rsidR="00377DA4" w:rsidRDefault="00377DA4" w:rsidP="000E6D92">
      <w:pPr>
        <w:pStyle w:val="Textkrper"/>
        <w:pBdr>
          <w:bottom w:val="single" w:sz="4" w:space="1" w:color="auto"/>
        </w:pBdr>
        <w:rPr>
          <w:lang w:val="en-GB"/>
        </w:rPr>
      </w:pPr>
    </w:p>
    <w:p w14:paraId="6E0BFAD4" w14:textId="77777777" w:rsidR="00377DA4" w:rsidRDefault="00377DA4" w:rsidP="000E6D92">
      <w:pPr>
        <w:pStyle w:val="Textkrper"/>
        <w:pBdr>
          <w:bottom w:val="single" w:sz="4" w:space="1" w:color="auto"/>
        </w:pBdr>
        <w:rPr>
          <w:lang w:val="en-GB"/>
        </w:rPr>
      </w:pPr>
    </w:p>
    <w:p w14:paraId="63BB5AA9" w14:textId="120FAB6D" w:rsidR="00377DA4" w:rsidRDefault="00377DA4" w:rsidP="000E6D92">
      <w:pPr>
        <w:pStyle w:val="Textkrper"/>
        <w:pBdr>
          <w:bottom w:val="single" w:sz="4" w:space="1" w:color="auto"/>
        </w:pBdr>
        <w:rPr>
          <w:lang w:val="en-GB"/>
        </w:rPr>
      </w:pPr>
    </w:p>
    <w:p w14:paraId="68DD2A94" w14:textId="48E70FC0" w:rsidR="00377DA4" w:rsidRDefault="00377DA4" w:rsidP="000E6D92">
      <w:pPr>
        <w:pStyle w:val="Textkrper"/>
        <w:pBdr>
          <w:bottom w:val="single" w:sz="4" w:space="1" w:color="auto"/>
        </w:pBdr>
        <w:rPr>
          <w:lang w:val="en-GB"/>
        </w:rPr>
      </w:pPr>
    </w:p>
    <w:p w14:paraId="20109425" w14:textId="6CEDB0B0" w:rsidR="00377DA4" w:rsidRDefault="00377DA4" w:rsidP="000E6D92">
      <w:pPr>
        <w:pStyle w:val="Textkrper"/>
        <w:pBdr>
          <w:bottom w:val="single" w:sz="4" w:space="1" w:color="auto"/>
        </w:pBdr>
        <w:rPr>
          <w:lang w:val="en-GB"/>
        </w:rPr>
      </w:pPr>
    </w:p>
    <w:p w14:paraId="25EF6E50" w14:textId="14C0814A" w:rsidR="000E6D92" w:rsidRDefault="000E6D92" w:rsidP="000E6D92">
      <w:pPr>
        <w:pStyle w:val="Textkrper"/>
        <w:pBdr>
          <w:bottom w:val="single" w:sz="4" w:space="1" w:color="auto"/>
        </w:pBdr>
        <w:rPr>
          <w:lang w:val="en-GB"/>
        </w:rPr>
      </w:pPr>
    </w:p>
    <w:p w14:paraId="68EF07B2" w14:textId="77777777" w:rsidR="00377DA4" w:rsidRDefault="00377DA4" w:rsidP="000E6D92">
      <w:pPr>
        <w:pStyle w:val="Textkrper"/>
        <w:pBdr>
          <w:bottom w:val="single" w:sz="4" w:space="1" w:color="auto"/>
        </w:pBdr>
        <w:rPr>
          <w:lang w:val="en-GB"/>
        </w:rPr>
      </w:pPr>
    </w:p>
    <w:p w14:paraId="2BDA7EB7" w14:textId="77777777" w:rsidR="00377DA4" w:rsidRDefault="00377DA4" w:rsidP="000E6D92">
      <w:pPr>
        <w:pStyle w:val="Textkrper"/>
        <w:pBdr>
          <w:bottom w:val="single" w:sz="4" w:space="1" w:color="auto"/>
        </w:pBdr>
        <w:rPr>
          <w:lang w:val="en-GB"/>
        </w:rPr>
      </w:pPr>
    </w:p>
    <w:p w14:paraId="312D68EC" w14:textId="77777777" w:rsidR="00377DA4" w:rsidRDefault="00377DA4" w:rsidP="000E6D92">
      <w:pPr>
        <w:pStyle w:val="Textkrper"/>
        <w:pBdr>
          <w:bottom w:val="single" w:sz="4" w:space="1" w:color="auto"/>
        </w:pBdr>
        <w:rPr>
          <w:lang w:val="en-GB"/>
        </w:rPr>
      </w:pPr>
    </w:p>
    <w:p w14:paraId="5B541DB3" w14:textId="77777777" w:rsidR="00377DA4" w:rsidRDefault="00377DA4" w:rsidP="000E6D92">
      <w:pPr>
        <w:pStyle w:val="Textkrper"/>
        <w:pBdr>
          <w:bottom w:val="single" w:sz="4" w:space="1" w:color="auto"/>
        </w:pBdr>
        <w:rPr>
          <w:lang w:val="en-GB"/>
        </w:rPr>
      </w:pPr>
    </w:p>
    <w:p w14:paraId="4D1A9CC0" w14:textId="77777777" w:rsidR="00377DA4" w:rsidRDefault="00377DA4" w:rsidP="000E6D92">
      <w:pPr>
        <w:pStyle w:val="Textkrper"/>
        <w:pBdr>
          <w:bottom w:val="single" w:sz="4" w:space="1" w:color="auto"/>
        </w:pBdr>
        <w:rPr>
          <w:lang w:val="en-GB"/>
        </w:rPr>
      </w:pPr>
    </w:p>
    <w:p w14:paraId="3CCC906C" w14:textId="77777777" w:rsidR="00377DA4" w:rsidRDefault="00377DA4" w:rsidP="000E6D92">
      <w:pPr>
        <w:pStyle w:val="Textkrper"/>
        <w:pBdr>
          <w:bottom w:val="single" w:sz="4" w:space="1" w:color="auto"/>
        </w:pBdr>
        <w:rPr>
          <w:lang w:val="en-GB"/>
        </w:rPr>
      </w:pPr>
    </w:p>
    <w:p w14:paraId="73EDE174" w14:textId="77777777" w:rsidR="00377DA4" w:rsidRDefault="00377DA4" w:rsidP="000E6D92">
      <w:pPr>
        <w:pStyle w:val="Textkrper"/>
        <w:pBdr>
          <w:bottom w:val="single" w:sz="4" w:space="1" w:color="auto"/>
        </w:pBdr>
        <w:rPr>
          <w:lang w:val="en-GB"/>
        </w:rPr>
      </w:pPr>
    </w:p>
    <w:p w14:paraId="7C55BBEB" w14:textId="77777777" w:rsidR="00377DA4" w:rsidRDefault="00377DA4" w:rsidP="000E6D92">
      <w:pPr>
        <w:pStyle w:val="Textkrper"/>
        <w:pBdr>
          <w:bottom w:val="single" w:sz="4" w:space="1" w:color="auto"/>
        </w:pBdr>
        <w:rPr>
          <w:lang w:val="en-GB"/>
        </w:rPr>
      </w:pPr>
    </w:p>
    <w:p w14:paraId="12695027" w14:textId="77777777" w:rsidR="00377DA4" w:rsidRDefault="00377DA4" w:rsidP="000E6D92">
      <w:pPr>
        <w:pStyle w:val="Textkrper"/>
        <w:pBdr>
          <w:bottom w:val="single" w:sz="4" w:space="1" w:color="auto"/>
        </w:pBdr>
        <w:rPr>
          <w:lang w:val="en-GB"/>
        </w:rPr>
      </w:pPr>
    </w:p>
    <w:p w14:paraId="6F5AB7DE" w14:textId="77777777" w:rsidR="00377DA4" w:rsidRDefault="00377DA4" w:rsidP="000E6D92">
      <w:pPr>
        <w:pStyle w:val="Textkrper"/>
        <w:pBdr>
          <w:bottom w:val="single" w:sz="4" w:space="1" w:color="auto"/>
        </w:pBdr>
        <w:rPr>
          <w:lang w:val="en-GB"/>
        </w:rPr>
      </w:pPr>
    </w:p>
    <w:p w14:paraId="5DC9CDBE" w14:textId="77777777" w:rsidR="00377DA4" w:rsidRPr="000E6D92" w:rsidRDefault="00377DA4" w:rsidP="000E6D92">
      <w:pPr>
        <w:pStyle w:val="Textkrper"/>
        <w:pBdr>
          <w:bottom w:val="single" w:sz="4" w:space="1" w:color="auto"/>
        </w:pBdr>
        <w:rPr>
          <w:lang w:val="en-GB"/>
        </w:rPr>
      </w:pPr>
    </w:p>
    <w:p w14:paraId="6D67B66C" w14:textId="73A1CE7B" w:rsidR="000E6D92" w:rsidRPr="000E6D92" w:rsidRDefault="000E6D92" w:rsidP="000E6D92">
      <w:pPr>
        <w:pStyle w:val="Textkrper"/>
        <w:pBdr>
          <w:bottom w:val="single" w:sz="4" w:space="1" w:color="auto"/>
        </w:pBdr>
        <w:rPr>
          <w:lang w:val="en-GB"/>
        </w:rPr>
      </w:pPr>
    </w:p>
    <w:p w14:paraId="3ECE4964" w14:textId="77777777" w:rsidR="000E6D92" w:rsidRPr="00825C87" w:rsidRDefault="000E6D92" w:rsidP="000E6D92">
      <w:pPr>
        <w:pStyle w:val="Textkrper"/>
        <w:pBdr>
          <w:bottom w:val="single" w:sz="4" w:space="1" w:color="auto"/>
        </w:pBdr>
      </w:pPr>
      <w:r w:rsidRPr="00C10D32">
        <w:t>Jahreszeiten am Wasserfall</w:t>
      </w:r>
    </w:p>
    <w:p w14:paraId="0AE25A6C" w14:textId="67801A11" w:rsidR="000E6D92" w:rsidRDefault="000E6D92" w:rsidP="000E6D92">
      <w:pPr>
        <w:pStyle w:val="Textkrper"/>
        <w:pBdr>
          <w:bottom w:val="single" w:sz="4" w:space="1" w:color="auto"/>
        </w:pBdr>
        <w:rPr>
          <w:b w:val="0"/>
          <w:bCs w:val="0"/>
        </w:rPr>
      </w:pPr>
      <w:r>
        <w:rPr>
          <w:b w:val="0"/>
          <w:bCs w:val="0"/>
        </w:rPr>
        <w:t xml:space="preserve">Die Form der Platten bestimmt nicht nur die Charakteristik der Gebäude, sondern auch die Richtung, in der die Glasuren während des </w:t>
      </w:r>
      <w:r w:rsidR="00377DA4">
        <w:rPr>
          <w:b w:val="0"/>
          <w:bCs w:val="0"/>
        </w:rPr>
        <w:t>Brennvorgangs</w:t>
      </w:r>
      <w:r>
        <w:rPr>
          <w:b w:val="0"/>
          <w:bCs w:val="0"/>
        </w:rPr>
        <w:t xml:space="preserve"> verlaufen. Jede Platte wird so zum Unikat.</w:t>
      </w:r>
    </w:p>
    <w:p w14:paraId="28B39397" w14:textId="77777777" w:rsidR="000E6D92" w:rsidRPr="00C10D32" w:rsidRDefault="000E6D92" w:rsidP="000E6D92">
      <w:pPr>
        <w:pStyle w:val="Textkrper"/>
        <w:pBdr>
          <w:bottom w:val="single" w:sz="4" w:space="1" w:color="auto"/>
        </w:pBdr>
        <w:rPr>
          <w:b w:val="0"/>
          <w:bCs w:val="0"/>
        </w:rPr>
      </w:pPr>
    </w:p>
    <w:p w14:paraId="62ED1B28" w14:textId="57B1CB48" w:rsidR="000E6D92" w:rsidRDefault="000E6D92" w:rsidP="00FB0500">
      <w:pPr>
        <w:pStyle w:val="Textkrper"/>
        <w:pBdr>
          <w:bottom w:val="single" w:sz="4" w:space="1" w:color="auto"/>
        </w:pBdr>
        <w:jc w:val="left"/>
        <w:rPr>
          <w:b w:val="0"/>
          <w:bCs w:val="0"/>
        </w:rPr>
      </w:pPr>
      <w:r w:rsidRPr="000E6D92">
        <w:rPr>
          <w:b w:val="0"/>
          <w:bCs w:val="0"/>
        </w:rPr>
        <w:t xml:space="preserve">Architektur: Patel Taylor </w:t>
      </w:r>
      <w:proofErr w:type="spellStart"/>
      <w:r w:rsidRPr="000E6D92">
        <w:rPr>
          <w:b w:val="0"/>
          <w:bCs w:val="0"/>
        </w:rPr>
        <w:t>Architects</w:t>
      </w:r>
      <w:proofErr w:type="spellEnd"/>
      <w:r w:rsidRPr="000E6D92">
        <w:rPr>
          <w:b w:val="0"/>
          <w:bCs w:val="0"/>
        </w:rPr>
        <w:t>, London</w:t>
      </w:r>
      <w:r w:rsidRPr="000E6D92">
        <w:rPr>
          <w:b w:val="0"/>
          <w:bCs w:val="0"/>
        </w:rPr>
        <w:br/>
        <w:t xml:space="preserve">Foto: </w:t>
      </w:r>
      <w:proofErr w:type="spellStart"/>
      <w:r w:rsidRPr="000E6D92">
        <w:rPr>
          <w:b w:val="0"/>
          <w:bCs w:val="0"/>
        </w:rPr>
        <w:t>Koy+Winkel</w:t>
      </w:r>
      <w:proofErr w:type="spellEnd"/>
    </w:p>
    <w:p w14:paraId="20FC833A" w14:textId="77777777" w:rsidR="00FB0500" w:rsidRDefault="00FB0500" w:rsidP="00FB0500">
      <w:pPr>
        <w:pStyle w:val="Textkrper"/>
        <w:pBdr>
          <w:bottom w:val="single" w:sz="4" w:space="1" w:color="auto"/>
        </w:pBdr>
        <w:jc w:val="left"/>
        <w:rPr>
          <w:b w:val="0"/>
          <w:bCs w:val="0"/>
        </w:rPr>
      </w:pPr>
    </w:p>
    <w:p w14:paraId="51F29095" w14:textId="77777777" w:rsidR="00377DA4" w:rsidRDefault="00377DA4" w:rsidP="00FB0500">
      <w:pPr>
        <w:pStyle w:val="Textkrper"/>
        <w:pBdr>
          <w:bottom w:val="single" w:sz="4" w:space="1" w:color="auto"/>
        </w:pBdr>
        <w:jc w:val="left"/>
        <w:rPr>
          <w:b w:val="0"/>
          <w:bCs w:val="0"/>
        </w:rPr>
      </w:pPr>
    </w:p>
    <w:p w14:paraId="6A9E0227" w14:textId="77777777" w:rsidR="00FB0500" w:rsidRPr="00C00DD6" w:rsidRDefault="00FB0500"/>
    <w:sectPr w:rsidR="00FB0500" w:rsidRPr="00C00DD6" w:rsidSect="000E6D92">
      <w:headerReference w:type="first" r:id="rId15"/>
      <w:pgSz w:w="11907" w:h="16840" w:code="9"/>
      <w:pgMar w:top="1701" w:right="2892" w:bottom="1701" w:left="1361" w:header="1134" w:footer="306" w:gutter="0"/>
      <w:paperSrc w:first="15" w:other="15"/>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7BA94924" w14:textId="77777777" w:rsidR="008C1BC7" w:rsidRDefault="008C1BC7">
      <w:r>
        <w:separator/>
      </w:r>
    </w:p>
  </w:endnote>
  <w:endnote w:type="continuationSeparator" w:id="0">
    <w:p w14:paraId="3226E56C" w14:textId="77777777" w:rsidR="008C1BC7" w:rsidRDefault="008C1BC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639B3ACA" w14:textId="77777777" w:rsidR="008C1BC7" w:rsidRDefault="008C1BC7">
      <w:r>
        <w:separator/>
      </w:r>
    </w:p>
  </w:footnote>
  <w:footnote w:type="continuationSeparator" w:id="0">
    <w:p w14:paraId="76C9B555" w14:textId="77777777" w:rsidR="008C1BC7" w:rsidRDefault="008C1BC7">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AE58B10" w14:textId="77777777" w:rsidR="00715D39" w:rsidRDefault="00000000" w:rsidP="0036146C">
    <w:pPr>
      <w:pStyle w:val="Kopfzeile"/>
      <w:ind w:right="-1277"/>
    </w:pPr>
    <w:r>
      <w:rPr>
        <w:noProof/>
      </w:rPr>
      <w:drawing>
        <wp:anchor distT="0" distB="0" distL="114300" distR="114300" simplePos="0" relativeHeight="251659264" behindDoc="0" locked="0" layoutInCell="1" allowOverlap="1" wp14:anchorId="4B3D1137" wp14:editId="00CA4307">
          <wp:simplePos x="0" y="0"/>
          <wp:positionH relativeFrom="column">
            <wp:posOffset>4868545</wp:posOffset>
          </wp:positionH>
          <wp:positionV relativeFrom="paragraph">
            <wp:posOffset>6985</wp:posOffset>
          </wp:positionV>
          <wp:extent cx="791845" cy="1007110"/>
          <wp:effectExtent l="0" t="0" r="0" b="0"/>
          <wp:wrapNone/>
          <wp:docPr id="6" name="Bild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91845" cy="1007110"/>
                  </a:xfrm>
                  <a:prstGeom prst="rect">
                    <a:avLst/>
                  </a:prstGeom>
                  <a:noFill/>
                </pic:spPr>
              </pic:pic>
            </a:graphicData>
          </a:graphic>
          <wp14:sizeRelH relativeFrom="page">
            <wp14:pctWidth>0</wp14:pctWidth>
          </wp14:sizeRelH>
          <wp14:sizeRelV relativeFrom="page">
            <wp14:pctHeight>0</wp14:pctHeight>
          </wp14:sizeRelV>
        </wp:anchor>
      </w:drawing>
    </w:r>
  </w:p>
  <w:p w14:paraId="4314BC1B" w14:textId="77777777" w:rsidR="00715D39" w:rsidRDefault="00715D39" w:rsidP="0036146C">
    <w:pPr>
      <w:pStyle w:val="Kopfzeile"/>
      <w:ind w:right="-1277"/>
    </w:pPr>
  </w:p>
  <w:p w14:paraId="0D8122BE" w14:textId="77777777" w:rsidR="00715D39" w:rsidRDefault="00715D39" w:rsidP="0036146C">
    <w:pPr>
      <w:pStyle w:val="Kopfzeile"/>
      <w:ind w:right="-1277"/>
    </w:pPr>
  </w:p>
  <w:p w14:paraId="2E1E78B7" w14:textId="77777777" w:rsidR="00715D39" w:rsidRDefault="00715D39" w:rsidP="0036146C">
    <w:pPr>
      <w:pStyle w:val="Kopfzeile"/>
      <w:ind w:right="-1277"/>
    </w:pPr>
  </w:p>
  <w:p w14:paraId="6209C5F7" w14:textId="77777777" w:rsidR="00715D39" w:rsidRDefault="00715D39" w:rsidP="0036146C">
    <w:pPr>
      <w:pStyle w:val="Kopfzeile"/>
      <w:ind w:right="-1277"/>
    </w:pPr>
  </w:p>
  <w:p w14:paraId="2BFC8B7E" w14:textId="77777777" w:rsidR="00715D39" w:rsidRDefault="00715D39" w:rsidP="0036146C">
    <w:pPr>
      <w:pStyle w:val="Kopfzeile"/>
      <w:ind w:right="-1277"/>
    </w:pPr>
  </w:p>
  <w:p w14:paraId="128036CB" w14:textId="77777777" w:rsidR="00715D39" w:rsidRPr="00721831" w:rsidRDefault="00715D39" w:rsidP="0036146C">
    <w:pPr>
      <w:pStyle w:val="Kopfzeile"/>
      <w:ind w:right="-1277"/>
      <w:rPr>
        <w:sz w:val="16"/>
        <w:szCs w:val="16"/>
      </w:rPr>
    </w:pPr>
  </w:p>
  <w:p w14:paraId="5BC2D14D" w14:textId="77777777" w:rsidR="00715D39" w:rsidRDefault="00000000" w:rsidP="0036146C">
    <w:pPr>
      <w:spacing w:after="40"/>
      <w:ind w:right="-2552" w:firstLine="7655"/>
      <w:rPr>
        <w:sz w:val="16"/>
        <w:szCs w:val="16"/>
      </w:rPr>
    </w:pPr>
    <w:proofErr w:type="spellStart"/>
    <w:r>
      <w:rPr>
        <w:sz w:val="16"/>
        <w:szCs w:val="16"/>
      </w:rPr>
      <w:t>Moeding</w:t>
    </w:r>
    <w:proofErr w:type="spellEnd"/>
    <w:r>
      <w:rPr>
        <w:sz w:val="16"/>
        <w:szCs w:val="16"/>
      </w:rPr>
      <w:t xml:space="preserve"> Keramikfassaden GmbH</w:t>
    </w:r>
  </w:p>
  <w:p w14:paraId="5BE462B8" w14:textId="77777777" w:rsidR="00715D39" w:rsidRDefault="00000000" w:rsidP="0036146C">
    <w:pPr>
      <w:spacing w:after="40"/>
      <w:ind w:right="-2694" w:firstLine="7655"/>
      <w:rPr>
        <w:sz w:val="16"/>
        <w:szCs w:val="16"/>
      </w:rPr>
    </w:pPr>
    <w:r w:rsidRPr="007E0D7E">
      <w:rPr>
        <w:sz w:val="16"/>
        <w:szCs w:val="16"/>
      </w:rPr>
      <w:t>Ludwig-</w:t>
    </w:r>
    <w:proofErr w:type="spellStart"/>
    <w:r w:rsidRPr="007E0D7E">
      <w:rPr>
        <w:sz w:val="16"/>
        <w:szCs w:val="16"/>
      </w:rPr>
      <w:t>Girnghuber</w:t>
    </w:r>
    <w:proofErr w:type="spellEnd"/>
    <w:r w:rsidRPr="007E0D7E">
      <w:rPr>
        <w:sz w:val="16"/>
        <w:szCs w:val="16"/>
      </w:rPr>
      <w:t>-Straße 1</w:t>
    </w:r>
  </w:p>
  <w:p w14:paraId="63AC0E53" w14:textId="77777777" w:rsidR="00715D39" w:rsidRDefault="00000000" w:rsidP="0036146C">
    <w:pPr>
      <w:spacing w:after="40"/>
      <w:ind w:right="-2694" w:firstLine="7655"/>
      <w:rPr>
        <w:sz w:val="16"/>
        <w:szCs w:val="16"/>
      </w:rPr>
    </w:pPr>
    <w:r w:rsidRPr="007E0D7E">
      <w:rPr>
        <w:sz w:val="16"/>
        <w:szCs w:val="16"/>
      </w:rPr>
      <w:t>84163 Marklkofen</w:t>
    </w:r>
  </w:p>
  <w:p w14:paraId="5AAE6C0E" w14:textId="77777777" w:rsidR="00715D39" w:rsidRDefault="00715D39" w:rsidP="00721831">
    <w:pPr>
      <w:pStyle w:val="Kopfzeile"/>
      <w:ind w:right="-1277"/>
    </w:pPr>
  </w:p>
  <w:p w14:paraId="7074301F" w14:textId="77777777" w:rsidR="00715D39" w:rsidRDefault="00715D39" w:rsidP="00721831">
    <w:pPr>
      <w:pStyle w:val="Kopfzeile"/>
      <w:ind w:right="-1277"/>
    </w:pPr>
  </w:p>
  <w:p w14:paraId="346709B4" w14:textId="77777777" w:rsidR="00715D39" w:rsidRPr="00721831" w:rsidRDefault="00715D39" w:rsidP="00721831">
    <w:pPr>
      <w:pStyle w:val="Kopfzeile"/>
      <w:tabs>
        <w:tab w:val="clear" w:pos="9072"/>
        <w:tab w:val="right" w:pos="7655"/>
      </w:tabs>
      <w:ind w:right="-1277"/>
      <w:rPr>
        <w:sz w:val="16"/>
        <w:szCs w:val="16"/>
      </w:rP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3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E6D92"/>
    <w:rsid w:val="00002CF7"/>
    <w:rsid w:val="000E6D92"/>
    <w:rsid w:val="000F592A"/>
    <w:rsid w:val="00112162"/>
    <w:rsid w:val="00132F3B"/>
    <w:rsid w:val="00224F0F"/>
    <w:rsid w:val="002B3655"/>
    <w:rsid w:val="003430A5"/>
    <w:rsid w:val="00377DA4"/>
    <w:rsid w:val="004B3BD1"/>
    <w:rsid w:val="00587292"/>
    <w:rsid w:val="005E7AA2"/>
    <w:rsid w:val="006943AD"/>
    <w:rsid w:val="006B2C06"/>
    <w:rsid w:val="00715D39"/>
    <w:rsid w:val="008113AE"/>
    <w:rsid w:val="008613A3"/>
    <w:rsid w:val="008C1BC7"/>
    <w:rsid w:val="008E63D8"/>
    <w:rsid w:val="009B4DBE"/>
    <w:rsid w:val="00A47F1F"/>
    <w:rsid w:val="00A71F47"/>
    <w:rsid w:val="00AE78BF"/>
    <w:rsid w:val="00B8413A"/>
    <w:rsid w:val="00BF0DB8"/>
    <w:rsid w:val="00C00DD6"/>
    <w:rsid w:val="00C85E20"/>
    <w:rsid w:val="00C975C2"/>
    <w:rsid w:val="00CA0C41"/>
    <w:rsid w:val="00E55A91"/>
    <w:rsid w:val="00E75A13"/>
    <w:rsid w:val="00EE290A"/>
    <w:rsid w:val="00FB0500"/>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A80039E"/>
  <w15:chartTrackingRefBased/>
  <w15:docId w15:val="{72FCCE64-66E6-4CFB-8EA7-22B339467E7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kern w:val="2"/>
        <w:sz w:val="22"/>
        <w:szCs w:val="22"/>
        <w:lang w:val="de-DE"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0E6D92"/>
    <w:pPr>
      <w:spacing w:after="0" w:line="240" w:lineRule="auto"/>
    </w:pPr>
    <w:rPr>
      <w:rFonts w:ascii="Arial" w:eastAsia="Times New Roman" w:hAnsi="Arial" w:cs="Arial"/>
      <w:kern w:val="0"/>
      <w:lang w:eastAsia="de-DE"/>
      <w14:ligatures w14:val="none"/>
    </w:rPr>
  </w:style>
  <w:style w:type="paragraph" w:styleId="berschrift1">
    <w:name w:val="heading 1"/>
    <w:basedOn w:val="Standard"/>
    <w:next w:val="Standard"/>
    <w:link w:val="berschrift1Zchn"/>
    <w:uiPriority w:val="9"/>
    <w:qFormat/>
    <w:rsid w:val="000E6D92"/>
    <w:pPr>
      <w:keepNext/>
      <w:keepLines/>
      <w:spacing w:before="360" w:after="80" w:line="259" w:lineRule="auto"/>
      <w:outlineLvl w:val="0"/>
    </w:pPr>
    <w:rPr>
      <w:rFonts w:asciiTheme="majorHAnsi" w:eastAsiaTheme="majorEastAsia" w:hAnsiTheme="majorHAnsi" w:cstheme="majorBidi"/>
      <w:color w:val="2F5496" w:themeColor="accent1" w:themeShade="BF"/>
      <w:kern w:val="2"/>
      <w:sz w:val="40"/>
      <w:szCs w:val="40"/>
      <w:lang w:eastAsia="en-US"/>
      <w14:ligatures w14:val="standardContextual"/>
    </w:rPr>
  </w:style>
  <w:style w:type="paragraph" w:styleId="berschrift2">
    <w:name w:val="heading 2"/>
    <w:basedOn w:val="Standard"/>
    <w:next w:val="Standard"/>
    <w:link w:val="berschrift2Zchn"/>
    <w:uiPriority w:val="99"/>
    <w:unhideWhenUsed/>
    <w:qFormat/>
    <w:rsid w:val="000E6D92"/>
    <w:pPr>
      <w:keepNext/>
      <w:keepLines/>
      <w:spacing w:before="160" w:after="80" w:line="259" w:lineRule="auto"/>
      <w:outlineLvl w:val="1"/>
    </w:pPr>
    <w:rPr>
      <w:rFonts w:asciiTheme="majorHAnsi" w:eastAsiaTheme="majorEastAsia" w:hAnsiTheme="majorHAnsi" w:cstheme="majorBidi"/>
      <w:color w:val="2F5496" w:themeColor="accent1" w:themeShade="BF"/>
      <w:kern w:val="2"/>
      <w:sz w:val="32"/>
      <w:szCs w:val="32"/>
      <w:lang w:eastAsia="en-US"/>
      <w14:ligatures w14:val="standardContextual"/>
    </w:rPr>
  </w:style>
  <w:style w:type="paragraph" w:styleId="berschrift3">
    <w:name w:val="heading 3"/>
    <w:basedOn w:val="Standard"/>
    <w:next w:val="Standard"/>
    <w:link w:val="berschrift3Zchn"/>
    <w:uiPriority w:val="9"/>
    <w:semiHidden/>
    <w:unhideWhenUsed/>
    <w:qFormat/>
    <w:rsid w:val="000E6D92"/>
    <w:pPr>
      <w:keepNext/>
      <w:keepLines/>
      <w:spacing w:before="160" w:after="80" w:line="259" w:lineRule="auto"/>
      <w:outlineLvl w:val="2"/>
    </w:pPr>
    <w:rPr>
      <w:rFonts w:asciiTheme="minorHAnsi" w:eastAsiaTheme="majorEastAsia" w:hAnsiTheme="minorHAnsi" w:cstheme="majorBidi"/>
      <w:color w:val="2F5496" w:themeColor="accent1" w:themeShade="BF"/>
      <w:kern w:val="2"/>
      <w:sz w:val="28"/>
      <w:szCs w:val="28"/>
      <w:lang w:eastAsia="en-US"/>
      <w14:ligatures w14:val="standardContextual"/>
    </w:rPr>
  </w:style>
  <w:style w:type="paragraph" w:styleId="berschrift4">
    <w:name w:val="heading 4"/>
    <w:basedOn w:val="Standard"/>
    <w:next w:val="Standard"/>
    <w:link w:val="berschrift4Zchn"/>
    <w:uiPriority w:val="9"/>
    <w:semiHidden/>
    <w:unhideWhenUsed/>
    <w:qFormat/>
    <w:rsid w:val="000E6D92"/>
    <w:pPr>
      <w:keepNext/>
      <w:keepLines/>
      <w:spacing w:before="80" w:after="40" w:line="259" w:lineRule="auto"/>
      <w:outlineLvl w:val="3"/>
    </w:pPr>
    <w:rPr>
      <w:rFonts w:asciiTheme="minorHAnsi" w:eastAsiaTheme="majorEastAsia" w:hAnsiTheme="minorHAnsi" w:cstheme="majorBidi"/>
      <w:i/>
      <w:iCs/>
      <w:color w:val="2F5496" w:themeColor="accent1" w:themeShade="BF"/>
      <w:kern w:val="2"/>
      <w:lang w:eastAsia="en-US"/>
      <w14:ligatures w14:val="standardContextual"/>
    </w:rPr>
  </w:style>
  <w:style w:type="paragraph" w:styleId="berschrift5">
    <w:name w:val="heading 5"/>
    <w:basedOn w:val="Standard"/>
    <w:next w:val="Standard"/>
    <w:link w:val="berschrift5Zchn"/>
    <w:uiPriority w:val="9"/>
    <w:semiHidden/>
    <w:unhideWhenUsed/>
    <w:qFormat/>
    <w:rsid w:val="000E6D92"/>
    <w:pPr>
      <w:keepNext/>
      <w:keepLines/>
      <w:spacing w:before="80" w:after="40" w:line="259" w:lineRule="auto"/>
      <w:outlineLvl w:val="4"/>
    </w:pPr>
    <w:rPr>
      <w:rFonts w:asciiTheme="minorHAnsi" w:eastAsiaTheme="majorEastAsia" w:hAnsiTheme="minorHAnsi" w:cstheme="majorBidi"/>
      <w:color w:val="2F5496" w:themeColor="accent1" w:themeShade="BF"/>
      <w:kern w:val="2"/>
      <w:lang w:eastAsia="en-US"/>
      <w14:ligatures w14:val="standardContextual"/>
    </w:rPr>
  </w:style>
  <w:style w:type="paragraph" w:styleId="berschrift6">
    <w:name w:val="heading 6"/>
    <w:basedOn w:val="Standard"/>
    <w:next w:val="Standard"/>
    <w:link w:val="berschrift6Zchn"/>
    <w:uiPriority w:val="9"/>
    <w:semiHidden/>
    <w:unhideWhenUsed/>
    <w:qFormat/>
    <w:rsid w:val="000E6D92"/>
    <w:pPr>
      <w:keepNext/>
      <w:keepLines/>
      <w:spacing w:before="40" w:line="259" w:lineRule="auto"/>
      <w:outlineLvl w:val="5"/>
    </w:pPr>
    <w:rPr>
      <w:rFonts w:asciiTheme="minorHAnsi" w:eastAsiaTheme="majorEastAsia" w:hAnsiTheme="minorHAnsi" w:cstheme="majorBidi"/>
      <w:i/>
      <w:iCs/>
      <w:color w:val="595959" w:themeColor="text1" w:themeTint="A6"/>
      <w:kern w:val="2"/>
      <w:lang w:eastAsia="en-US"/>
      <w14:ligatures w14:val="standardContextual"/>
    </w:rPr>
  </w:style>
  <w:style w:type="paragraph" w:styleId="berschrift7">
    <w:name w:val="heading 7"/>
    <w:basedOn w:val="Standard"/>
    <w:next w:val="Standard"/>
    <w:link w:val="berschrift7Zchn"/>
    <w:uiPriority w:val="9"/>
    <w:semiHidden/>
    <w:unhideWhenUsed/>
    <w:qFormat/>
    <w:rsid w:val="000E6D92"/>
    <w:pPr>
      <w:keepNext/>
      <w:keepLines/>
      <w:spacing w:before="40" w:line="259" w:lineRule="auto"/>
      <w:outlineLvl w:val="6"/>
    </w:pPr>
    <w:rPr>
      <w:rFonts w:asciiTheme="minorHAnsi" w:eastAsiaTheme="majorEastAsia" w:hAnsiTheme="minorHAnsi" w:cstheme="majorBidi"/>
      <w:color w:val="595959" w:themeColor="text1" w:themeTint="A6"/>
      <w:kern w:val="2"/>
      <w:lang w:eastAsia="en-US"/>
      <w14:ligatures w14:val="standardContextual"/>
    </w:rPr>
  </w:style>
  <w:style w:type="paragraph" w:styleId="berschrift8">
    <w:name w:val="heading 8"/>
    <w:basedOn w:val="Standard"/>
    <w:next w:val="Standard"/>
    <w:link w:val="berschrift8Zchn"/>
    <w:uiPriority w:val="9"/>
    <w:semiHidden/>
    <w:unhideWhenUsed/>
    <w:qFormat/>
    <w:rsid w:val="000E6D92"/>
    <w:pPr>
      <w:keepNext/>
      <w:keepLines/>
      <w:spacing w:line="259" w:lineRule="auto"/>
      <w:outlineLvl w:val="7"/>
    </w:pPr>
    <w:rPr>
      <w:rFonts w:asciiTheme="minorHAnsi" w:eastAsiaTheme="majorEastAsia" w:hAnsiTheme="minorHAnsi" w:cstheme="majorBidi"/>
      <w:i/>
      <w:iCs/>
      <w:color w:val="272727" w:themeColor="text1" w:themeTint="D8"/>
      <w:kern w:val="2"/>
      <w:lang w:eastAsia="en-US"/>
      <w14:ligatures w14:val="standardContextual"/>
    </w:rPr>
  </w:style>
  <w:style w:type="paragraph" w:styleId="berschrift9">
    <w:name w:val="heading 9"/>
    <w:basedOn w:val="Standard"/>
    <w:next w:val="Standard"/>
    <w:link w:val="berschrift9Zchn"/>
    <w:uiPriority w:val="9"/>
    <w:semiHidden/>
    <w:unhideWhenUsed/>
    <w:qFormat/>
    <w:rsid w:val="000E6D92"/>
    <w:pPr>
      <w:keepNext/>
      <w:keepLines/>
      <w:spacing w:line="259" w:lineRule="auto"/>
      <w:outlineLvl w:val="8"/>
    </w:pPr>
    <w:rPr>
      <w:rFonts w:asciiTheme="minorHAnsi" w:eastAsiaTheme="majorEastAsia" w:hAnsiTheme="minorHAnsi" w:cstheme="majorBidi"/>
      <w:color w:val="272727" w:themeColor="text1" w:themeTint="D8"/>
      <w:kern w:val="2"/>
      <w:lang w:eastAsia="en-US"/>
      <w14:ligatures w14:val="standardContextual"/>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uiPriority w:val="9"/>
    <w:rsid w:val="000E6D92"/>
    <w:rPr>
      <w:rFonts w:asciiTheme="majorHAnsi" w:eastAsiaTheme="majorEastAsia" w:hAnsiTheme="majorHAnsi" w:cstheme="majorBidi"/>
      <w:color w:val="2F5496" w:themeColor="accent1" w:themeShade="BF"/>
      <w:sz w:val="40"/>
      <w:szCs w:val="40"/>
    </w:rPr>
  </w:style>
  <w:style w:type="character" w:customStyle="1" w:styleId="berschrift2Zchn">
    <w:name w:val="Überschrift 2 Zchn"/>
    <w:basedOn w:val="Absatz-Standardschriftart"/>
    <w:link w:val="berschrift2"/>
    <w:uiPriority w:val="99"/>
    <w:rsid w:val="000E6D92"/>
    <w:rPr>
      <w:rFonts w:asciiTheme="majorHAnsi" w:eastAsiaTheme="majorEastAsia" w:hAnsiTheme="majorHAnsi" w:cstheme="majorBidi"/>
      <w:color w:val="2F5496" w:themeColor="accent1" w:themeShade="BF"/>
      <w:sz w:val="32"/>
      <w:szCs w:val="32"/>
    </w:rPr>
  </w:style>
  <w:style w:type="character" w:customStyle="1" w:styleId="berschrift3Zchn">
    <w:name w:val="Überschrift 3 Zchn"/>
    <w:basedOn w:val="Absatz-Standardschriftart"/>
    <w:link w:val="berschrift3"/>
    <w:uiPriority w:val="9"/>
    <w:semiHidden/>
    <w:rsid w:val="000E6D92"/>
    <w:rPr>
      <w:rFonts w:eastAsiaTheme="majorEastAsia" w:cstheme="majorBidi"/>
      <w:color w:val="2F5496" w:themeColor="accent1" w:themeShade="BF"/>
      <w:sz w:val="28"/>
      <w:szCs w:val="28"/>
    </w:rPr>
  </w:style>
  <w:style w:type="character" w:customStyle="1" w:styleId="berschrift4Zchn">
    <w:name w:val="Überschrift 4 Zchn"/>
    <w:basedOn w:val="Absatz-Standardschriftart"/>
    <w:link w:val="berschrift4"/>
    <w:uiPriority w:val="9"/>
    <w:semiHidden/>
    <w:rsid w:val="000E6D92"/>
    <w:rPr>
      <w:rFonts w:eastAsiaTheme="majorEastAsia" w:cstheme="majorBidi"/>
      <w:i/>
      <w:iCs/>
      <w:color w:val="2F5496" w:themeColor="accent1" w:themeShade="BF"/>
    </w:rPr>
  </w:style>
  <w:style w:type="character" w:customStyle="1" w:styleId="berschrift5Zchn">
    <w:name w:val="Überschrift 5 Zchn"/>
    <w:basedOn w:val="Absatz-Standardschriftart"/>
    <w:link w:val="berschrift5"/>
    <w:uiPriority w:val="9"/>
    <w:semiHidden/>
    <w:rsid w:val="000E6D92"/>
    <w:rPr>
      <w:rFonts w:eastAsiaTheme="majorEastAsia" w:cstheme="majorBidi"/>
      <w:color w:val="2F5496" w:themeColor="accent1" w:themeShade="BF"/>
    </w:rPr>
  </w:style>
  <w:style w:type="character" w:customStyle="1" w:styleId="berschrift6Zchn">
    <w:name w:val="Überschrift 6 Zchn"/>
    <w:basedOn w:val="Absatz-Standardschriftart"/>
    <w:link w:val="berschrift6"/>
    <w:uiPriority w:val="9"/>
    <w:semiHidden/>
    <w:rsid w:val="000E6D92"/>
    <w:rPr>
      <w:rFonts w:eastAsiaTheme="majorEastAsia" w:cstheme="majorBidi"/>
      <w:i/>
      <w:iCs/>
      <w:color w:val="595959" w:themeColor="text1" w:themeTint="A6"/>
    </w:rPr>
  </w:style>
  <w:style w:type="character" w:customStyle="1" w:styleId="berschrift7Zchn">
    <w:name w:val="Überschrift 7 Zchn"/>
    <w:basedOn w:val="Absatz-Standardschriftart"/>
    <w:link w:val="berschrift7"/>
    <w:uiPriority w:val="9"/>
    <w:semiHidden/>
    <w:rsid w:val="000E6D92"/>
    <w:rPr>
      <w:rFonts w:eastAsiaTheme="majorEastAsia" w:cstheme="majorBidi"/>
      <w:color w:val="595959" w:themeColor="text1" w:themeTint="A6"/>
    </w:rPr>
  </w:style>
  <w:style w:type="character" w:customStyle="1" w:styleId="berschrift8Zchn">
    <w:name w:val="Überschrift 8 Zchn"/>
    <w:basedOn w:val="Absatz-Standardschriftart"/>
    <w:link w:val="berschrift8"/>
    <w:uiPriority w:val="9"/>
    <w:semiHidden/>
    <w:rsid w:val="000E6D92"/>
    <w:rPr>
      <w:rFonts w:eastAsiaTheme="majorEastAsia" w:cstheme="majorBidi"/>
      <w:i/>
      <w:iCs/>
      <w:color w:val="272727" w:themeColor="text1" w:themeTint="D8"/>
    </w:rPr>
  </w:style>
  <w:style w:type="character" w:customStyle="1" w:styleId="berschrift9Zchn">
    <w:name w:val="Überschrift 9 Zchn"/>
    <w:basedOn w:val="Absatz-Standardschriftart"/>
    <w:link w:val="berschrift9"/>
    <w:uiPriority w:val="9"/>
    <w:semiHidden/>
    <w:rsid w:val="000E6D92"/>
    <w:rPr>
      <w:rFonts w:eastAsiaTheme="majorEastAsia" w:cstheme="majorBidi"/>
      <w:color w:val="272727" w:themeColor="text1" w:themeTint="D8"/>
    </w:rPr>
  </w:style>
  <w:style w:type="paragraph" w:styleId="Titel">
    <w:name w:val="Title"/>
    <w:basedOn w:val="Standard"/>
    <w:next w:val="Standard"/>
    <w:link w:val="TitelZchn"/>
    <w:uiPriority w:val="10"/>
    <w:qFormat/>
    <w:rsid w:val="000E6D92"/>
    <w:pPr>
      <w:spacing w:after="80"/>
      <w:contextualSpacing/>
    </w:pPr>
    <w:rPr>
      <w:rFonts w:asciiTheme="majorHAnsi" w:eastAsiaTheme="majorEastAsia" w:hAnsiTheme="majorHAnsi" w:cstheme="majorBidi"/>
      <w:spacing w:val="-10"/>
      <w:kern w:val="28"/>
      <w:sz w:val="56"/>
      <w:szCs w:val="56"/>
      <w:lang w:eastAsia="en-US"/>
      <w14:ligatures w14:val="standardContextual"/>
    </w:rPr>
  </w:style>
  <w:style w:type="character" w:customStyle="1" w:styleId="TitelZchn">
    <w:name w:val="Titel Zchn"/>
    <w:basedOn w:val="Absatz-Standardschriftart"/>
    <w:link w:val="Titel"/>
    <w:uiPriority w:val="10"/>
    <w:rsid w:val="000E6D92"/>
    <w:rPr>
      <w:rFonts w:asciiTheme="majorHAnsi" w:eastAsiaTheme="majorEastAsia" w:hAnsiTheme="majorHAnsi" w:cstheme="majorBidi"/>
      <w:spacing w:val="-10"/>
      <w:kern w:val="28"/>
      <w:sz w:val="56"/>
      <w:szCs w:val="56"/>
    </w:rPr>
  </w:style>
  <w:style w:type="paragraph" w:styleId="Untertitel">
    <w:name w:val="Subtitle"/>
    <w:basedOn w:val="Standard"/>
    <w:next w:val="Standard"/>
    <w:link w:val="UntertitelZchn"/>
    <w:uiPriority w:val="11"/>
    <w:qFormat/>
    <w:rsid w:val="000E6D92"/>
    <w:pPr>
      <w:numPr>
        <w:ilvl w:val="1"/>
      </w:numPr>
      <w:spacing w:after="160" w:line="259" w:lineRule="auto"/>
    </w:pPr>
    <w:rPr>
      <w:rFonts w:asciiTheme="minorHAnsi" w:eastAsiaTheme="majorEastAsia" w:hAnsiTheme="minorHAnsi" w:cstheme="majorBidi"/>
      <w:color w:val="595959" w:themeColor="text1" w:themeTint="A6"/>
      <w:spacing w:val="15"/>
      <w:kern w:val="2"/>
      <w:sz w:val="28"/>
      <w:szCs w:val="28"/>
      <w:lang w:eastAsia="en-US"/>
      <w14:ligatures w14:val="standardContextual"/>
    </w:rPr>
  </w:style>
  <w:style w:type="character" w:customStyle="1" w:styleId="UntertitelZchn">
    <w:name w:val="Untertitel Zchn"/>
    <w:basedOn w:val="Absatz-Standardschriftart"/>
    <w:link w:val="Untertitel"/>
    <w:uiPriority w:val="11"/>
    <w:rsid w:val="000E6D92"/>
    <w:rPr>
      <w:rFonts w:eastAsiaTheme="majorEastAsia" w:cstheme="majorBidi"/>
      <w:color w:val="595959" w:themeColor="text1" w:themeTint="A6"/>
      <w:spacing w:val="15"/>
      <w:sz w:val="28"/>
      <w:szCs w:val="28"/>
    </w:rPr>
  </w:style>
  <w:style w:type="paragraph" w:styleId="Zitat">
    <w:name w:val="Quote"/>
    <w:basedOn w:val="Standard"/>
    <w:next w:val="Standard"/>
    <w:link w:val="ZitatZchn"/>
    <w:uiPriority w:val="29"/>
    <w:qFormat/>
    <w:rsid w:val="000E6D92"/>
    <w:pPr>
      <w:spacing w:before="160" w:after="160" w:line="259" w:lineRule="auto"/>
      <w:jc w:val="center"/>
    </w:pPr>
    <w:rPr>
      <w:rFonts w:asciiTheme="minorHAnsi" w:eastAsiaTheme="minorHAnsi" w:hAnsiTheme="minorHAnsi" w:cstheme="minorBidi"/>
      <w:i/>
      <w:iCs/>
      <w:color w:val="404040" w:themeColor="text1" w:themeTint="BF"/>
      <w:kern w:val="2"/>
      <w:lang w:eastAsia="en-US"/>
      <w14:ligatures w14:val="standardContextual"/>
    </w:rPr>
  </w:style>
  <w:style w:type="character" w:customStyle="1" w:styleId="ZitatZchn">
    <w:name w:val="Zitat Zchn"/>
    <w:basedOn w:val="Absatz-Standardschriftart"/>
    <w:link w:val="Zitat"/>
    <w:uiPriority w:val="29"/>
    <w:rsid w:val="000E6D92"/>
    <w:rPr>
      <w:i/>
      <w:iCs/>
      <w:color w:val="404040" w:themeColor="text1" w:themeTint="BF"/>
    </w:rPr>
  </w:style>
  <w:style w:type="paragraph" w:styleId="Listenabsatz">
    <w:name w:val="List Paragraph"/>
    <w:basedOn w:val="Standard"/>
    <w:uiPriority w:val="34"/>
    <w:qFormat/>
    <w:rsid w:val="000E6D92"/>
    <w:pPr>
      <w:spacing w:after="160" w:line="259" w:lineRule="auto"/>
      <w:ind w:left="720"/>
      <w:contextualSpacing/>
    </w:pPr>
    <w:rPr>
      <w:rFonts w:asciiTheme="minorHAnsi" w:eastAsiaTheme="minorHAnsi" w:hAnsiTheme="minorHAnsi" w:cstheme="minorBidi"/>
      <w:kern w:val="2"/>
      <w:lang w:eastAsia="en-US"/>
      <w14:ligatures w14:val="standardContextual"/>
    </w:rPr>
  </w:style>
  <w:style w:type="character" w:styleId="IntensiveHervorhebung">
    <w:name w:val="Intense Emphasis"/>
    <w:basedOn w:val="Absatz-Standardschriftart"/>
    <w:uiPriority w:val="21"/>
    <w:qFormat/>
    <w:rsid w:val="000E6D92"/>
    <w:rPr>
      <w:i/>
      <w:iCs/>
      <w:color w:val="2F5496" w:themeColor="accent1" w:themeShade="BF"/>
    </w:rPr>
  </w:style>
  <w:style w:type="paragraph" w:styleId="IntensivesZitat">
    <w:name w:val="Intense Quote"/>
    <w:basedOn w:val="Standard"/>
    <w:next w:val="Standard"/>
    <w:link w:val="IntensivesZitatZchn"/>
    <w:uiPriority w:val="30"/>
    <w:qFormat/>
    <w:rsid w:val="000E6D92"/>
    <w:pPr>
      <w:pBdr>
        <w:top w:val="single" w:sz="4" w:space="10" w:color="2F5496" w:themeColor="accent1" w:themeShade="BF"/>
        <w:bottom w:val="single" w:sz="4" w:space="10" w:color="2F5496" w:themeColor="accent1" w:themeShade="BF"/>
      </w:pBdr>
      <w:spacing w:before="360" w:after="360" w:line="259" w:lineRule="auto"/>
      <w:ind w:left="864" w:right="864"/>
      <w:jc w:val="center"/>
    </w:pPr>
    <w:rPr>
      <w:rFonts w:asciiTheme="minorHAnsi" w:eastAsiaTheme="minorHAnsi" w:hAnsiTheme="minorHAnsi" w:cstheme="minorBidi"/>
      <w:i/>
      <w:iCs/>
      <w:color w:val="2F5496" w:themeColor="accent1" w:themeShade="BF"/>
      <w:kern w:val="2"/>
      <w:lang w:eastAsia="en-US"/>
      <w14:ligatures w14:val="standardContextual"/>
    </w:rPr>
  </w:style>
  <w:style w:type="character" w:customStyle="1" w:styleId="IntensivesZitatZchn">
    <w:name w:val="Intensives Zitat Zchn"/>
    <w:basedOn w:val="Absatz-Standardschriftart"/>
    <w:link w:val="IntensivesZitat"/>
    <w:uiPriority w:val="30"/>
    <w:rsid w:val="000E6D92"/>
    <w:rPr>
      <w:i/>
      <w:iCs/>
      <w:color w:val="2F5496" w:themeColor="accent1" w:themeShade="BF"/>
    </w:rPr>
  </w:style>
  <w:style w:type="character" w:styleId="IntensiverVerweis">
    <w:name w:val="Intense Reference"/>
    <w:basedOn w:val="Absatz-Standardschriftart"/>
    <w:uiPriority w:val="32"/>
    <w:qFormat/>
    <w:rsid w:val="000E6D92"/>
    <w:rPr>
      <w:b/>
      <w:bCs/>
      <w:smallCaps/>
      <w:color w:val="2F5496" w:themeColor="accent1" w:themeShade="BF"/>
      <w:spacing w:val="5"/>
    </w:rPr>
  </w:style>
  <w:style w:type="paragraph" w:styleId="Kopfzeile">
    <w:name w:val="header"/>
    <w:basedOn w:val="Standard"/>
    <w:link w:val="KopfzeileZchn"/>
    <w:uiPriority w:val="99"/>
    <w:rsid w:val="000E6D92"/>
    <w:pPr>
      <w:tabs>
        <w:tab w:val="center" w:pos="4536"/>
        <w:tab w:val="right" w:pos="9072"/>
      </w:tabs>
    </w:pPr>
  </w:style>
  <w:style w:type="character" w:customStyle="1" w:styleId="KopfzeileZchn">
    <w:name w:val="Kopfzeile Zchn"/>
    <w:basedOn w:val="Absatz-Standardschriftart"/>
    <w:link w:val="Kopfzeile"/>
    <w:uiPriority w:val="99"/>
    <w:rsid w:val="000E6D92"/>
    <w:rPr>
      <w:rFonts w:ascii="Arial" w:eastAsia="Times New Roman" w:hAnsi="Arial" w:cs="Arial"/>
      <w:kern w:val="0"/>
      <w:lang w:eastAsia="de-DE"/>
      <w14:ligatures w14:val="none"/>
    </w:rPr>
  </w:style>
  <w:style w:type="paragraph" w:styleId="Textkrper">
    <w:name w:val="Body Text"/>
    <w:basedOn w:val="Standard"/>
    <w:link w:val="TextkrperZchn"/>
    <w:uiPriority w:val="99"/>
    <w:rsid w:val="000E6D92"/>
    <w:pPr>
      <w:spacing w:after="120" w:line="360" w:lineRule="auto"/>
      <w:jc w:val="both"/>
    </w:pPr>
    <w:rPr>
      <w:b/>
      <w:bCs/>
    </w:rPr>
  </w:style>
  <w:style w:type="character" w:customStyle="1" w:styleId="TextkrperZchn">
    <w:name w:val="Textkörper Zchn"/>
    <w:basedOn w:val="Absatz-Standardschriftart"/>
    <w:link w:val="Textkrper"/>
    <w:uiPriority w:val="99"/>
    <w:rsid w:val="000E6D92"/>
    <w:rPr>
      <w:rFonts w:ascii="Arial" w:eastAsia="Times New Roman" w:hAnsi="Arial" w:cs="Arial"/>
      <w:b/>
      <w:bCs/>
      <w:kern w:val="0"/>
      <w:lang w:eastAsia="de-DE"/>
      <w14:ligatures w14:val="none"/>
    </w:rPr>
  </w:style>
  <w:style w:type="paragraph" w:styleId="berarbeitung">
    <w:name w:val="Revision"/>
    <w:hidden/>
    <w:uiPriority w:val="99"/>
    <w:semiHidden/>
    <w:rsid w:val="00224F0F"/>
    <w:pPr>
      <w:spacing w:after="0" w:line="240" w:lineRule="auto"/>
    </w:pPr>
    <w:rPr>
      <w:rFonts w:ascii="Arial" w:eastAsia="Times New Roman" w:hAnsi="Arial" w:cs="Arial"/>
      <w:kern w:val="0"/>
      <w:lang w:eastAsia="de-DE"/>
      <w14:ligatures w14: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image" Target="media/image8.jpeg"/><Relationship Id="rId3" Type="http://schemas.openxmlformats.org/officeDocument/2006/relationships/webSettings" Target="webSettings.xml"/><Relationship Id="rId7" Type="http://schemas.openxmlformats.org/officeDocument/2006/relationships/image" Target="media/image2.jpeg"/><Relationship Id="rId12" Type="http://schemas.openxmlformats.org/officeDocument/2006/relationships/image" Target="media/image7.jpeg"/><Relationship Id="rId17" Type="http://schemas.openxmlformats.org/officeDocument/2006/relationships/theme" Target="theme/theme1.xml"/><Relationship Id="rId2" Type="http://schemas.openxmlformats.org/officeDocument/2006/relationships/settings" Target="settings.xml"/><Relationship Id="rId16" Type="http://schemas.openxmlformats.org/officeDocument/2006/relationships/fontTable" Target="fontTable.xml"/><Relationship Id="rId1" Type="http://schemas.openxmlformats.org/officeDocument/2006/relationships/styles" Target="styles.xml"/><Relationship Id="rId6" Type="http://schemas.openxmlformats.org/officeDocument/2006/relationships/image" Target="media/image1.jpeg"/><Relationship Id="rId11" Type="http://schemas.openxmlformats.org/officeDocument/2006/relationships/image" Target="media/image6.jpeg"/><Relationship Id="rId5" Type="http://schemas.openxmlformats.org/officeDocument/2006/relationships/endnotes" Target="endnotes.xml"/><Relationship Id="rId15" Type="http://schemas.openxmlformats.org/officeDocument/2006/relationships/header" Target="header1.xml"/><Relationship Id="rId10" Type="http://schemas.openxmlformats.org/officeDocument/2006/relationships/image" Target="media/image5.jpeg"/><Relationship Id="rId4" Type="http://schemas.openxmlformats.org/officeDocument/2006/relationships/footnotes" Target="footnotes.xml"/><Relationship Id="rId9" Type="http://schemas.openxmlformats.org/officeDocument/2006/relationships/image" Target="media/image4.jpeg"/><Relationship Id="rId14" Type="http://schemas.openxmlformats.org/officeDocument/2006/relationships/image" Target="media/image9.jpeg"/></Relationships>
</file>

<file path=word/_rels/header1.xml.rels><?xml version="1.0" encoding="UTF-8" standalone="yes"?>
<Relationships xmlns="http://schemas.openxmlformats.org/package/2006/relationships"><Relationship Id="rId1" Type="http://schemas.openxmlformats.org/officeDocument/2006/relationships/image" Target="media/image10.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11</Pages>
  <Words>976</Words>
  <Characters>6153</Characters>
  <Application>Microsoft Office Word</Application>
  <DocSecurity>0</DocSecurity>
  <Lines>51</Lines>
  <Paragraphs>14</Paragraphs>
  <ScaleCrop>false</ScaleCrop>
  <HeadingPairs>
    <vt:vector size="2" baseType="variant">
      <vt:variant>
        <vt:lpstr>Titel</vt:lpstr>
      </vt:variant>
      <vt:variant>
        <vt:i4>1</vt:i4>
      </vt:variant>
    </vt:vector>
  </HeadingPairs>
  <TitlesOfParts>
    <vt:vector size="1" baseType="lpstr">
      <vt:lpstr/>
    </vt:vector>
  </TitlesOfParts>
  <Manager/>
  <Company/>
  <LinksUpToDate>false</LinksUpToDate>
  <CharactersWithSpaces>7115</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Sabina Strambu</dc:creator>
  <cp:keywords/>
  <dc:description/>
  <cp:lastModifiedBy>Julia Wolter</cp:lastModifiedBy>
  <cp:revision>4</cp:revision>
  <dcterms:created xsi:type="dcterms:W3CDTF">2025-05-16T10:17:00Z</dcterms:created>
  <dcterms:modified xsi:type="dcterms:W3CDTF">2025-05-19T09:34:00Z</dcterms:modified>
  <cp:category/>
</cp:coreProperties>
</file>