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2D3B2" w14:textId="77777777" w:rsidR="00F54713" w:rsidRPr="005D6163" w:rsidRDefault="008F2751" w:rsidP="0047778E">
      <w:pPr>
        <w:spacing w:line="360" w:lineRule="auto"/>
        <w:rPr>
          <w:rFonts w:ascii="DIN Next LT Pro" w:hAnsi="DIN Next LT Pro" w:cs="Arial"/>
          <w:sz w:val="32"/>
          <w:szCs w:val="32"/>
          <w:lang w:val="en-US"/>
        </w:rPr>
      </w:pPr>
      <w:r>
        <w:rPr>
          <w:rFonts w:ascii="DIN Next LT Pro" w:eastAsia="DIN Next LT Pro" w:hAnsi="DIN Next LT Pro" w:cs="DIN Next LT Pro"/>
          <w:sz w:val="32"/>
          <w:szCs w:val="32"/>
          <w:lang w:val="en-GB" w:eastAsia="en-GB" w:bidi="en-GB"/>
        </w:rPr>
        <w:t>PRESS RELEASE</w:t>
      </w:r>
    </w:p>
    <w:p w14:paraId="493033CC" w14:textId="77777777" w:rsidR="00F54713" w:rsidRPr="005D6163" w:rsidRDefault="00F54713" w:rsidP="0047778E">
      <w:pPr>
        <w:spacing w:line="360" w:lineRule="auto"/>
        <w:rPr>
          <w:rFonts w:ascii="Arial" w:hAnsi="Arial" w:cs="Arial"/>
          <w:b/>
          <w:sz w:val="28"/>
          <w:szCs w:val="28"/>
          <w:lang w:val="en-US"/>
        </w:rPr>
      </w:pPr>
    </w:p>
    <w:p w14:paraId="593FF4AC" w14:textId="77777777" w:rsidR="00691C7C" w:rsidRPr="005D6163" w:rsidRDefault="008F2751" w:rsidP="00691C7C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>
        <w:rPr>
          <w:rFonts w:ascii="Arial" w:hAnsi="Arial" w:cs="Arial"/>
          <w:b/>
          <w:bCs/>
          <w:sz w:val="22"/>
          <w:szCs w:val="22"/>
          <w:lang w:val="en-GB" w:eastAsia="en-GB" w:bidi="en-GB"/>
        </w:rPr>
        <w:t>Glare-free OKA</w:t>
      </w:r>
      <w:r>
        <w:rPr>
          <w:rFonts w:ascii="Arial" w:hAnsi="Arial" w:cs="Arial"/>
          <w:b/>
          <w:bCs/>
          <w:i/>
          <w:iCs/>
          <w:sz w:val="22"/>
          <w:szCs w:val="22"/>
          <w:lang w:val="en-GB" w:eastAsia="en-GB" w:bidi="en-GB"/>
        </w:rPr>
        <w:t xml:space="preserve">LUX </w:t>
      </w:r>
      <w:r>
        <w:rPr>
          <w:rFonts w:ascii="Arial" w:hAnsi="Arial" w:cs="Arial"/>
          <w:b/>
          <w:bCs/>
          <w:sz w:val="22"/>
          <w:szCs w:val="22"/>
          <w:lang w:val="en-GB" w:eastAsia="en-GB" w:bidi="en-GB"/>
        </w:rPr>
        <w:t>K</w:t>
      </w:r>
      <w:r>
        <w:rPr>
          <w:rFonts w:ascii="Arial" w:hAnsi="Arial" w:cs="Arial"/>
          <w:b/>
          <w:bCs/>
          <w:i/>
          <w:iCs/>
          <w:sz w:val="22"/>
          <w:szCs w:val="22"/>
          <w:lang w:val="en-GB" w:eastAsia="en-GB" w:bidi="en-GB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lang w:val="en-GB" w:eastAsia="en-GB" w:bidi="en-GB"/>
        </w:rPr>
        <w:t>insulating glass for standardised sports halls in Berlin</w:t>
      </w:r>
    </w:p>
    <w:p w14:paraId="059A42FB" w14:textId="77777777" w:rsidR="0007097B" w:rsidRPr="005D6163" w:rsidRDefault="008F2751" w:rsidP="0007097B">
      <w:pPr>
        <w:spacing w:line="360" w:lineRule="auto"/>
        <w:jc w:val="both"/>
        <w:rPr>
          <w:rFonts w:ascii="Arial" w:hAnsi="Arial" w:cs="Arial"/>
          <w:b/>
          <w:bCs/>
          <w:sz w:val="28"/>
          <w:szCs w:val="28"/>
          <w:lang w:val="en-US"/>
        </w:rPr>
      </w:pPr>
      <w:r>
        <w:rPr>
          <w:rFonts w:ascii="Arial" w:hAnsi="Arial" w:cs="Arial"/>
          <w:b/>
          <w:bCs/>
          <w:sz w:val="28"/>
          <w:szCs w:val="28"/>
          <w:lang w:val="en-GB" w:eastAsia="en-GB" w:bidi="en-GB"/>
        </w:rPr>
        <w:t>Powerful combination</w:t>
      </w:r>
    </w:p>
    <w:p w14:paraId="0A083828" w14:textId="77777777" w:rsidR="00EA4D70" w:rsidRPr="005D6163" w:rsidRDefault="00EA4D70" w:rsidP="008E114B">
      <w:pPr>
        <w:spacing w:line="360" w:lineRule="auto"/>
        <w:jc w:val="both"/>
        <w:rPr>
          <w:rFonts w:ascii="Arial" w:hAnsi="Arial" w:cs="Arial"/>
          <w:iCs/>
          <w:sz w:val="22"/>
          <w:szCs w:val="22"/>
          <w:lang w:val="en-US"/>
        </w:rPr>
      </w:pPr>
    </w:p>
    <w:p w14:paraId="785F0702" w14:textId="7F29DD6C" w:rsidR="00904986" w:rsidRPr="005D6163" w:rsidRDefault="005D6163" w:rsidP="000D1945">
      <w:pPr>
        <w:spacing w:line="360" w:lineRule="auto"/>
        <w:jc w:val="both"/>
        <w:rPr>
          <w:rFonts w:ascii="Arial" w:hAnsi="Arial" w:cs="Arial"/>
          <w:i/>
          <w:sz w:val="22"/>
          <w:szCs w:val="22"/>
          <w:lang w:val="en-US"/>
        </w:rPr>
      </w:pPr>
      <w:r>
        <w:rPr>
          <w:rFonts w:ascii="Arial" w:hAnsi="Arial" w:cs="Arial"/>
          <w:i/>
          <w:sz w:val="22"/>
          <w:szCs w:val="22"/>
          <w:lang w:val="en-US" w:eastAsia="en-GB" w:bidi="en-GB"/>
        </w:rPr>
        <w:t xml:space="preserve">March, 2022. </w:t>
      </w:r>
      <w:r w:rsidR="008F2751">
        <w:rPr>
          <w:rFonts w:ascii="Arial" w:hAnsi="Arial" w:cs="Arial"/>
          <w:i/>
          <w:sz w:val="22"/>
          <w:szCs w:val="22"/>
          <w:lang w:val="en-GB" w:eastAsia="en-GB" w:bidi="en-GB"/>
        </w:rPr>
        <w:t>Berlin's first standardised sports hall has been built in modular timber construction at the Lily-Braun-Gymnasium in Spandau.</w:t>
      </w:r>
      <w:r w:rsidR="008F2751" w:rsidRPr="005D616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="008F2751">
        <w:rPr>
          <w:rFonts w:ascii="Arial" w:hAnsi="Arial" w:cs="Arial"/>
          <w:i/>
          <w:sz w:val="22"/>
          <w:szCs w:val="22"/>
          <w:lang w:val="en-GB" w:eastAsia="en-GB" w:bidi="en-GB"/>
        </w:rPr>
        <w:t xml:space="preserve">The new building, which was designed by the architectural partnership </w:t>
      </w:r>
      <w:proofErr w:type="spellStart"/>
      <w:proofErr w:type="gramStart"/>
      <w:r w:rsidR="008F2751">
        <w:rPr>
          <w:rFonts w:ascii="Arial" w:hAnsi="Arial" w:cs="Arial"/>
          <w:i/>
          <w:color w:val="000000"/>
          <w:sz w:val="22"/>
          <w:szCs w:val="22"/>
          <w:shd w:val="clear" w:color="auto" w:fill="FFFFFF"/>
          <w:lang w:val="en-GB" w:eastAsia="en-GB" w:bidi="en-GB"/>
        </w:rPr>
        <w:t>scholl.balbach</w:t>
      </w:r>
      <w:proofErr w:type="gramEnd"/>
      <w:r w:rsidR="008F2751">
        <w:rPr>
          <w:rFonts w:ascii="Arial" w:hAnsi="Arial" w:cs="Arial"/>
          <w:i/>
          <w:color w:val="000000"/>
          <w:sz w:val="22"/>
          <w:szCs w:val="22"/>
          <w:shd w:val="clear" w:color="auto" w:fill="FFFFFF"/>
          <w:lang w:val="en-GB" w:eastAsia="en-GB" w:bidi="en-GB"/>
        </w:rPr>
        <w:t>.walker</w:t>
      </w:r>
      <w:proofErr w:type="spellEnd"/>
      <w:r w:rsidR="008F2751">
        <w:rPr>
          <w:rFonts w:ascii="Arial" w:hAnsi="Arial" w:cs="Arial"/>
          <w:i/>
          <w:sz w:val="22"/>
          <w:szCs w:val="22"/>
          <w:lang w:val="en-GB" w:eastAsia="en-GB" w:bidi="en-GB"/>
        </w:rPr>
        <w:t>, is part of the Berlin School Construction Offensive and is one currently nine planned three-field sports halls.</w:t>
      </w:r>
      <w:r w:rsidR="00BC222B" w:rsidRPr="005D616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="008F2751">
        <w:rPr>
          <w:rFonts w:ascii="Arial" w:hAnsi="Arial" w:cs="Arial"/>
          <w:i/>
          <w:sz w:val="22"/>
          <w:szCs w:val="22"/>
          <w:lang w:val="en-GB" w:eastAsia="en-GB" w:bidi="en-GB"/>
        </w:rPr>
        <w:t>The highlight in all of the buildings is the powerf</w:t>
      </w:r>
      <w:r w:rsidR="008F2751">
        <w:rPr>
          <w:rFonts w:ascii="Arial" w:hAnsi="Arial" w:cs="Arial"/>
          <w:i/>
          <w:sz w:val="22"/>
          <w:szCs w:val="22"/>
          <w:lang w:val="en-GB" w:eastAsia="en-GB" w:bidi="en-GB"/>
        </w:rPr>
        <w:t xml:space="preserve">ul combination of glare-free and ball-resistant OKALUX K insulating glasses from </w:t>
      </w:r>
      <w:proofErr w:type="spellStart"/>
      <w:r w:rsidR="008F2751">
        <w:rPr>
          <w:rFonts w:ascii="Arial" w:hAnsi="Arial" w:cs="Arial"/>
          <w:i/>
          <w:sz w:val="22"/>
          <w:szCs w:val="22"/>
          <w:lang w:val="en-GB" w:eastAsia="en-GB" w:bidi="en-GB"/>
        </w:rPr>
        <w:t>Okalux</w:t>
      </w:r>
      <w:proofErr w:type="spellEnd"/>
      <w:r w:rsidR="008F2751">
        <w:rPr>
          <w:rFonts w:ascii="Arial" w:hAnsi="Arial" w:cs="Arial"/>
          <w:i/>
          <w:sz w:val="22"/>
          <w:szCs w:val="22"/>
          <w:lang w:val="en-GB" w:eastAsia="en-GB" w:bidi="en-GB"/>
        </w:rPr>
        <w:t xml:space="preserve"> </w:t>
      </w:r>
      <w:proofErr w:type="spellStart"/>
      <w:r w:rsidR="008F2751">
        <w:rPr>
          <w:rFonts w:ascii="Arial" w:hAnsi="Arial" w:cs="Arial"/>
          <w:i/>
          <w:sz w:val="22"/>
          <w:szCs w:val="22"/>
          <w:lang w:val="en-GB" w:eastAsia="en-GB" w:bidi="en-GB"/>
        </w:rPr>
        <w:t>Glastechnik</w:t>
      </w:r>
      <w:proofErr w:type="spellEnd"/>
      <w:r w:rsidR="008F2751">
        <w:rPr>
          <w:rFonts w:ascii="Arial" w:hAnsi="Arial" w:cs="Arial"/>
          <w:i/>
          <w:sz w:val="22"/>
          <w:szCs w:val="22"/>
          <w:lang w:val="en-GB" w:eastAsia="en-GB" w:bidi="en-GB"/>
        </w:rPr>
        <w:t>, the specialist in daylight systems.</w:t>
      </w:r>
    </w:p>
    <w:p w14:paraId="709CC592" w14:textId="77777777" w:rsidR="001066E2" w:rsidRPr="005D6163" w:rsidRDefault="001066E2" w:rsidP="008E114B">
      <w:pPr>
        <w:spacing w:line="360" w:lineRule="auto"/>
        <w:jc w:val="both"/>
        <w:rPr>
          <w:rFonts w:ascii="Arial" w:hAnsi="Arial" w:cs="Arial"/>
          <w:iCs/>
          <w:sz w:val="22"/>
          <w:szCs w:val="22"/>
          <w:lang w:val="en-US"/>
        </w:rPr>
      </w:pPr>
    </w:p>
    <w:p w14:paraId="495456F8" w14:textId="77777777" w:rsidR="00E5282E" w:rsidRPr="005D6163" w:rsidRDefault="008F2751" w:rsidP="00FE30C8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  <w:lang w:val="en-US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en-GB" w:eastAsia="en-GB" w:bidi="en-GB"/>
        </w:rPr>
        <w:t>Berlin has grown rapidly over the past years and with it the need for school places.</w:t>
      </w:r>
      <w:r w:rsidR="00584F2D" w:rsidRPr="005D6163">
        <w:rPr>
          <w:rFonts w:ascii="Arial" w:hAnsi="Arial" w:cs="Arial"/>
          <w:color w:val="000000"/>
          <w:sz w:val="22"/>
          <w:szCs w:val="22"/>
          <w:shd w:val="clear" w:color="auto" w:fill="FFFFFF"/>
          <w:lang w:val="en-US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en-GB" w:eastAsia="en-GB" w:bidi="en-GB"/>
        </w:rPr>
        <w:t xml:space="preserve">The Berlin School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en-GB" w:eastAsia="en-GB" w:bidi="en-GB"/>
        </w:rPr>
        <w:t>Construction Offensive – a senate administration investment project for education, youth and family, set to run for ten years – has set itself the task of renovating and enlarging the existing school buildings and constructing 60 new ones.</w:t>
      </w:r>
      <w:r w:rsidR="00394C3D" w:rsidRPr="005D6163">
        <w:rPr>
          <w:rFonts w:ascii="Arial" w:hAnsi="Arial" w:cs="Arial"/>
          <w:color w:val="000000"/>
          <w:sz w:val="22"/>
          <w:szCs w:val="22"/>
          <w:shd w:val="clear" w:color="auto" w:fill="FFFFFF"/>
          <w:lang w:val="en-US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en-GB" w:eastAsia="en-GB" w:bidi="en-GB"/>
        </w:rPr>
        <w:t>In addition, nin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en-GB" w:eastAsia="en-GB" w:bidi="en-GB"/>
        </w:rPr>
        <w:t>e three-field sports halls are currently being built in a standardised design – so-called standardised sports halls (German: TSH).</w:t>
      </w:r>
      <w:r w:rsidR="005E5158" w:rsidRPr="005D6163">
        <w:rPr>
          <w:rFonts w:ascii="Arial" w:hAnsi="Arial" w:cs="Arial"/>
          <w:color w:val="000000"/>
          <w:sz w:val="22"/>
          <w:szCs w:val="22"/>
          <w:shd w:val="clear" w:color="auto" w:fill="FFFFFF"/>
          <w:lang w:val="en-US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en-GB" w:eastAsia="en-GB" w:bidi="en-GB"/>
        </w:rPr>
        <w:t>Seven of them offer standing room for 60 people on a gallery, while two larger standardised halls have grandstands with seats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en-GB" w:eastAsia="en-GB" w:bidi="en-GB"/>
        </w:rPr>
        <w:t xml:space="preserve"> for 199 spectators.</w:t>
      </w:r>
      <w:r w:rsidR="005E5158" w:rsidRPr="005D6163">
        <w:rPr>
          <w:rFonts w:ascii="Arial" w:hAnsi="Arial" w:cs="Arial"/>
          <w:color w:val="000000"/>
          <w:sz w:val="22"/>
          <w:szCs w:val="22"/>
          <w:shd w:val="clear" w:color="auto" w:fill="FFFFFF"/>
          <w:lang w:val="en-US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en-GB" w:eastAsia="en-GB" w:bidi="en-GB"/>
        </w:rPr>
        <w:t>The first to be built is the so-called TSH60 at the Lily-Braun-Gymnasium in Spandau.</w:t>
      </w:r>
    </w:p>
    <w:p w14:paraId="43993558" w14:textId="77777777" w:rsidR="00206665" w:rsidRPr="005D6163" w:rsidRDefault="00206665" w:rsidP="00FE30C8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  <w:lang w:val="en-US"/>
        </w:rPr>
      </w:pPr>
    </w:p>
    <w:p w14:paraId="67A05539" w14:textId="77777777" w:rsidR="00206665" w:rsidRPr="005D6163" w:rsidRDefault="008F2751" w:rsidP="00FE30C8">
      <w:pPr>
        <w:spacing w:line="360" w:lineRule="auto"/>
        <w:jc w:val="both"/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n-US"/>
        </w:rPr>
      </w:pPr>
      <w:r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n-GB" w:eastAsia="en-GB" w:bidi="en-GB"/>
        </w:rPr>
        <w:t>Asymmetrical top hat profile in series</w:t>
      </w:r>
    </w:p>
    <w:p w14:paraId="0CF246E6" w14:textId="77777777" w:rsidR="00206665" w:rsidRPr="005D6163" w:rsidRDefault="008F2751" w:rsidP="00B44A6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  <w:lang w:val="en-US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en-GB" w:eastAsia="en-GB" w:bidi="en-GB"/>
        </w:rPr>
        <w:t xml:space="preserve">A realisation competition was won by the design from the Stuttgart architectural partnership </w:t>
      </w:r>
      <w:proofErr w:type="spellStart"/>
      <w:proofErr w:type="gramStart"/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en-GB" w:eastAsia="en-GB" w:bidi="en-GB"/>
        </w:rPr>
        <w:t>scholl.balbach</w:t>
      </w:r>
      <w:proofErr w:type="gramEnd"/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en-GB" w:eastAsia="en-GB" w:bidi="en-GB"/>
        </w:rPr>
        <w:t>.walker</w:t>
      </w:r>
      <w:proofErr w:type="spellEnd"/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en-GB" w:eastAsia="en-GB" w:bidi="en-GB"/>
        </w:rPr>
        <w:t>.</w:t>
      </w:r>
      <w:r w:rsidR="00C87B18" w:rsidRPr="005D6163">
        <w:rPr>
          <w:rFonts w:ascii="Arial" w:hAnsi="Arial" w:cs="Arial"/>
          <w:color w:val="000000"/>
          <w:sz w:val="22"/>
          <w:szCs w:val="22"/>
          <w:shd w:val="clear" w:color="auto" w:fill="FFFFFF"/>
          <w:lang w:val="en-US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en-GB" w:eastAsia="en-GB" w:bidi="en-GB"/>
        </w:rPr>
        <w:t xml:space="preserve">In total, the new building has a floor area of around 1,700 square metres and offers space for a three-field sports hall with three equipment rooms, a multipurpose room and various function rooms as well as changing rooms, washrooms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en-GB" w:eastAsia="en-GB" w:bidi="en-GB"/>
        </w:rPr>
        <w:t>and toilets.</w:t>
      </w:r>
      <w:r w:rsidR="00BA2E77" w:rsidRPr="005D6163">
        <w:rPr>
          <w:rFonts w:ascii="Arial" w:hAnsi="Arial" w:cs="Arial"/>
          <w:color w:val="000000"/>
          <w:sz w:val="22"/>
          <w:szCs w:val="22"/>
          <w:shd w:val="clear" w:color="auto" w:fill="FFFFFF"/>
          <w:lang w:val="en-US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en-GB" w:eastAsia="en-GB" w:bidi="en-GB"/>
        </w:rPr>
        <w:t>The distribution to two auxiliary room zones with different depths along the longitudinal sides of the hall in favour of consistent ground-level use produces a striking contour in the cross-section that looks like a top hat profile and gets it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en-GB" w:eastAsia="en-GB" w:bidi="en-GB"/>
        </w:rPr>
        <w:t>s individuality from the asymmetry.</w:t>
      </w:r>
      <w:r w:rsidR="00106BCB" w:rsidRPr="005D6163">
        <w:rPr>
          <w:rFonts w:ascii="Arial" w:hAnsi="Arial" w:cs="Arial"/>
          <w:color w:val="000000"/>
          <w:sz w:val="22"/>
          <w:szCs w:val="22"/>
          <w:shd w:val="clear" w:color="auto" w:fill="FFFFFF"/>
          <w:lang w:val="en-US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en-GB" w:eastAsia="en-GB" w:bidi="en-GB"/>
        </w:rPr>
        <w:t>Symbolism and function merge into a single unit.</w:t>
      </w:r>
      <w:r w:rsidR="002F3DEB" w:rsidRPr="005D6163">
        <w:rPr>
          <w:rFonts w:ascii="Arial" w:hAnsi="Arial" w:cs="Arial"/>
          <w:color w:val="000000"/>
          <w:sz w:val="22"/>
          <w:szCs w:val="22"/>
          <w:shd w:val="clear" w:color="auto" w:fill="FFFFFF"/>
          <w:lang w:val="en-US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en-GB" w:eastAsia="en-GB" w:bidi="en-GB"/>
        </w:rPr>
        <w:t xml:space="preserve">The shifting of the changing room zone to the two gables also breaks the symmetry of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en-GB" w:eastAsia="en-GB" w:bidi="en-GB"/>
        </w:rPr>
        <w:lastRenderedPageBreak/>
        <w:t xml:space="preserve">the hall floor plan and zones the resulting diagonally opposite building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en-GB" w:eastAsia="en-GB" w:bidi="en-GB"/>
        </w:rPr>
        <w:t>recesses with two covered entrances: one to the public road, which is also accessible to local sports clubs and for competitions at the weekend, and one to the schoolyard for direct inner-school connection.</w:t>
      </w:r>
      <w:r w:rsidR="00106BCB" w:rsidRPr="005D6163">
        <w:rPr>
          <w:rFonts w:ascii="Arial" w:hAnsi="Arial" w:cs="Arial"/>
          <w:color w:val="000000"/>
          <w:sz w:val="22"/>
          <w:szCs w:val="22"/>
          <w:shd w:val="clear" w:color="auto" w:fill="FFFFFF"/>
          <w:lang w:val="en-US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en-GB" w:eastAsia="en-GB" w:bidi="en-GB"/>
        </w:rPr>
        <w:t>The new building was constructed within a few mon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en-GB" w:eastAsia="en-GB" w:bidi="en-GB"/>
        </w:rPr>
        <w:t xml:space="preserve">ths on a former football ground between </w:t>
      </w:r>
      <w:proofErr w:type="spellStart"/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en-GB" w:eastAsia="en-GB" w:bidi="en-GB"/>
        </w:rPr>
        <w:t>Galenstrasse</w:t>
      </w:r>
      <w:proofErr w:type="spellEnd"/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en-GB" w:eastAsia="en-GB" w:bidi="en-GB"/>
        </w:rPr>
        <w:t xml:space="preserve"> and </w:t>
      </w:r>
      <w:proofErr w:type="spellStart"/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en-GB" w:eastAsia="en-GB" w:bidi="en-GB"/>
        </w:rPr>
        <w:t>Münsingerstrasse</w:t>
      </w:r>
      <w:proofErr w:type="spellEnd"/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en-GB" w:eastAsia="en-GB" w:bidi="en-GB"/>
        </w:rPr>
        <w:t>.</w:t>
      </w:r>
      <w:r w:rsidR="009A5AC9" w:rsidRPr="005D6163">
        <w:rPr>
          <w:rFonts w:ascii="Arial" w:hAnsi="Arial" w:cs="Arial"/>
          <w:color w:val="000000"/>
          <w:sz w:val="22"/>
          <w:szCs w:val="22"/>
          <w:shd w:val="clear" w:color="auto" w:fill="FFFFFF"/>
          <w:lang w:val="en-US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en-GB" w:eastAsia="en-GB" w:bidi="en-GB"/>
        </w:rPr>
        <w:t>That was made possible by the standardisation of the building elements and the high degree of prefabrication of the components, from the support structure to the building shell to t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en-GB" w:eastAsia="en-GB" w:bidi="en-GB"/>
        </w:rPr>
        <w:t>he interior finishing.</w:t>
      </w:r>
      <w:r w:rsidR="004F56F9" w:rsidRPr="005D6163">
        <w:rPr>
          <w:rFonts w:ascii="Arial" w:hAnsi="Arial" w:cs="Arial"/>
          <w:color w:val="000000"/>
          <w:sz w:val="22"/>
          <w:szCs w:val="22"/>
          <w:shd w:val="clear" w:color="auto" w:fill="FFFFFF"/>
          <w:lang w:val="en-US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en-GB" w:eastAsia="en-GB" w:bidi="en-GB"/>
        </w:rPr>
        <w:t>In this way, parallel to the standardised sports hall at the Lily-Braun-Gymnasium, it was also possible to commence work at other locations at short intervals - entirely in the spirit of a fast, cost-effective and ecological construc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en-GB" w:eastAsia="en-GB" w:bidi="en-GB"/>
        </w:rPr>
        <w:t>tion offensive.</w:t>
      </w:r>
    </w:p>
    <w:p w14:paraId="45969B34" w14:textId="77777777" w:rsidR="00206665" w:rsidRPr="005D6163" w:rsidRDefault="00206665" w:rsidP="00B44A6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  <w:lang w:val="en-US"/>
        </w:rPr>
      </w:pPr>
    </w:p>
    <w:p w14:paraId="3DCCF5D4" w14:textId="77777777" w:rsidR="00B11377" w:rsidRPr="005D6163" w:rsidRDefault="008F2751" w:rsidP="00B44A6A">
      <w:pPr>
        <w:spacing w:line="360" w:lineRule="auto"/>
        <w:jc w:val="both"/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n-US"/>
        </w:rPr>
      </w:pPr>
      <w:r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n-GB" w:eastAsia="en-GB" w:bidi="en-GB"/>
        </w:rPr>
        <w:t>Gymnastics with daylight</w:t>
      </w:r>
    </w:p>
    <w:p w14:paraId="7AFF9AFB" w14:textId="77777777" w:rsidR="000913EE" w:rsidRPr="005D6163" w:rsidRDefault="008F2751" w:rsidP="00523D95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  <w:lang w:val="en-US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en-GB" w:eastAsia="en-GB" w:bidi="en-GB"/>
        </w:rPr>
        <w:t>During the planning of the hall with the 45 x 22 metre sports area there were many different requirements, including natural lighting with ball-resistant glare protection on the inside and outside.</w:t>
      </w:r>
      <w:r w:rsidR="00B250E2" w:rsidRPr="005D6163">
        <w:rPr>
          <w:rFonts w:ascii="Arial" w:hAnsi="Arial" w:cs="Arial"/>
          <w:color w:val="000000"/>
          <w:sz w:val="22"/>
          <w:szCs w:val="22"/>
          <w:shd w:val="clear" w:color="auto" w:fill="FFFFFF"/>
          <w:lang w:val="en-US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en-GB" w:eastAsia="en-GB" w:bidi="en-GB"/>
        </w:rPr>
        <w:t>OKA</w:t>
      </w:r>
      <w:r>
        <w:rPr>
          <w:rFonts w:ascii="Arial" w:hAnsi="Arial" w:cs="Arial"/>
          <w:i/>
          <w:color w:val="000000"/>
          <w:sz w:val="22"/>
          <w:szCs w:val="22"/>
          <w:shd w:val="clear" w:color="auto" w:fill="FFFFFF"/>
          <w:lang w:val="en-GB" w:eastAsia="en-GB" w:bidi="en-GB"/>
        </w:rPr>
        <w:t>LUX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en-GB" w:eastAsia="en-GB" w:bidi="en-GB"/>
        </w:rPr>
        <w:t xml:space="preserve"> K insulating glass with translucent, light-scattering capillary inserts provided a suitable solution here.</w:t>
      </w:r>
      <w:r w:rsidR="00EE6D36" w:rsidRPr="005D6163">
        <w:rPr>
          <w:rFonts w:ascii="Arial" w:hAnsi="Arial" w:cs="Arial"/>
          <w:color w:val="000000"/>
          <w:sz w:val="22"/>
          <w:szCs w:val="22"/>
          <w:shd w:val="clear" w:color="auto" w:fill="FFFFFF"/>
          <w:lang w:val="en-US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en-GB" w:eastAsia="en-GB" w:bidi="en-GB"/>
        </w:rPr>
        <w:t xml:space="preserve">Without additional glare protection devices, this ensures homogeneous, shadow-free illumination of the interior with daylight, which not only has a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en-GB" w:eastAsia="en-GB" w:bidi="en-GB"/>
        </w:rPr>
        <w:t>positive effect on the well-being of the sportspeople, but also reduces energy costs.</w:t>
      </w:r>
      <w:r w:rsidR="00671B36" w:rsidRPr="005D6163">
        <w:rPr>
          <w:rFonts w:ascii="Arial" w:hAnsi="Arial" w:cs="Arial"/>
          <w:color w:val="000000"/>
          <w:sz w:val="22"/>
          <w:szCs w:val="22"/>
          <w:shd w:val="clear" w:color="auto" w:fill="FFFFFF"/>
          <w:lang w:val="en-US"/>
        </w:rPr>
        <w:t xml:space="preserve"> </w:t>
      </w:r>
      <w:r>
        <w:rPr>
          <w:rFonts w:ascii="Arial" w:hAnsi="Arial" w:cs="Arial"/>
          <w:iCs/>
          <w:sz w:val="22"/>
          <w:szCs w:val="22"/>
          <w:lang w:val="en-GB" w:eastAsia="en-GB" w:bidi="en-GB"/>
        </w:rPr>
        <w:t>The triple glazing with a low U-value of 0.8 W/m²K and g-value of 21% ensures both the required thermal insulation and the necessary sun protection at the same time.</w:t>
      </w:r>
      <w:r w:rsidR="00813A23" w:rsidRPr="005D6163">
        <w:rPr>
          <w:rFonts w:ascii="Arial" w:hAnsi="Arial" w:cs="Arial"/>
          <w:iCs/>
          <w:sz w:val="22"/>
          <w:szCs w:val="22"/>
          <w:lang w:val="en-US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en-GB" w:eastAsia="en-GB" w:bidi="en-GB"/>
        </w:rPr>
        <w:t xml:space="preserve">For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en-GB" w:eastAsia="en-GB" w:bidi="en-GB"/>
        </w:rPr>
        <w:t>pleasant visual comfort during ball sport competitions such as basketball and volleyball, 74 thermally insulating windows are integrated into the vertically divided</w:t>
      </w:r>
      <w:r>
        <w:rPr>
          <w:rFonts w:ascii="Arial" w:hAnsi="Arial" w:cs="Arial"/>
          <w:sz w:val="22"/>
          <w:szCs w:val="22"/>
          <w:lang w:val="en-GB" w:eastAsia="en-GB" w:bidi="en-GB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en-GB" w:eastAsia="en-GB" w:bidi="en-GB"/>
        </w:rPr>
        <w:t>wooden-aluminium mullion and transom facade</w:t>
      </w:r>
      <w:r>
        <w:rPr>
          <w:rFonts w:ascii="Arial" w:hAnsi="Arial" w:cs="Arial"/>
          <w:sz w:val="22"/>
          <w:szCs w:val="22"/>
          <w:lang w:val="en-GB" w:eastAsia="en-GB" w:bidi="en-GB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en-GB" w:eastAsia="en-GB" w:bidi="en-GB"/>
        </w:rPr>
        <w:t>above the protective walls alo</w:t>
      </w:r>
      <w:r>
        <w:rPr>
          <w:rFonts w:ascii="Arial" w:eastAsia="Arial" w:hAnsi="Arial" w:cs="Arial"/>
          <w:color w:val="000000"/>
          <w:sz w:val="22"/>
          <w:szCs w:val="22"/>
          <w:shd w:val="clear" w:color="auto" w:fill="FFFFFF"/>
          <w:lang w:val="en-GB" w:eastAsia="en-GB" w:bidi="en-GB"/>
        </w:rPr>
        <w:t xml:space="preserve">ng the </w:t>
      </w:r>
      <w:r>
        <w:rPr>
          <w:rFonts w:ascii="Arial" w:eastAsia="Arial" w:hAnsi="Arial" w:cs="Arial"/>
          <w:color w:val="000000"/>
          <w:sz w:val="22"/>
          <w:szCs w:val="22"/>
          <w:shd w:val="clear" w:color="auto" w:fill="FFFFFF"/>
          <w:lang w:val="en-GB" w:eastAsia="en-GB" w:bidi="en-GB"/>
        </w:rPr>
        <w:t>entire longitudinal sides of the hall.</w:t>
      </w:r>
      <w:r w:rsidR="00821828" w:rsidRPr="005D6163">
        <w:rPr>
          <w:rFonts w:ascii="Arial" w:hAnsi="Arial" w:cs="Arial"/>
          <w:color w:val="000000"/>
          <w:sz w:val="22"/>
          <w:szCs w:val="22"/>
          <w:shd w:val="clear" w:color="auto" w:fill="FFFFFF"/>
          <w:lang w:val="en-US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en-GB" w:eastAsia="en-GB" w:bidi="en-GB"/>
        </w:rPr>
        <w:t>In addition to the ball-resistant properties of the glass, OKA</w:t>
      </w:r>
      <w:r>
        <w:rPr>
          <w:rFonts w:ascii="Arial" w:hAnsi="Arial" w:cs="Arial"/>
          <w:i/>
          <w:iCs/>
          <w:color w:val="000000"/>
          <w:sz w:val="22"/>
          <w:szCs w:val="22"/>
          <w:shd w:val="clear" w:color="auto" w:fill="FFFFFF"/>
          <w:lang w:val="en-GB" w:eastAsia="en-GB" w:bidi="en-GB"/>
        </w:rPr>
        <w:t>LUX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en-GB" w:eastAsia="en-GB" w:bidi="en-GB"/>
        </w:rPr>
        <w:t xml:space="preserve"> K also convinced the architects through the individual tailor-made production in sizes of 1147 x 4880 and 1120 x 4880 millimetres.</w:t>
      </w:r>
    </w:p>
    <w:p w14:paraId="3AE98EA3" w14:textId="77777777" w:rsidR="000913EE" w:rsidRPr="005D6163" w:rsidRDefault="000913EE" w:rsidP="00523D95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  <w:lang w:val="en-US"/>
        </w:rPr>
      </w:pPr>
    </w:p>
    <w:p w14:paraId="2D11DC02" w14:textId="77777777" w:rsidR="00C106CB" w:rsidRPr="005D6163" w:rsidRDefault="008F2751" w:rsidP="00523D95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  <w:lang w:val="en-US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en-GB" w:eastAsia="en-GB" w:bidi="en-GB"/>
        </w:rPr>
        <w:t xml:space="preserve">"With the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en-GB" w:eastAsia="en-GB" w:bidi="en-GB"/>
        </w:rPr>
        <w:t xml:space="preserve">daylight system from </w:t>
      </w:r>
      <w:proofErr w:type="spellStart"/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en-GB" w:eastAsia="en-GB" w:bidi="en-GB"/>
        </w:rPr>
        <w:t>Okalux</w:t>
      </w:r>
      <w:proofErr w:type="spellEnd"/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en-GB" w:eastAsia="en-GB" w:bidi="en-GB"/>
        </w:rPr>
        <w:t xml:space="preserve"> we have been able to realise continuous glazing for the area between the protective walls and the hall ceiling that blends harmoniously into the </w:t>
      </w:r>
      <w:proofErr w:type="gramStart"/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en-GB" w:eastAsia="en-GB" w:bidi="en-GB"/>
        </w:rPr>
        <w:t>1.25 metre-wide</w:t>
      </w:r>
      <w:proofErr w:type="gramEnd"/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en-GB" w:eastAsia="en-GB" w:bidi="en-GB"/>
        </w:rPr>
        <w:t xml:space="preserve"> facade grid with no disturbing horizontal subdivision," says Michae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en-GB" w:eastAsia="en-GB" w:bidi="en-GB"/>
        </w:rPr>
        <w:t>l Walker.</w:t>
      </w:r>
      <w:r w:rsidR="00653D61" w:rsidRPr="005D6163">
        <w:rPr>
          <w:rFonts w:ascii="Arial" w:hAnsi="Arial" w:cs="Arial"/>
          <w:color w:val="000000"/>
          <w:sz w:val="22"/>
          <w:szCs w:val="22"/>
          <w:shd w:val="clear" w:color="auto" w:fill="FFFFFF"/>
          <w:lang w:val="en-US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en-GB" w:eastAsia="en-GB" w:bidi="en-GB"/>
        </w:rPr>
        <w:t>The fact that fast manufacturing time and quality are not contradictory is also shown by the</w:t>
      </w:r>
      <w:r>
        <w:rPr>
          <w:rFonts w:ascii="Arial" w:eastAsia="Arial" w:hAnsi="Arial" w:cs="Arial"/>
          <w:sz w:val="22"/>
          <w:szCs w:val="22"/>
          <w:lang w:val="en-GB" w:eastAsia="en-GB" w:bidi="en-GB"/>
        </w:rPr>
        <w:t xml:space="preserve"> good recyclability, durability and maintenance-free use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en-GB" w:eastAsia="en-GB" w:bidi="en-GB"/>
        </w:rPr>
        <w:t>of the selected OKA</w:t>
      </w:r>
      <w:r>
        <w:rPr>
          <w:rFonts w:ascii="Arial" w:hAnsi="Arial" w:cs="Arial"/>
          <w:i/>
          <w:color w:val="000000"/>
          <w:sz w:val="22"/>
          <w:szCs w:val="22"/>
          <w:shd w:val="clear" w:color="auto" w:fill="FFFFFF"/>
          <w:lang w:val="en-GB" w:eastAsia="en-GB" w:bidi="en-GB"/>
        </w:rPr>
        <w:t>LUX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  <w:lang w:val="en-GB" w:eastAsia="en-GB" w:bidi="en-GB"/>
        </w:rPr>
        <w:t xml:space="preserve"> K insulating glazing.</w:t>
      </w:r>
    </w:p>
    <w:p w14:paraId="2131F592" w14:textId="77777777" w:rsidR="00C106CB" w:rsidRPr="005D6163" w:rsidRDefault="00C106CB" w:rsidP="00523D95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  <w:lang w:val="en-US"/>
        </w:rPr>
      </w:pPr>
    </w:p>
    <w:p w14:paraId="14A6A866" w14:textId="77777777" w:rsidR="00E04688" w:rsidRPr="00703558" w:rsidRDefault="008F2751" w:rsidP="00703558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lang w:val="en-GB" w:eastAsia="en-GB" w:bidi="en-GB"/>
        </w:rPr>
        <w:lastRenderedPageBreak/>
        <w:t>Pictorial material</w:t>
      </w:r>
    </w:p>
    <w:p w14:paraId="58971A09" w14:textId="77777777" w:rsidR="00C04371" w:rsidRDefault="008F2751" w:rsidP="00E0468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noProof/>
          <w:sz w:val="22"/>
          <w:szCs w:val="22"/>
        </w:rPr>
        <w:drawing>
          <wp:inline distT="0" distB="0" distL="0" distR="0" wp14:anchorId="243023FF" wp14:editId="65E1C646">
            <wp:extent cx="5971540" cy="3982085"/>
            <wp:effectExtent l="0" t="0" r="0" b="571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1540" cy="3982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CEA1F6" w14:textId="77777777" w:rsidR="002D45E7" w:rsidRPr="00863D80" w:rsidRDefault="008F2751" w:rsidP="002D45E7">
      <w:pPr>
        <w:rPr>
          <w:rFonts w:ascii="Arial" w:hAnsi="Arial" w:cs="Arial"/>
          <w:b/>
          <w:bCs/>
          <w:sz w:val="18"/>
          <w:szCs w:val="18"/>
        </w:rPr>
      </w:pPr>
      <w:r w:rsidRPr="005D6163">
        <w:rPr>
          <w:rFonts w:ascii="Arial" w:hAnsi="Arial" w:cs="Arial"/>
          <w:b/>
          <w:bCs/>
          <w:sz w:val="18"/>
          <w:szCs w:val="18"/>
          <w:lang w:eastAsia="en-GB" w:bidi="en-GB"/>
        </w:rPr>
        <w:t>Okalux_Typensporthalle-LBG_Berlin_©Hans-Jürgen-Landes_01</w:t>
      </w:r>
    </w:p>
    <w:p w14:paraId="0D283A47" w14:textId="77777777" w:rsidR="00A957AF" w:rsidRDefault="00A957AF" w:rsidP="00161E0B">
      <w:pPr>
        <w:rPr>
          <w:rFonts w:ascii="Arial" w:hAnsi="Arial" w:cs="Arial"/>
          <w:sz w:val="20"/>
          <w:szCs w:val="20"/>
        </w:rPr>
      </w:pPr>
    </w:p>
    <w:p w14:paraId="5B507C73" w14:textId="77777777" w:rsidR="00161E0B" w:rsidRPr="005D6163" w:rsidRDefault="008F2751" w:rsidP="00161E0B">
      <w:pPr>
        <w:rPr>
          <w:rFonts w:ascii="Arial" w:hAnsi="Arial" w:cs="Arial"/>
          <w:iCs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GB" w:eastAsia="en-GB" w:bidi="en-GB"/>
        </w:rPr>
        <w:t xml:space="preserve">The first of nine standardised sports halls </w:t>
      </w:r>
      <w:proofErr w:type="gramStart"/>
      <w:r>
        <w:rPr>
          <w:rFonts w:ascii="Arial" w:hAnsi="Arial" w:cs="Arial"/>
          <w:sz w:val="20"/>
          <w:szCs w:val="20"/>
          <w:lang w:val="en-GB" w:eastAsia="en-GB" w:bidi="en-GB"/>
        </w:rPr>
        <w:t>has</w:t>
      </w:r>
      <w:proofErr w:type="gramEnd"/>
      <w:r>
        <w:rPr>
          <w:rFonts w:ascii="Arial" w:hAnsi="Arial" w:cs="Arial"/>
          <w:sz w:val="20"/>
          <w:szCs w:val="20"/>
          <w:lang w:val="en-GB" w:eastAsia="en-GB" w:bidi="en-GB"/>
        </w:rPr>
        <w:t xml:space="preserve"> been built at the </w:t>
      </w:r>
      <w:r>
        <w:rPr>
          <w:rFonts w:ascii="Arial" w:hAnsi="Arial" w:cs="Arial"/>
          <w:iCs/>
          <w:sz w:val="20"/>
          <w:szCs w:val="20"/>
          <w:lang w:val="en-GB" w:eastAsia="en-GB" w:bidi="en-GB"/>
        </w:rPr>
        <w:t>Lily-Braun-Gymnasium in Spandau.</w:t>
      </w:r>
      <w:r w:rsidRPr="005D6163">
        <w:rPr>
          <w:rFonts w:ascii="Arial" w:hAnsi="Arial" w:cs="Arial"/>
          <w:iCs/>
          <w:sz w:val="20"/>
          <w:szCs w:val="20"/>
          <w:lang w:val="en-US"/>
        </w:rPr>
        <w:t xml:space="preserve"> </w:t>
      </w:r>
      <w:r>
        <w:rPr>
          <w:rFonts w:ascii="Arial" w:hAnsi="Arial" w:cs="Arial"/>
          <w:iCs/>
          <w:sz w:val="20"/>
          <w:szCs w:val="20"/>
          <w:lang w:val="en-GB" w:eastAsia="en-GB" w:bidi="en-GB"/>
        </w:rPr>
        <w:t xml:space="preserve">A total of three are being built in the same district; others will follow in the city </w:t>
      </w:r>
      <w:r>
        <w:rPr>
          <w:rFonts w:ascii="Arial" w:hAnsi="Arial" w:cs="Arial"/>
          <w:iCs/>
          <w:sz w:val="20"/>
          <w:szCs w:val="20"/>
          <w:lang w:val="en-GB" w:eastAsia="en-GB" w:bidi="en-GB"/>
        </w:rPr>
        <w:t xml:space="preserve">centre, Lichtenberg, </w:t>
      </w:r>
      <w:proofErr w:type="spellStart"/>
      <w:r>
        <w:rPr>
          <w:rFonts w:ascii="Arial" w:hAnsi="Arial" w:cs="Arial"/>
          <w:iCs/>
          <w:sz w:val="20"/>
          <w:szCs w:val="20"/>
          <w:lang w:val="en-GB" w:eastAsia="en-GB" w:bidi="en-GB"/>
        </w:rPr>
        <w:t>Reinickendorf</w:t>
      </w:r>
      <w:proofErr w:type="spellEnd"/>
      <w:r>
        <w:rPr>
          <w:rFonts w:ascii="Arial" w:hAnsi="Arial" w:cs="Arial"/>
          <w:iCs/>
          <w:sz w:val="20"/>
          <w:szCs w:val="20"/>
          <w:lang w:val="en-GB" w:eastAsia="en-GB" w:bidi="en-GB"/>
        </w:rPr>
        <w:t xml:space="preserve"> and </w:t>
      </w:r>
      <w:proofErr w:type="spellStart"/>
      <w:r>
        <w:rPr>
          <w:rFonts w:ascii="Arial" w:hAnsi="Arial" w:cs="Arial"/>
          <w:iCs/>
          <w:sz w:val="20"/>
          <w:szCs w:val="20"/>
          <w:lang w:val="en-GB" w:eastAsia="en-GB" w:bidi="en-GB"/>
        </w:rPr>
        <w:t>Steglitz</w:t>
      </w:r>
      <w:proofErr w:type="spellEnd"/>
      <w:r>
        <w:rPr>
          <w:rFonts w:ascii="Arial" w:hAnsi="Arial" w:cs="Arial"/>
          <w:iCs/>
          <w:sz w:val="20"/>
          <w:szCs w:val="20"/>
          <w:lang w:val="en-GB" w:eastAsia="en-GB" w:bidi="en-GB"/>
        </w:rPr>
        <w:t>.</w:t>
      </w:r>
    </w:p>
    <w:p w14:paraId="39C32CA2" w14:textId="77777777" w:rsidR="00A957AF" w:rsidRPr="005D6163" w:rsidRDefault="00A957AF" w:rsidP="00161E0B">
      <w:pPr>
        <w:rPr>
          <w:rFonts w:ascii="Arial" w:hAnsi="Arial" w:cs="Arial"/>
          <w:iCs/>
          <w:sz w:val="20"/>
          <w:szCs w:val="20"/>
          <w:lang w:val="en-US"/>
        </w:rPr>
      </w:pPr>
    </w:p>
    <w:p w14:paraId="0F940910" w14:textId="77777777" w:rsidR="002D45E7" w:rsidRPr="005D6163" w:rsidRDefault="002D45E7" w:rsidP="002D45E7">
      <w:pPr>
        <w:rPr>
          <w:rFonts w:ascii="Arial" w:hAnsi="Arial" w:cs="Arial"/>
          <w:sz w:val="20"/>
          <w:szCs w:val="20"/>
          <w:lang w:val="en-US"/>
        </w:rPr>
      </w:pPr>
    </w:p>
    <w:p w14:paraId="3D2C65DB" w14:textId="77777777" w:rsidR="002D45E7" w:rsidRPr="00F30A09" w:rsidRDefault="008F2751" w:rsidP="002D45E7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GB" w:eastAsia="en-GB" w:bidi="en-GB"/>
        </w:rPr>
        <w:t xml:space="preserve">© Hans Jürgen </w:t>
      </w:r>
      <w:proofErr w:type="spellStart"/>
      <w:r>
        <w:rPr>
          <w:rFonts w:ascii="Arial" w:hAnsi="Arial" w:cs="Arial"/>
          <w:sz w:val="20"/>
          <w:szCs w:val="20"/>
          <w:lang w:val="en-GB" w:eastAsia="en-GB" w:bidi="en-GB"/>
        </w:rPr>
        <w:t>Landes</w:t>
      </w:r>
      <w:proofErr w:type="spellEnd"/>
    </w:p>
    <w:p w14:paraId="6B4C617E" w14:textId="77777777" w:rsidR="00C04371" w:rsidRPr="002D45E7" w:rsidRDefault="00C04371" w:rsidP="00E0468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bCs/>
          <w:iCs/>
          <w:sz w:val="22"/>
          <w:szCs w:val="22"/>
          <w:lang w:val="en-US"/>
        </w:rPr>
      </w:pPr>
    </w:p>
    <w:p w14:paraId="6C44FDEE" w14:textId="77777777" w:rsidR="00C04371" w:rsidRPr="002D45E7" w:rsidRDefault="00C04371" w:rsidP="00E0468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bCs/>
          <w:iCs/>
          <w:sz w:val="22"/>
          <w:szCs w:val="22"/>
          <w:lang w:val="en-US"/>
        </w:rPr>
      </w:pPr>
    </w:p>
    <w:p w14:paraId="2DCE87AD" w14:textId="77777777" w:rsidR="009B3080" w:rsidRDefault="009B3080" w:rsidP="00E0468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bCs/>
          <w:iCs/>
          <w:noProof/>
          <w:sz w:val="22"/>
          <w:szCs w:val="22"/>
        </w:rPr>
      </w:pPr>
    </w:p>
    <w:p w14:paraId="6737C732" w14:textId="77777777" w:rsidR="00863D80" w:rsidRDefault="00863D80" w:rsidP="002D45E7">
      <w:pPr>
        <w:rPr>
          <w:rFonts w:ascii="Arial" w:hAnsi="Arial" w:cs="Arial"/>
          <w:b/>
          <w:bCs/>
          <w:sz w:val="18"/>
          <w:szCs w:val="18"/>
          <w:lang w:val="en-US"/>
        </w:rPr>
      </w:pPr>
    </w:p>
    <w:p w14:paraId="61E1B0B7" w14:textId="77777777" w:rsidR="00863D80" w:rsidRDefault="008F2751" w:rsidP="002D45E7">
      <w:pPr>
        <w:rPr>
          <w:rFonts w:ascii="Arial" w:hAnsi="Arial" w:cs="Arial"/>
          <w:b/>
          <w:bCs/>
          <w:sz w:val="18"/>
          <w:szCs w:val="18"/>
          <w:lang w:val="en-US"/>
        </w:rPr>
      </w:pPr>
      <w:r>
        <w:rPr>
          <w:rFonts w:ascii="Arial" w:hAnsi="Arial" w:cs="Arial"/>
          <w:b/>
          <w:bCs/>
          <w:noProof/>
          <w:sz w:val="18"/>
          <w:szCs w:val="18"/>
          <w:lang w:val="en-US"/>
        </w:rPr>
        <w:lastRenderedPageBreak/>
        <w:drawing>
          <wp:inline distT="0" distB="0" distL="0" distR="0" wp14:anchorId="21806710" wp14:editId="55FE9F69">
            <wp:extent cx="5971540" cy="3982085"/>
            <wp:effectExtent l="0" t="0" r="0" b="571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1540" cy="3982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45375F" w14:textId="77777777" w:rsidR="00863D80" w:rsidRPr="00863D80" w:rsidRDefault="008F2751" w:rsidP="00863D80">
      <w:pPr>
        <w:rPr>
          <w:rFonts w:ascii="Arial" w:hAnsi="Arial" w:cs="Arial"/>
          <w:b/>
          <w:bCs/>
          <w:sz w:val="18"/>
          <w:szCs w:val="18"/>
        </w:rPr>
      </w:pPr>
      <w:r w:rsidRPr="005D6163">
        <w:rPr>
          <w:rFonts w:ascii="Arial" w:eastAsia="Arial" w:hAnsi="Arial" w:cs="Arial"/>
          <w:b/>
          <w:sz w:val="18"/>
          <w:szCs w:val="18"/>
          <w:lang w:eastAsia="en-GB" w:bidi="en-GB"/>
        </w:rPr>
        <w:t>Okalux_Typensporthalle-LBG_Berlin_©Hans-Jürgen-Landes_</w:t>
      </w:r>
      <w:r w:rsidRPr="005D6163">
        <w:rPr>
          <w:rFonts w:ascii="Arial" w:hAnsi="Arial" w:cs="Arial"/>
          <w:b/>
          <w:sz w:val="18"/>
          <w:szCs w:val="18"/>
          <w:lang w:eastAsia="en-GB" w:bidi="en-GB"/>
        </w:rPr>
        <w:t>02</w:t>
      </w:r>
    </w:p>
    <w:p w14:paraId="3C69F7A7" w14:textId="77777777" w:rsidR="00863D80" w:rsidRPr="00863D80" w:rsidRDefault="00863D80" w:rsidP="00863D80">
      <w:pPr>
        <w:rPr>
          <w:rFonts w:ascii="Arial" w:hAnsi="Arial" w:cs="Arial"/>
          <w:sz w:val="20"/>
          <w:szCs w:val="20"/>
        </w:rPr>
      </w:pPr>
    </w:p>
    <w:p w14:paraId="484E87BA" w14:textId="77777777" w:rsidR="00BC339B" w:rsidRPr="005D6163" w:rsidRDefault="008F2751" w:rsidP="00863D80">
      <w:pPr>
        <w:rPr>
          <w:rFonts w:ascii="Arial" w:hAnsi="Arial" w:cs="Arial"/>
          <w:iCs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GB" w:eastAsia="en-GB" w:bidi="en-GB"/>
        </w:rPr>
        <w:t xml:space="preserve">The facade has a vertical cladding of pre-greyed silver fir timber and is implemented with translucent glazing made of </w:t>
      </w:r>
      <w:r>
        <w:rPr>
          <w:rFonts w:ascii="Arial" w:hAnsi="Arial" w:cs="Arial"/>
          <w:sz w:val="20"/>
          <w:szCs w:val="20"/>
          <w:lang w:val="en-GB" w:eastAsia="en-GB" w:bidi="en-GB"/>
        </w:rPr>
        <w:t>OKA</w:t>
      </w:r>
      <w:r>
        <w:rPr>
          <w:rFonts w:ascii="Arial" w:hAnsi="Arial" w:cs="Arial"/>
          <w:i/>
          <w:sz w:val="20"/>
          <w:szCs w:val="20"/>
          <w:lang w:val="en-GB" w:eastAsia="en-GB" w:bidi="en-GB"/>
        </w:rPr>
        <w:t>LUX</w:t>
      </w:r>
      <w:r>
        <w:rPr>
          <w:rFonts w:ascii="Arial" w:hAnsi="Arial" w:cs="Arial"/>
          <w:sz w:val="20"/>
          <w:szCs w:val="20"/>
          <w:lang w:val="en-GB" w:eastAsia="en-GB" w:bidi="en-GB"/>
        </w:rPr>
        <w:t xml:space="preserve"> K insulating glass.</w:t>
      </w:r>
    </w:p>
    <w:p w14:paraId="07B9BE0B" w14:textId="77777777" w:rsidR="00BC339B" w:rsidRPr="005D6163" w:rsidRDefault="00BC339B" w:rsidP="00863D80">
      <w:pPr>
        <w:rPr>
          <w:rFonts w:ascii="Arial" w:hAnsi="Arial" w:cs="Arial"/>
          <w:sz w:val="20"/>
          <w:szCs w:val="20"/>
          <w:lang w:val="en-US"/>
        </w:rPr>
      </w:pPr>
    </w:p>
    <w:p w14:paraId="7BBC6CCE" w14:textId="77777777" w:rsidR="00691D90" w:rsidRPr="005D6163" w:rsidRDefault="00691D90" w:rsidP="00863D80">
      <w:pPr>
        <w:rPr>
          <w:rFonts w:ascii="Arial" w:hAnsi="Arial" w:cs="Arial"/>
          <w:sz w:val="20"/>
          <w:szCs w:val="20"/>
          <w:lang w:val="en-US"/>
        </w:rPr>
      </w:pPr>
    </w:p>
    <w:p w14:paraId="06A71F9D" w14:textId="77777777" w:rsidR="00863D80" w:rsidRPr="007A03AD" w:rsidRDefault="008F2751" w:rsidP="00863D80">
      <w:pPr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  <w:lang w:val="en-GB" w:eastAsia="en-GB" w:bidi="en-GB"/>
        </w:rPr>
        <w:t xml:space="preserve">© Hans Jürgen </w:t>
      </w:r>
      <w:proofErr w:type="spellStart"/>
      <w:r>
        <w:rPr>
          <w:rFonts w:ascii="Arial" w:eastAsia="Arial" w:hAnsi="Arial" w:cs="Arial"/>
          <w:sz w:val="20"/>
          <w:szCs w:val="20"/>
          <w:lang w:val="en-GB" w:eastAsia="en-GB" w:bidi="en-GB"/>
        </w:rPr>
        <w:t>Landes</w:t>
      </w:r>
      <w:proofErr w:type="spellEnd"/>
    </w:p>
    <w:p w14:paraId="5474786A" w14:textId="77777777" w:rsidR="002D45E7" w:rsidRPr="007A03AD" w:rsidRDefault="002D45E7" w:rsidP="002D45E7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bCs/>
          <w:iCs/>
          <w:sz w:val="22"/>
          <w:szCs w:val="22"/>
        </w:rPr>
      </w:pPr>
    </w:p>
    <w:p w14:paraId="133C650F" w14:textId="77777777" w:rsidR="00C04371" w:rsidRPr="007A03AD" w:rsidRDefault="00C04371" w:rsidP="00E0468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bCs/>
          <w:iCs/>
          <w:noProof/>
          <w:sz w:val="22"/>
          <w:szCs w:val="22"/>
        </w:rPr>
      </w:pPr>
    </w:p>
    <w:p w14:paraId="0EFDAF2B" w14:textId="77777777" w:rsidR="004A0119" w:rsidRDefault="004A0119" w:rsidP="00C04371">
      <w:pPr>
        <w:rPr>
          <w:rFonts w:ascii="Arial" w:hAnsi="Arial" w:cs="Arial"/>
          <w:sz w:val="22"/>
          <w:szCs w:val="22"/>
        </w:rPr>
      </w:pPr>
    </w:p>
    <w:p w14:paraId="3535B95F" w14:textId="77777777" w:rsidR="004A0119" w:rsidRPr="00C04371" w:rsidRDefault="004A0119" w:rsidP="00C04371">
      <w:pPr>
        <w:rPr>
          <w:rFonts w:ascii="Arial" w:hAnsi="Arial" w:cs="Arial"/>
          <w:sz w:val="22"/>
          <w:szCs w:val="22"/>
        </w:rPr>
      </w:pPr>
    </w:p>
    <w:p w14:paraId="6915468E" w14:textId="77777777" w:rsidR="00C04371" w:rsidRPr="00C04371" w:rsidRDefault="008F2751" w:rsidP="00C0437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24366DBE" wp14:editId="571CC965">
            <wp:extent cx="5971540" cy="4025265"/>
            <wp:effectExtent l="0" t="0" r="0" b="63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1540" cy="4025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4095A4" w14:textId="77777777" w:rsidR="00863D80" w:rsidRPr="00863D80" w:rsidRDefault="008F2751" w:rsidP="00863D80">
      <w:pPr>
        <w:rPr>
          <w:rFonts w:ascii="Arial" w:hAnsi="Arial" w:cs="Arial"/>
          <w:b/>
          <w:bCs/>
          <w:sz w:val="18"/>
          <w:szCs w:val="18"/>
        </w:rPr>
      </w:pPr>
      <w:r w:rsidRPr="005D6163">
        <w:rPr>
          <w:rFonts w:ascii="Arial" w:hAnsi="Arial" w:cs="Arial"/>
          <w:b/>
          <w:sz w:val="18"/>
          <w:szCs w:val="18"/>
          <w:lang w:eastAsia="en-GB" w:bidi="en-GB"/>
        </w:rPr>
        <w:t>Okalux_Typensporthalle-LBG_Berlin_©Hans-Jürgen-Landes_03</w:t>
      </w:r>
    </w:p>
    <w:p w14:paraId="78B9AF88" w14:textId="77777777" w:rsidR="00863D80" w:rsidRPr="00863D80" w:rsidRDefault="00863D80" w:rsidP="00863D80">
      <w:pPr>
        <w:rPr>
          <w:rFonts w:ascii="Arial" w:hAnsi="Arial" w:cs="Arial"/>
          <w:sz w:val="20"/>
          <w:szCs w:val="20"/>
        </w:rPr>
      </w:pPr>
    </w:p>
    <w:p w14:paraId="068FF776" w14:textId="77777777" w:rsidR="00691D90" w:rsidRPr="005D6163" w:rsidRDefault="008F2751" w:rsidP="00691D90">
      <w:pPr>
        <w:rPr>
          <w:rFonts w:ascii="Arial" w:hAnsi="Arial" w:cs="Arial"/>
          <w:sz w:val="20"/>
          <w:szCs w:val="20"/>
          <w:lang w:val="en-US"/>
        </w:rPr>
      </w:pPr>
      <w:proofErr w:type="spellStart"/>
      <w:r>
        <w:rPr>
          <w:rFonts w:ascii="Arial" w:hAnsi="Arial" w:cs="Arial"/>
          <w:sz w:val="20"/>
          <w:szCs w:val="20"/>
          <w:lang w:val="en-GB" w:eastAsia="en-GB" w:bidi="en-GB"/>
        </w:rPr>
        <w:t>Okalux</w:t>
      </w:r>
      <w:proofErr w:type="spellEnd"/>
      <w:r>
        <w:rPr>
          <w:rFonts w:ascii="Arial" w:hAnsi="Arial" w:cs="Arial"/>
          <w:sz w:val="20"/>
          <w:szCs w:val="20"/>
          <w:lang w:val="en-GB" w:eastAsia="en-GB" w:bidi="en-GB"/>
        </w:rPr>
        <w:t xml:space="preserve"> achieved the extraordinary height of 5 metres by stacking capillary slabs and concealing the joints with additional glass fibre </w:t>
      </w:r>
      <w:r>
        <w:rPr>
          <w:rFonts w:ascii="Arial" w:hAnsi="Arial" w:cs="Arial"/>
          <w:sz w:val="20"/>
          <w:szCs w:val="20"/>
          <w:lang w:val="en-GB" w:eastAsia="en-GB" w:bidi="en-GB"/>
        </w:rPr>
        <w:t>tissue.</w:t>
      </w:r>
    </w:p>
    <w:p w14:paraId="5C151181" w14:textId="77777777" w:rsidR="00691D90" w:rsidRPr="005D6163" w:rsidRDefault="00691D90" w:rsidP="00863D80">
      <w:pPr>
        <w:rPr>
          <w:rFonts w:ascii="Arial" w:hAnsi="Arial" w:cs="Arial"/>
          <w:sz w:val="20"/>
          <w:szCs w:val="20"/>
          <w:lang w:val="en-US"/>
        </w:rPr>
      </w:pPr>
    </w:p>
    <w:p w14:paraId="2F4D5F13" w14:textId="77777777" w:rsidR="00691D90" w:rsidRPr="005D6163" w:rsidRDefault="00691D90" w:rsidP="00863D80">
      <w:pPr>
        <w:rPr>
          <w:rFonts w:ascii="Arial" w:hAnsi="Arial" w:cs="Arial"/>
          <w:sz w:val="20"/>
          <w:szCs w:val="20"/>
          <w:lang w:val="en-US"/>
        </w:rPr>
      </w:pPr>
    </w:p>
    <w:p w14:paraId="4645343E" w14:textId="77777777" w:rsidR="00863D80" w:rsidRDefault="008F2751" w:rsidP="00863D80">
      <w:pPr>
        <w:rPr>
          <w:rFonts w:ascii="Arial" w:hAnsi="Arial" w:cs="Arial"/>
          <w:sz w:val="20"/>
          <w:szCs w:val="20"/>
        </w:rPr>
      </w:pPr>
      <w:r w:rsidRPr="005D6163">
        <w:rPr>
          <w:rFonts w:ascii="Arial" w:eastAsia="Arial" w:hAnsi="Arial" w:cs="Arial"/>
          <w:sz w:val="20"/>
          <w:szCs w:val="20"/>
          <w:lang w:eastAsia="en-GB" w:bidi="en-GB"/>
        </w:rPr>
        <w:t>© Hans Jürgen Landes</w:t>
      </w:r>
    </w:p>
    <w:p w14:paraId="67F20E48" w14:textId="77777777" w:rsidR="00691D90" w:rsidRPr="00691D90" w:rsidRDefault="00691D90" w:rsidP="00863D80">
      <w:pPr>
        <w:rPr>
          <w:rFonts w:ascii="Arial" w:hAnsi="Arial" w:cs="Arial"/>
          <w:sz w:val="20"/>
          <w:szCs w:val="20"/>
        </w:rPr>
      </w:pPr>
    </w:p>
    <w:p w14:paraId="4C1ABF3D" w14:textId="77777777" w:rsidR="00C04371" w:rsidRPr="00691D90" w:rsidRDefault="00C04371" w:rsidP="00C04371">
      <w:pPr>
        <w:rPr>
          <w:rFonts w:ascii="Arial" w:hAnsi="Arial" w:cs="Arial"/>
          <w:b/>
          <w:bCs/>
          <w:iCs/>
          <w:noProof/>
          <w:sz w:val="22"/>
          <w:szCs w:val="22"/>
        </w:rPr>
      </w:pPr>
    </w:p>
    <w:p w14:paraId="39277442" w14:textId="77777777" w:rsidR="00C04371" w:rsidRPr="00C04371" w:rsidRDefault="00C04371" w:rsidP="00C04371">
      <w:pPr>
        <w:rPr>
          <w:rFonts w:ascii="Arial" w:hAnsi="Arial" w:cs="Arial"/>
          <w:sz w:val="22"/>
          <w:szCs w:val="22"/>
        </w:rPr>
      </w:pPr>
    </w:p>
    <w:p w14:paraId="39A3CD70" w14:textId="77777777" w:rsidR="00C04371" w:rsidRDefault="008F2751" w:rsidP="00E0468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noProof/>
          <w:sz w:val="22"/>
          <w:szCs w:val="22"/>
        </w:rPr>
        <w:lastRenderedPageBreak/>
        <w:drawing>
          <wp:inline distT="0" distB="0" distL="0" distR="0" wp14:anchorId="06670A73" wp14:editId="3A08A0B0">
            <wp:extent cx="2880000" cy="2074249"/>
            <wp:effectExtent l="0" t="0" r="3175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074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iCs/>
          <w:sz w:val="22"/>
          <w:szCs w:val="22"/>
        </w:rPr>
        <w:t xml:space="preserve">     </w:t>
      </w:r>
      <w:r>
        <w:rPr>
          <w:rFonts w:ascii="Arial" w:hAnsi="Arial" w:cs="Arial"/>
          <w:b/>
          <w:bCs/>
          <w:iCs/>
          <w:noProof/>
          <w:sz w:val="22"/>
          <w:szCs w:val="22"/>
        </w:rPr>
        <w:drawing>
          <wp:inline distT="0" distB="0" distL="0" distR="0" wp14:anchorId="780961A4" wp14:editId="1AF3CB63">
            <wp:extent cx="2880000" cy="2074249"/>
            <wp:effectExtent l="0" t="0" r="3175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074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0D03C6" w14:textId="77777777" w:rsidR="00863D80" w:rsidRDefault="008F2751" w:rsidP="00863D80">
      <w:pPr>
        <w:rPr>
          <w:rFonts w:ascii="Arial" w:hAnsi="Arial" w:cs="Arial"/>
          <w:b/>
          <w:bCs/>
          <w:sz w:val="18"/>
          <w:szCs w:val="18"/>
        </w:rPr>
      </w:pPr>
      <w:r w:rsidRPr="005D6163">
        <w:rPr>
          <w:rFonts w:ascii="Arial" w:hAnsi="Arial" w:cs="Arial"/>
          <w:b/>
          <w:bCs/>
          <w:sz w:val="18"/>
          <w:szCs w:val="18"/>
          <w:lang w:eastAsia="en-GB" w:bidi="en-GB"/>
        </w:rPr>
        <w:t>Okalux_Typensporthalle-LBG_Berlin</w:t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  <w:t xml:space="preserve">        </w:t>
      </w:r>
      <w:r w:rsidR="00703558">
        <w:rPr>
          <w:rFonts w:ascii="Arial" w:hAnsi="Arial" w:cs="Arial"/>
          <w:b/>
          <w:bCs/>
          <w:sz w:val="18"/>
          <w:szCs w:val="18"/>
        </w:rPr>
        <w:t xml:space="preserve">    </w:t>
      </w:r>
      <w:r w:rsidRPr="005D6163">
        <w:rPr>
          <w:rFonts w:ascii="Arial" w:eastAsia="Arial" w:hAnsi="Arial" w:cs="Arial"/>
          <w:b/>
          <w:sz w:val="18"/>
          <w:szCs w:val="18"/>
          <w:lang w:eastAsia="en-GB" w:bidi="en-GB"/>
        </w:rPr>
        <w:t>Okalux_Typensporthalle-LBG_Berlin</w:t>
      </w:r>
    </w:p>
    <w:p w14:paraId="7A56A4B5" w14:textId="77777777" w:rsidR="00863D80" w:rsidRPr="00863D80" w:rsidRDefault="008F2751" w:rsidP="00863D80">
      <w:pPr>
        <w:rPr>
          <w:rFonts w:ascii="Arial" w:hAnsi="Arial" w:cs="Arial"/>
          <w:b/>
          <w:bCs/>
          <w:sz w:val="18"/>
          <w:szCs w:val="18"/>
        </w:rPr>
      </w:pPr>
      <w:r w:rsidRPr="005D6163">
        <w:rPr>
          <w:rFonts w:ascii="Arial" w:hAnsi="Arial" w:cs="Arial"/>
          <w:b/>
          <w:bCs/>
          <w:sz w:val="18"/>
          <w:szCs w:val="18"/>
          <w:lang w:eastAsia="en-GB" w:bidi="en-GB"/>
        </w:rPr>
        <w:t>©Hans-Jürgen-Landes_04</w:t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  <w:t xml:space="preserve">        </w:t>
      </w:r>
      <w:r w:rsidR="00703558">
        <w:rPr>
          <w:rFonts w:ascii="Arial" w:hAnsi="Arial" w:cs="Arial"/>
          <w:b/>
          <w:bCs/>
          <w:sz w:val="18"/>
          <w:szCs w:val="18"/>
        </w:rPr>
        <w:t xml:space="preserve">    </w:t>
      </w:r>
      <w:r w:rsidRPr="005D6163">
        <w:rPr>
          <w:rFonts w:ascii="Arial" w:eastAsia="Arial" w:hAnsi="Arial" w:cs="Arial"/>
          <w:b/>
          <w:sz w:val="18"/>
          <w:szCs w:val="18"/>
          <w:lang w:eastAsia="en-GB" w:bidi="en-GB"/>
        </w:rPr>
        <w:t>©Hans-Jürgen-Landes_</w:t>
      </w:r>
      <w:r w:rsidRPr="005D6163">
        <w:rPr>
          <w:rFonts w:ascii="Arial" w:hAnsi="Arial" w:cs="Arial"/>
          <w:b/>
          <w:sz w:val="18"/>
          <w:szCs w:val="18"/>
          <w:lang w:eastAsia="en-GB" w:bidi="en-GB"/>
        </w:rPr>
        <w:t>05</w:t>
      </w:r>
    </w:p>
    <w:p w14:paraId="68F9B587" w14:textId="77777777" w:rsidR="00863D80" w:rsidRPr="00863D80" w:rsidRDefault="00863D80" w:rsidP="00863D80">
      <w:pPr>
        <w:rPr>
          <w:rFonts w:ascii="Arial" w:hAnsi="Arial" w:cs="Arial"/>
          <w:sz w:val="20"/>
          <w:szCs w:val="20"/>
        </w:rPr>
      </w:pPr>
    </w:p>
    <w:p w14:paraId="4EB5ECF6" w14:textId="77777777" w:rsidR="00863D80" w:rsidRPr="005D6163" w:rsidRDefault="008F2751" w:rsidP="00863D80">
      <w:pPr>
        <w:rPr>
          <w:rFonts w:ascii="Arial" w:hAnsi="Arial" w:cs="Arial"/>
          <w:iCs/>
          <w:sz w:val="20"/>
          <w:szCs w:val="20"/>
          <w:lang w:val="en-US"/>
        </w:rPr>
      </w:pPr>
      <w:r>
        <w:rPr>
          <w:rFonts w:ascii="Arial" w:hAnsi="Arial" w:cs="Arial"/>
          <w:iCs/>
          <w:sz w:val="20"/>
          <w:szCs w:val="20"/>
          <w:lang w:val="en-GB" w:eastAsia="en-GB" w:bidi="en-GB"/>
        </w:rPr>
        <w:t xml:space="preserve">In the choice of building materials, the new sports building </w:t>
      </w:r>
      <w:r>
        <w:rPr>
          <w:rFonts w:ascii="Arial" w:hAnsi="Arial" w:cs="Arial"/>
          <w:iCs/>
          <w:sz w:val="20"/>
          <w:szCs w:val="20"/>
          <w:lang w:val="en-GB" w:eastAsia="en-GB" w:bidi="en-GB"/>
        </w:rPr>
        <w:t>impresses in terms of health and environmental compatibility and, with the help of the OKA</w:t>
      </w:r>
      <w:r>
        <w:rPr>
          <w:rFonts w:ascii="Arial" w:hAnsi="Arial" w:cs="Arial"/>
          <w:i/>
          <w:sz w:val="20"/>
          <w:szCs w:val="20"/>
          <w:lang w:val="en-GB" w:eastAsia="en-GB" w:bidi="en-GB"/>
        </w:rPr>
        <w:t>LUX</w:t>
      </w:r>
      <w:r>
        <w:rPr>
          <w:rFonts w:ascii="Arial" w:hAnsi="Arial" w:cs="Arial"/>
          <w:iCs/>
          <w:sz w:val="20"/>
          <w:szCs w:val="20"/>
          <w:lang w:val="en-GB" w:eastAsia="en-GB" w:bidi="en-GB"/>
        </w:rPr>
        <w:t xml:space="preserve"> K insulating glass, creates a pleasant daylight atmosphere in the sports areas and the gallery.</w:t>
      </w:r>
    </w:p>
    <w:p w14:paraId="345068F1" w14:textId="77777777" w:rsidR="00452D6F" w:rsidRPr="005D6163" w:rsidRDefault="00452D6F" w:rsidP="00863D80">
      <w:pPr>
        <w:rPr>
          <w:rFonts w:ascii="Arial" w:hAnsi="Arial" w:cs="Arial"/>
          <w:sz w:val="20"/>
          <w:szCs w:val="20"/>
          <w:lang w:val="en-US"/>
        </w:rPr>
      </w:pPr>
    </w:p>
    <w:p w14:paraId="0BD6BBA6" w14:textId="77777777" w:rsidR="00863D80" w:rsidRPr="00863D80" w:rsidRDefault="008F2751" w:rsidP="00863D80">
      <w:pPr>
        <w:rPr>
          <w:rFonts w:ascii="Arial" w:hAnsi="Arial" w:cs="Arial"/>
          <w:sz w:val="20"/>
          <w:szCs w:val="20"/>
        </w:rPr>
      </w:pPr>
      <w:r w:rsidRPr="005D6163">
        <w:rPr>
          <w:rFonts w:ascii="Arial" w:eastAsia="Arial" w:hAnsi="Arial" w:cs="Arial"/>
          <w:sz w:val="20"/>
          <w:szCs w:val="20"/>
          <w:lang w:eastAsia="en-GB" w:bidi="en-GB"/>
        </w:rPr>
        <w:t>© Hans Jürgen Landes</w:t>
      </w:r>
    </w:p>
    <w:p w14:paraId="47E97777" w14:textId="77777777" w:rsidR="00C04371" w:rsidRPr="00762835" w:rsidRDefault="00C04371" w:rsidP="00E0468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bCs/>
          <w:iCs/>
          <w:sz w:val="22"/>
          <w:szCs w:val="22"/>
        </w:rPr>
      </w:pPr>
    </w:p>
    <w:p w14:paraId="6298F7DB" w14:textId="77777777" w:rsidR="004F45A9" w:rsidRDefault="004F45A9" w:rsidP="00E0468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bCs/>
          <w:iCs/>
          <w:sz w:val="22"/>
          <w:szCs w:val="22"/>
        </w:rPr>
      </w:pPr>
    </w:p>
    <w:p w14:paraId="21696E6B" w14:textId="77777777" w:rsidR="004F45A9" w:rsidRDefault="004F45A9" w:rsidP="00E0468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bCs/>
          <w:iCs/>
          <w:sz w:val="22"/>
          <w:szCs w:val="22"/>
        </w:rPr>
      </w:pPr>
    </w:p>
    <w:p w14:paraId="64BDBAE3" w14:textId="77777777" w:rsidR="009B3080" w:rsidRPr="00762835" w:rsidRDefault="009B3080" w:rsidP="00E0468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bCs/>
          <w:iCs/>
          <w:sz w:val="20"/>
          <w:szCs w:val="20"/>
        </w:rPr>
      </w:pPr>
    </w:p>
    <w:p w14:paraId="5DB78342" w14:textId="77777777" w:rsidR="00E04688" w:rsidRPr="00762835" w:rsidRDefault="00E04688" w:rsidP="00E0468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bCs/>
          <w:iCs/>
          <w:sz w:val="22"/>
          <w:szCs w:val="22"/>
        </w:rPr>
      </w:pPr>
    </w:p>
    <w:p w14:paraId="64337149" w14:textId="77777777" w:rsidR="00C46C07" w:rsidRPr="00762835" w:rsidRDefault="00C46C07" w:rsidP="00E0468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bCs/>
          <w:iCs/>
          <w:sz w:val="22"/>
          <w:szCs w:val="22"/>
        </w:rPr>
      </w:pPr>
    </w:p>
    <w:p w14:paraId="248DF675" w14:textId="77777777" w:rsidR="00C46C07" w:rsidRPr="00762835" w:rsidRDefault="00C46C07" w:rsidP="00E0468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bCs/>
          <w:iCs/>
          <w:sz w:val="22"/>
          <w:szCs w:val="22"/>
        </w:rPr>
      </w:pPr>
    </w:p>
    <w:p w14:paraId="7534A06C" w14:textId="77777777" w:rsidR="00C46C07" w:rsidRPr="00762835" w:rsidRDefault="00C46C07" w:rsidP="00E0468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bCs/>
          <w:iCs/>
          <w:sz w:val="22"/>
          <w:szCs w:val="22"/>
        </w:rPr>
      </w:pPr>
    </w:p>
    <w:p w14:paraId="7EFB38BB" w14:textId="77777777" w:rsidR="002D45E7" w:rsidRPr="00762835" w:rsidRDefault="002D45E7" w:rsidP="00E0468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bCs/>
          <w:iCs/>
          <w:sz w:val="22"/>
          <w:szCs w:val="22"/>
        </w:rPr>
      </w:pPr>
    </w:p>
    <w:p w14:paraId="06BC548D" w14:textId="77777777" w:rsidR="002533F0" w:rsidRPr="00762835" w:rsidRDefault="002533F0" w:rsidP="00E0468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bCs/>
          <w:iCs/>
          <w:sz w:val="22"/>
          <w:szCs w:val="22"/>
        </w:rPr>
      </w:pPr>
    </w:p>
    <w:p w14:paraId="02044705" w14:textId="77777777" w:rsidR="002533F0" w:rsidRPr="00762835" w:rsidRDefault="002533F0" w:rsidP="00E0468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bCs/>
          <w:iCs/>
          <w:sz w:val="22"/>
          <w:szCs w:val="22"/>
        </w:rPr>
      </w:pPr>
    </w:p>
    <w:p w14:paraId="79253B38" w14:textId="77777777" w:rsidR="002D45E7" w:rsidRDefault="002D45E7" w:rsidP="00E0468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sz w:val="22"/>
          <w:szCs w:val="22"/>
        </w:rPr>
      </w:pPr>
    </w:p>
    <w:p w14:paraId="245DBA3A" w14:textId="77777777" w:rsidR="00762835" w:rsidRDefault="00762835" w:rsidP="00E0468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sz w:val="22"/>
          <w:szCs w:val="22"/>
        </w:rPr>
      </w:pPr>
    </w:p>
    <w:p w14:paraId="3ABDF63F" w14:textId="77777777" w:rsidR="00703558" w:rsidRDefault="00703558" w:rsidP="00E0468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sz w:val="22"/>
          <w:szCs w:val="22"/>
        </w:rPr>
      </w:pPr>
    </w:p>
    <w:p w14:paraId="249CAB0D" w14:textId="77777777" w:rsidR="00703558" w:rsidRDefault="00703558" w:rsidP="00E0468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sz w:val="22"/>
          <w:szCs w:val="22"/>
        </w:rPr>
      </w:pPr>
    </w:p>
    <w:p w14:paraId="295AD53C" w14:textId="77777777" w:rsidR="00703558" w:rsidRDefault="00703558" w:rsidP="00E0468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sz w:val="22"/>
          <w:szCs w:val="22"/>
        </w:rPr>
      </w:pPr>
    </w:p>
    <w:p w14:paraId="1CB32B87" w14:textId="77777777" w:rsidR="00703558" w:rsidRDefault="00703558" w:rsidP="00E0468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sz w:val="22"/>
          <w:szCs w:val="22"/>
        </w:rPr>
      </w:pPr>
    </w:p>
    <w:p w14:paraId="20998D85" w14:textId="77777777" w:rsidR="00414220" w:rsidRPr="00E04688" w:rsidRDefault="008F2751" w:rsidP="00E0468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bCs/>
          <w:iCs/>
          <w:sz w:val="22"/>
          <w:szCs w:val="22"/>
        </w:rPr>
      </w:pPr>
      <w:r w:rsidRPr="005D6163">
        <w:rPr>
          <w:rFonts w:ascii="Arial" w:hAnsi="Arial" w:cs="Arial"/>
          <w:b/>
          <w:sz w:val="22"/>
          <w:szCs w:val="22"/>
          <w:lang w:eastAsia="en-GB" w:bidi="en-GB"/>
        </w:rPr>
        <w:t xml:space="preserve">Okalux </w:t>
      </w:r>
      <w:r w:rsidRPr="005D6163">
        <w:rPr>
          <w:rFonts w:ascii="Arial" w:hAnsi="Arial" w:cs="Arial"/>
          <w:b/>
          <w:sz w:val="22"/>
          <w:szCs w:val="22"/>
          <w:lang w:eastAsia="en-GB" w:bidi="en-GB"/>
        </w:rPr>
        <w:t>Glastechnik GmbH</w:t>
      </w:r>
    </w:p>
    <w:p w14:paraId="3DD6F8FD" w14:textId="77777777" w:rsidR="00414220" w:rsidRPr="000B67F8" w:rsidRDefault="008F2751" w:rsidP="00414220">
      <w:pPr>
        <w:jc w:val="both"/>
        <w:rPr>
          <w:rFonts w:ascii="Arial" w:hAnsi="Arial" w:cs="Arial"/>
          <w:sz w:val="22"/>
          <w:szCs w:val="22"/>
        </w:rPr>
      </w:pPr>
      <w:r w:rsidRPr="005D6163">
        <w:rPr>
          <w:rFonts w:ascii="Arial" w:eastAsia="Arial" w:hAnsi="Arial" w:cs="Arial"/>
          <w:sz w:val="22"/>
          <w:szCs w:val="22"/>
          <w:lang w:eastAsia="en-GB" w:bidi="en-GB"/>
        </w:rPr>
        <w:t>Am Jösperhecklein 1, D-97828 Marktheidenfeld</w:t>
      </w:r>
    </w:p>
    <w:p w14:paraId="7B1ADB4C" w14:textId="77777777" w:rsidR="00414220" w:rsidRPr="000B67F8" w:rsidRDefault="008F2751" w:rsidP="00414220">
      <w:pPr>
        <w:jc w:val="both"/>
        <w:rPr>
          <w:rFonts w:ascii="Arial" w:hAnsi="Arial" w:cs="Arial"/>
          <w:sz w:val="22"/>
          <w:szCs w:val="22"/>
        </w:rPr>
      </w:pPr>
      <w:r w:rsidRPr="005D6163">
        <w:rPr>
          <w:rFonts w:ascii="Arial" w:eastAsia="Arial" w:hAnsi="Arial" w:cs="Arial"/>
          <w:sz w:val="22"/>
          <w:szCs w:val="22"/>
          <w:lang w:eastAsia="en-GB" w:bidi="en-GB"/>
        </w:rPr>
        <w:t xml:space="preserve">Tel. +49 (0) 9391 9000 | </w:t>
      </w:r>
      <w:hyperlink r:id="rId13" w:history="1">
        <w:r w:rsidRPr="005D6163">
          <w:rPr>
            <w:rStyle w:val="Hyperlink"/>
            <w:rFonts w:ascii="Arial" w:eastAsia="Arial" w:hAnsi="Arial" w:cs="Arial"/>
            <w:sz w:val="22"/>
            <w:szCs w:val="22"/>
            <w:lang w:eastAsia="en-GB" w:bidi="en-GB"/>
          </w:rPr>
          <w:t>info@okalux.de</w:t>
        </w:r>
      </w:hyperlink>
    </w:p>
    <w:p w14:paraId="505BE732" w14:textId="77777777" w:rsidR="00414220" w:rsidRPr="000B67F8" w:rsidRDefault="00414220" w:rsidP="00414220">
      <w:pPr>
        <w:jc w:val="both"/>
        <w:rPr>
          <w:rFonts w:ascii="Arial" w:hAnsi="Arial" w:cs="Arial"/>
          <w:b/>
          <w:sz w:val="22"/>
          <w:szCs w:val="22"/>
        </w:rPr>
      </w:pPr>
    </w:p>
    <w:p w14:paraId="70C15B47" w14:textId="77777777" w:rsidR="00414220" w:rsidRPr="000B67F8" w:rsidRDefault="00414220" w:rsidP="00414220">
      <w:pPr>
        <w:jc w:val="both"/>
        <w:rPr>
          <w:rFonts w:ascii="Arial" w:hAnsi="Arial" w:cs="Arial"/>
          <w:b/>
          <w:sz w:val="22"/>
          <w:szCs w:val="22"/>
        </w:rPr>
      </w:pPr>
    </w:p>
    <w:p w14:paraId="44D7A522" w14:textId="77777777" w:rsidR="00414220" w:rsidRPr="005D6163" w:rsidRDefault="008F2751" w:rsidP="00414220">
      <w:pPr>
        <w:jc w:val="both"/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eastAsia="Arial" w:hAnsi="Arial" w:cs="Arial"/>
          <w:b/>
          <w:sz w:val="22"/>
          <w:szCs w:val="22"/>
          <w:lang w:val="en-GB" w:eastAsia="en-GB" w:bidi="en-GB"/>
        </w:rPr>
        <w:t>Press</w:t>
      </w:r>
    </w:p>
    <w:p w14:paraId="1FE6EA63" w14:textId="77777777" w:rsidR="00414220" w:rsidRPr="000B67F8" w:rsidRDefault="008F2751" w:rsidP="00414220">
      <w:pPr>
        <w:jc w:val="both"/>
        <w:rPr>
          <w:rFonts w:ascii="Arial" w:hAnsi="Arial" w:cs="Arial"/>
          <w:sz w:val="22"/>
          <w:szCs w:val="22"/>
          <w:lang w:val="fr-CH"/>
        </w:rPr>
      </w:pPr>
      <w:r>
        <w:rPr>
          <w:rFonts w:ascii="Arial" w:eastAsia="Arial" w:hAnsi="Arial" w:cs="Arial"/>
          <w:sz w:val="22"/>
          <w:szCs w:val="22"/>
          <w:lang w:val="en-GB" w:eastAsia="en-GB" w:bidi="en-GB"/>
        </w:rPr>
        <w:t>Johanna Schulz</w:t>
      </w:r>
    </w:p>
    <w:p w14:paraId="78BA940E" w14:textId="77777777" w:rsidR="00414220" w:rsidRPr="000B67F8" w:rsidRDefault="008F2751" w:rsidP="00414220">
      <w:pPr>
        <w:jc w:val="both"/>
        <w:rPr>
          <w:rFonts w:ascii="Arial" w:hAnsi="Arial" w:cs="Arial"/>
          <w:sz w:val="22"/>
          <w:szCs w:val="22"/>
          <w:lang w:val="fr-CH"/>
        </w:rPr>
      </w:pPr>
      <w:proofErr w:type="spellStart"/>
      <w:r>
        <w:rPr>
          <w:rFonts w:ascii="Arial" w:eastAsia="Arial" w:hAnsi="Arial" w:cs="Arial"/>
          <w:sz w:val="22"/>
          <w:szCs w:val="22"/>
          <w:lang w:val="en-GB" w:eastAsia="en-GB" w:bidi="en-GB"/>
        </w:rPr>
        <w:t>mai</w:t>
      </w:r>
      <w:proofErr w:type="spellEnd"/>
      <w:r>
        <w:rPr>
          <w:rFonts w:ascii="Arial" w:eastAsia="Arial" w:hAnsi="Arial" w:cs="Arial"/>
          <w:sz w:val="22"/>
          <w:szCs w:val="22"/>
          <w:lang w:val="en-GB" w:eastAsia="en-GB" w:bidi="en-GB"/>
        </w:rPr>
        <w:t xml:space="preserve"> public relations GmbH</w:t>
      </w:r>
    </w:p>
    <w:p w14:paraId="28CED0DA" w14:textId="77777777" w:rsidR="00414220" w:rsidRPr="000B67F8" w:rsidRDefault="008F2751" w:rsidP="00414220">
      <w:pPr>
        <w:jc w:val="both"/>
        <w:rPr>
          <w:rFonts w:ascii="Arial" w:hAnsi="Arial" w:cs="Arial"/>
          <w:sz w:val="22"/>
          <w:szCs w:val="22"/>
        </w:rPr>
      </w:pPr>
      <w:r w:rsidRPr="005D6163">
        <w:rPr>
          <w:rFonts w:ascii="Arial" w:eastAsia="Arial" w:hAnsi="Arial" w:cs="Arial"/>
          <w:sz w:val="22"/>
          <w:szCs w:val="22"/>
          <w:lang w:eastAsia="en-GB" w:bidi="en-GB"/>
        </w:rPr>
        <w:t>Leuschnerdamm 13 | D-10999 Berlin</w:t>
      </w:r>
    </w:p>
    <w:p w14:paraId="212F071A" w14:textId="77777777" w:rsidR="00441AA4" w:rsidRPr="000B67F8" w:rsidRDefault="008F2751" w:rsidP="00414220">
      <w:pPr>
        <w:jc w:val="both"/>
        <w:rPr>
          <w:rFonts w:ascii="Arial" w:hAnsi="Arial" w:cs="Arial"/>
          <w:sz w:val="22"/>
          <w:szCs w:val="22"/>
        </w:rPr>
      </w:pPr>
      <w:r w:rsidRPr="005D6163">
        <w:rPr>
          <w:rFonts w:ascii="Arial" w:eastAsia="Arial" w:hAnsi="Arial" w:cs="Arial"/>
          <w:sz w:val="22"/>
          <w:szCs w:val="22"/>
          <w:lang w:eastAsia="en-GB" w:bidi="en-GB"/>
        </w:rPr>
        <w:t xml:space="preserve">Tel. +49 (0)30 66 40 40-554 | </w:t>
      </w:r>
      <w:hyperlink r:id="rId14" w:history="1">
        <w:r w:rsidRPr="005D6163">
          <w:rPr>
            <w:rStyle w:val="Hyperlink"/>
            <w:rFonts w:ascii="Arial" w:eastAsia="Arial" w:hAnsi="Arial" w:cs="Arial"/>
            <w:sz w:val="22"/>
            <w:szCs w:val="22"/>
            <w:lang w:eastAsia="en-GB" w:bidi="en-GB"/>
          </w:rPr>
          <w:t>okalux@maipr.com</w:t>
        </w:r>
      </w:hyperlink>
    </w:p>
    <w:sectPr w:rsidR="00441AA4" w:rsidRPr="000B67F8" w:rsidSect="00CF40C1">
      <w:headerReference w:type="default" r:id="rId15"/>
      <w:pgSz w:w="12240" w:h="15840"/>
      <w:pgMar w:top="2544" w:right="1418" w:bottom="1418" w:left="1418" w:header="1701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237EC" w14:textId="77777777" w:rsidR="008F2751" w:rsidRDefault="008F2751">
      <w:r>
        <w:separator/>
      </w:r>
    </w:p>
  </w:endnote>
  <w:endnote w:type="continuationSeparator" w:id="0">
    <w:p w14:paraId="2BBF5A27" w14:textId="77777777" w:rsidR="008F2751" w:rsidRDefault="008F2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Bold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IN Next LT Pro">
    <w:panose1 w:val="020B0503020203050203"/>
    <w:charset w:val="4D"/>
    <w:family w:val="swiss"/>
    <w:notTrueType/>
    <w:pitch w:val="variable"/>
    <w:sig w:usb0="A000002F" w:usb1="5000205B" w:usb2="00000000" w:usb3="00000000" w:csb0="0000009B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2314E" w14:textId="77777777" w:rsidR="008F2751" w:rsidRDefault="008F2751">
      <w:r>
        <w:separator/>
      </w:r>
    </w:p>
  </w:footnote>
  <w:footnote w:type="continuationSeparator" w:id="0">
    <w:p w14:paraId="713EBF31" w14:textId="77777777" w:rsidR="008F2751" w:rsidRDefault="008F2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569E7" w14:textId="77777777" w:rsidR="00974962" w:rsidRDefault="008F2751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0C13E2C" wp14:editId="107AD5A9">
          <wp:simplePos x="0" y="0"/>
          <wp:positionH relativeFrom="column">
            <wp:posOffset>3324225</wp:posOffset>
          </wp:positionH>
          <wp:positionV relativeFrom="paragraph">
            <wp:posOffset>-787823</wp:posOffset>
          </wp:positionV>
          <wp:extent cx="2944800" cy="957600"/>
          <wp:effectExtent l="0" t="0" r="1905" b="0"/>
          <wp:wrapTight wrapText="bothSides">
            <wp:wrapPolygon edited="0">
              <wp:start x="0" y="0"/>
              <wp:lineTo x="0" y="21199"/>
              <wp:lineTo x="21521" y="21199"/>
              <wp:lineTo x="21521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KALUX_Logo_mitClaim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44800" cy="95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B5C68"/>
    <w:multiLevelType w:val="multilevel"/>
    <w:tmpl w:val="AEC2E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4511FB"/>
    <w:multiLevelType w:val="multilevel"/>
    <w:tmpl w:val="03A63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C907B4"/>
    <w:multiLevelType w:val="multilevel"/>
    <w:tmpl w:val="6F769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6D934CD"/>
    <w:multiLevelType w:val="multilevel"/>
    <w:tmpl w:val="C0CA9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A1436F"/>
    <w:multiLevelType w:val="multilevel"/>
    <w:tmpl w:val="60C4A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F249C7"/>
    <w:multiLevelType w:val="hybridMultilevel"/>
    <w:tmpl w:val="511276C0"/>
    <w:lvl w:ilvl="0" w:tplc="A06E38E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E2ECD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12BC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56D6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B40C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FECA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8E7D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844E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B49D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326"/>
    <w:rsid w:val="00004271"/>
    <w:rsid w:val="00011B05"/>
    <w:rsid w:val="0001366D"/>
    <w:rsid w:val="00017B03"/>
    <w:rsid w:val="00021C7A"/>
    <w:rsid w:val="00021F7A"/>
    <w:rsid w:val="00024CD0"/>
    <w:rsid w:val="00030D16"/>
    <w:rsid w:val="00031FBC"/>
    <w:rsid w:val="00032BF9"/>
    <w:rsid w:val="00033692"/>
    <w:rsid w:val="000337DF"/>
    <w:rsid w:val="000353C6"/>
    <w:rsid w:val="00045A7B"/>
    <w:rsid w:val="00047B20"/>
    <w:rsid w:val="00050483"/>
    <w:rsid w:val="00052D1A"/>
    <w:rsid w:val="00053833"/>
    <w:rsid w:val="0006012F"/>
    <w:rsid w:val="00065B97"/>
    <w:rsid w:val="000679DF"/>
    <w:rsid w:val="0007097B"/>
    <w:rsid w:val="000725E0"/>
    <w:rsid w:val="00073676"/>
    <w:rsid w:val="00073F39"/>
    <w:rsid w:val="00076199"/>
    <w:rsid w:val="00077E1B"/>
    <w:rsid w:val="000809A6"/>
    <w:rsid w:val="0008118E"/>
    <w:rsid w:val="00082118"/>
    <w:rsid w:val="0008255B"/>
    <w:rsid w:val="00082C9C"/>
    <w:rsid w:val="00082D63"/>
    <w:rsid w:val="0008672E"/>
    <w:rsid w:val="000913EE"/>
    <w:rsid w:val="00093C59"/>
    <w:rsid w:val="00096935"/>
    <w:rsid w:val="000973EA"/>
    <w:rsid w:val="000A02FD"/>
    <w:rsid w:val="000A15CA"/>
    <w:rsid w:val="000A7492"/>
    <w:rsid w:val="000B07F2"/>
    <w:rsid w:val="000B2F52"/>
    <w:rsid w:val="000B67F8"/>
    <w:rsid w:val="000C2874"/>
    <w:rsid w:val="000C3A12"/>
    <w:rsid w:val="000C4351"/>
    <w:rsid w:val="000C6271"/>
    <w:rsid w:val="000C62A2"/>
    <w:rsid w:val="000C6494"/>
    <w:rsid w:val="000D156D"/>
    <w:rsid w:val="000D1945"/>
    <w:rsid w:val="000D30B5"/>
    <w:rsid w:val="000D4409"/>
    <w:rsid w:val="000D67FE"/>
    <w:rsid w:val="000D6950"/>
    <w:rsid w:val="000D6DE5"/>
    <w:rsid w:val="000E6C02"/>
    <w:rsid w:val="000E7919"/>
    <w:rsid w:val="000F2A14"/>
    <w:rsid w:val="000F5AFD"/>
    <w:rsid w:val="000F62F0"/>
    <w:rsid w:val="000F6D95"/>
    <w:rsid w:val="000F7AB2"/>
    <w:rsid w:val="001066E2"/>
    <w:rsid w:val="00106BCB"/>
    <w:rsid w:val="00112E31"/>
    <w:rsid w:val="001176D8"/>
    <w:rsid w:val="00121D96"/>
    <w:rsid w:val="001224B7"/>
    <w:rsid w:val="001270EA"/>
    <w:rsid w:val="00130E3C"/>
    <w:rsid w:val="00131292"/>
    <w:rsid w:val="001362A6"/>
    <w:rsid w:val="00137BA1"/>
    <w:rsid w:val="00142DE7"/>
    <w:rsid w:val="00146D81"/>
    <w:rsid w:val="00147D52"/>
    <w:rsid w:val="00151C0B"/>
    <w:rsid w:val="001578E5"/>
    <w:rsid w:val="0015799B"/>
    <w:rsid w:val="00160257"/>
    <w:rsid w:val="00160AAB"/>
    <w:rsid w:val="00161E0B"/>
    <w:rsid w:val="00165131"/>
    <w:rsid w:val="00166FC9"/>
    <w:rsid w:val="00167EC6"/>
    <w:rsid w:val="00170C0B"/>
    <w:rsid w:val="00174971"/>
    <w:rsid w:val="001800B6"/>
    <w:rsid w:val="00183AD3"/>
    <w:rsid w:val="001859D5"/>
    <w:rsid w:val="00186819"/>
    <w:rsid w:val="00187385"/>
    <w:rsid w:val="00187A91"/>
    <w:rsid w:val="00196837"/>
    <w:rsid w:val="00197B0D"/>
    <w:rsid w:val="001A308C"/>
    <w:rsid w:val="001A46B4"/>
    <w:rsid w:val="001B2AD2"/>
    <w:rsid w:val="001B6223"/>
    <w:rsid w:val="001C1111"/>
    <w:rsid w:val="001C164E"/>
    <w:rsid w:val="001C21BD"/>
    <w:rsid w:val="001D2A12"/>
    <w:rsid w:val="001D2C6C"/>
    <w:rsid w:val="001D3F04"/>
    <w:rsid w:val="001D512A"/>
    <w:rsid w:val="001D54B6"/>
    <w:rsid w:val="001D609D"/>
    <w:rsid w:val="001D7F20"/>
    <w:rsid w:val="001E344C"/>
    <w:rsid w:val="001E5932"/>
    <w:rsid w:val="001E7EF7"/>
    <w:rsid w:val="001F2C29"/>
    <w:rsid w:val="001F2DFD"/>
    <w:rsid w:val="001F3092"/>
    <w:rsid w:val="002001BD"/>
    <w:rsid w:val="00201FC6"/>
    <w:rsid w:val="0020208C"/>
    <w:rsid w:val="00204066"/>
    <w:rsid w:val="002065D9"/>
    <w:rsid w:val="00206665"/>
    <w:rsid w:val="0021040B"/>
    <w:rsid w:val="00212E35"/>
    <w:rsid w:val="002139BD"/>
    <w:rsid w:val="002152B4"/>
    <w:rsid w:val="0021769F"/>
    <w:rsid w:val="00222B86"/>
    <w:rsid w:val="00222C20"/>
    <w:rsid w:val="00227061"/>
    <w:rsid w:val="00230725"/>
    <w:rsid w:val="00230AC1"/>
    <w:rsid w:val="00230B86"/>
    <w:rsid w:val="00231D1E"/>
    <w:rsid w:val="00232DB6"/>
    <w:rsid w:val="002366BE"/>
    <w:rsid w:val="002409DD"/>
    <w:rsid w:val="00243707"/>
    <w:rsid w:val="00251F14"/>
    <w:rsid w:val="002533F0"/>
    <w:rsid w:val="0025375C"/>
    <w:rsid w:val="00256E56"/>
    <w:rsid w:val="00263220"/>
    <w:rsid w:val="00263383"/>
    <w:rsid w:val="002651DF"/>
    <w:rsid w:val="0026592A"/>
    <w:rsid w:val="002660B1"/>
    <w:rsid w:val="002666F3"/>
    <w:rsid w:val="002670E6"/>
    <w:rsid w:val="002678A0"/>
    <w:rsid w:val="00267ADB"/>
    <w:rsid w:val="002720EA"/>
    <w:rsid w:val="002724B4"/>
    <w:rsid w:val="00275A58"/>
    <w:rsid w:val="002772A8"/>
    <w:rsid w:val="00277695"/>
    <w:rsid w:val="002877D6"/>
    <w:rsid w:val="00290AEC"/>
    <w:rsid w:val="002911C2"/>
    <w:rsid w:val="0029289A"/>
    <w:rsid w:val="00292A45"/>
    <w:rsid w:val="00294766"/>
    <w:rsid w:val="002A18A6"/>
    <w:rsid w:val="002A51A2"/>
    <w:rsid w:val="002B0138"/>
    <w:rsid w:val="002B2801"/>
    <w:rsid w:val="002B4068"/>
    <w:rsid w:val="002C0335"/>
    <w:rsid w:val="002D2995"/>
    <w:rsid w:val="002D385E"/>
    <w:rsid w:val="002D40C7"/>
    <w:rsid w:val="002D45E7"/>
    <w:rsid w:val="002D6856"/>
    <w:rsid w:val="002D7CCC"/>
    <w:rsid w:val="002E0EEA"/>
    <w:rsid w:val="002E2646"/>
    <w:rsid w:val="002E538C"/>
    <w:rsid w:val="002E5553"/>
    <w:rsid w:val="002E632A"/>
    <w:rsid w:val="002F016D"/>
    <w:rsid w:val="002F04C7"/>
    <w:rsid w:val="002F212E"/>
    <w:rsid w:val="002F3DEB"/>
    <w:rsid w:val="002F59C8"/>
    <w:rsid w:val="0030188C"/>
    <w:rsid w:val="00304CDB"/>
    <w:rsid w:val="00305464"/>
    <w:rsid w:val="003075C2"/>
    <w:rsid w:val="003100EB"/>
    <w:rsid w:val="00311A07"/>
    <w:rsid w:val="00313F2D"/>
    <w:rsid w:val="00315F42"/>
    <w:rsid w:val="0032042B"/>
    <w:rsid w:val="00320AAA"/>
    <w:rsid w:val="00326991"/>
    <w:rsid w:val="003322BA"/>
    <w:rsid w:val="00332BC1"/>
    <w:rsid w:val="00332CDF"/>
    <w:rsid w:val="00337A74"/>
    <w:rsid w:val="00337B9D"/>
    <w:rsid w:val="003416F4"/>
    <w:rsid w:val="003453B7"/>
    <w:rsid w:val="00345528"/>
    <w:rsid w:val="00346DAF"/>
    <w:rsid w:val="003532BF"/>
    <w:rsid w:val="003563AA"/>
    <w:rsid w:val="00362761"/>
    <w:rsid w:val="00363A78"/>
    <w:rsid w:val="00367D03"/>
    <w:rsid w:val="00370265"/>
    <w:rsid w:val="00370466"/>
    <w:rsid w:val="00371869"/>
    <w:rsid w:val="0037697C"/>
    <w:rsid w:val="00381B43"/>
    <w:rsid w:val="00382113"/>
    <w:rsid w:val="00390754"/>
    <w:rsid w:val="0039250D"/>
    <w:rsid w:val="003936F8"/>
    <w:rsid w:val="00394C3D"/>
    <w:rsid w:val="00396AEA"/>
    <w:rsid w:val="00397101"/>
    <w:rsid w:val="003A2622"/>
    <w:rsid w:val="003A42CD"/>
    <w:rsid w:val="003A42D2"/>
    <w:rsid w:val="003B1D82"/>
    <w:rsid w:val="003B5B3A"/>
    <w:rsid w:val="003C1CBA"/>
    <w:rsid w:val="003C3207"/>
    <w:rsid w:val="003C3F9A"/>
    <w:rsid w:val="003C434D"/>
    <w:rsid w:val="003C5E7F"/>
    <w:rsid w:val="003D6381"/>
    <w:rsid w:val="003E0155"/>
    <w:rsid w:val="003E5934"/>
    <w:rsid w:val="003F26B9"/>
    <w:rsid w:val="003F41D6"/>
    <w:rsid w:val="003F5177"/>
    <w:rsid w:val="00401F5C"/>
    <w:rsid w:val="00403087"/>
    <w:rsid w:val="00403D5A"/>
    <w:rsid w:val="00406B90"/>
    <w:rsid w:val="00406EFC"/>
    <w:rsid w:val="004106F0"/>
    <w:rsid w:val="00411059"/>
    <w:rsid w:val="004111DA"/>
    <w:rsid w:val="004127D4"/>
    <w:rsid w:val="00414220"/>
    <w:rsid w:val="0041486F"/>
    <w:rsid w:val="00415DFE"/>
    <w:rsid w:val="00426EF3"/>
    <w:rsid w:val="00432170"/>
    <w:rsid w:val="0043484E"/>
    <w:rsid w:val="0043553B"/>
    <w:rsid w:val="00441AA4"/>
    <w:rsid w:val="00441CEE"/>
    <w:rsid w:val="00442D96"/>
    <w:rsid w:val="004439BC"/>
    <w:rsid w:val="004467B4"/>
    <w:rsid w:val="00450DD0"/>
    <w:rsid w:val="00452D6F"/>
    <w:rsid w:val="00454D20"/>
    <w:rsid w:val="0045507D"/>
    <w:rsid w:val="004556EE"/>
    <w:rsid w:val="004741FF"/>
    <w:rsid w:val="0047668F"/>
    <w:rsid w:val="0047778E"/>
    <w:rsid w:val="00477EA6"/>
    <w:rsid w:val="00485FAA"/>
    <w:rsid w:val="004910E1"/>
    <w:rsid w:val="004921F1"/>
    <w:rsid w:val="00495467"/>
    <w:rsid w:val="00496378"/>
    <w:rsid w:val="004A0119"/>
    <w:rsid w:val="004A13B2"/>
    <w:rsid w:val="004A4ACE"/>
    <w:rsid w:val="004D0A4B"/>
    <w:rsid w:val="004D1F58"/>
    <w:rsid w:val="004E2B65"/>
    <w:rsid w:val="004E4074"/>
    <w:rsid w:val="004E6DC8"/>
    <w:rsid w:val="004E7BEB"/>
    <w:rsid w:val="004F1228"/>
    <w:rsid w:val="004F45A9"/>
    <w:rsid w:val="004F4BA9"/>
    <w:rsid w:val="004F56F9"/>
    <w:rsid w:val="004F6A83"/>
    <w:rsid w:val="004F6D3B"/>
    <w:rsid w:val="00502A1F"/>
    <w:rsid w:val="00507153"/>
    <w:rsid w:val="00512BA8"/>
    <w:rsid w:val="00513894"/>
    <w:rsid w:val="005141A7"/>
    <w:rsid w:val="00514D09"/>
    <w:rsid w:val="00515104"/>
    <w:rsid w:val="00515569"/>
    <w:rsid w:val="00515948"/>
    <w:rsid w:val="00516C39"/>
    <w:rsid w:val="0052023E"/>
    <w:rsid w:val="00523B18"/>
    <w:rsid w:val="00523D95"/>
    <w:rsid w:val="0052402F"/>
    <w:rsid w:val="005266F1"/>
    <w:rsid w:val="0053036C"/>
    <w:rsid w:val="005304AE"/>
    <w:rsid w:val="00533036"/>
    <w:rsid w:val="00534DBD"/>
    <w:rsid w:val="00537F9C"/>
    <w:rsid w:val="00541186"/>
    <w:rsid w:val="005422A9"/>
    <w:rsid w:val="00542AAC"/>
    <w:rsid w:val="0054582F"/>
    <w:rsid w:val="005463EA"/>
    <w:rsid w:val="00550E69"/>
    <w:rsid w:val="00552ECB"/>
    <w:rsid w:val="00555DF2"/>
    <w:rsid w:val="00557C01"/>
    <w:rsid w:val="00560186"/>
    <w:rsid w:val="00560609"/>
    <w:rsid w:val="00563841"/>
    <w:rsid w:val="00565283"/>
    <w:rsid w:val="00573D05"/>
    <w:rsid w:val="00576D8E"/>
    <w:rsid w:val="0057706C"/>
    <w:rsid w:val="00582788"/>
    <w:rsid w:val="00582AE1"/>
    <w:rsid w:val="00582FBF"/>
    <w:rsid w:val="00584F2D"/>
    <w:rsid w:val="0059099B"/>
    <w:rsid w:val="00592FD2"/>
    <w:rsid w:val="005962F9"/>
    <w:rsid w:val="00597904"/>
    <w:rsid w:val="005A1631"/>
    <w:rsid w:val="005A526A"/>
    <w:rsid w:val="005B016C"/>
    <w:rsid w:val="005B2331"/>
    <w:rsid w:val="005B25DC"/>
    <w:rsid w:val="005B2D7C"/>
    <w:rsid w:val="005B2DB0"/>
    <w:rsid w:val="005B499E"/>
    <w:rsid w:val="005B643C"/>
    <w:rsid w:val="005B6D1C"/>
    <w:rsid w:val="005B70DF"/>
    <w:rsid w:val="005B735A"/>
    <w:rsid w:val="005C00A8"/>
    <w:rsid w:val="005C4121"/>
    <w:rsid w:val="005C7816"/>
    <w:rsid w:val="005D009F"/>
    <w:rsid w:val="005D1079"/>
    <w:rsid w:val="005D2A3F"/>
    <w:rsid w:val="005D6163"/>
    <w:rsid w:val="005D6599"/>
    <w:rsid w:val="005E0E4F"/>
    <w:rsid w:val="005E1967"/>
    <w:rsid w:val="005E1C90"/>
    <w:rsid w:val="005E5158"/>
    <w:rsid w:val="005E53AE"/>
    <w:rsid w:val="005F0437"/>
    <w:rsid w:val="005F25C3"/>
    <w:rsid w:val="005F566C"/>
    <w:rsid w:val="005F7196"/>
    <w:rsid w:val="00602ABD"/>
    <w:rsid w:val="00603032"/>
    <w:rsid w:val="00603942"/>
    <w:rsid w:val="006048F7"/>
    <w:rsid w:val="006050F8"/>
    <w:rsid w:val="00611163"/>
    <w:rsid w:val="0061292C"/>
    <w:rsid w:val="00612A4F"/>
    <w:rsid w:val="006151C8"/>
    <w:rsid w:val="0061627B"/>
    <w:rsid w:val="00616C55"/>
    <w:rsid w:val="00616D14"/>
    <w:rsid w:val="006274F1"/>
    <w:rsid w:val="006306FD"/>
    <w:rsid w:val="00631D5B"/>
    <w:rsid w:val="0063389B"/>
    <w:rsid w:val="006346A7"/>
    <w:rsid w:val="00641104"/>
    <w:rsid w:val="00642A5E"/>
    <w:rsid w:val="00647B3D"/>
    <w:rsid w:val="00653D61"/>
    <w:rsid w:val="00655DA6"/>
    <w:rsid w:val="00660A1A"/>
    <w:rsid w:val="00661506"/>
    <w:rsid w:val="00661E77"/>
    <w:rsid w:val="00663286"/>
    <w:rsid w:val="00664DCE"/>
    <w:rsid w:val="006650F5"/>
    <w:rsid w:val="00667C24"/>
    <w:rsid w:val="00670F44"/>
    <w:rsid w:val="006714C2"/>
    <w:rsid w:val="00671B36"/>
    <w:rsid w:val="0067289B"/>
    <w:rsid w:val="006753E6"/>
    <w:rsid w:val="00675AA6"/>
    <w:rsid w:val="00676A04"/>
    <w:rsid w:val="00677DAA"/>
    <w:rsid w:val="00682378"/>
    <w:rsid w:val="00682CE3"/>
    <w:rsid w:val="00683F1C"/>
    <w:rsid w:val="00691C7C"/>
    <w:rsid w:val="00691D90"/>
    <w:rsid w:val="006928AE"/>
    <w:rsid w:val="006A1EF1"/>
    <w:rsid w:val="006A483F"/>
    <w:rsid w:val="006A5CCE"/>
    <w:rsid w:val="006A6BCA"/>
    <w:rsid w:val="006A7898"/>
    <w:rsid w:val="006B0C98"/>
    <w:rsid w:val="006B4038"/>
    <w:rsid w:val="006B68D6"/>
    <w:rsid w:val="006C2197"/>
    <w:rsid w:val="006C2CFD"/>
    <w:rsid w:val="006C4625"/>
    <w:rsid w:val="006D446F"/>
    <w:rsid w:val="006E0BE9"/>
    <w:rsid w:val="006E2DFA"/>
    <w:rsid w:val="006F2CC1"/>
    <w:rsid w:val="006F38E9"/>
    <w:rsid w:val="006F3DB0"/>
    <w:rsid w:val="006F71D6"/>
    <w:rsid w:val="00703558"/>
    <w:rsid w:val="00703E36"/>
    <w:rsid w:val="00704B81"/>
    <w:rsid w:val="00705AD4"/>
    <w:rsid w:val="00710397"/>
    <w:rsid w:val="007117B5"/>
    <w:rsid w:val="007122A4"/>
    <w:rsid w:val="00724FE5"/>
    <w:rsid w:val="00726E18"/>
    <w:rsid w:val="007272DD"/>
    <w:rsid w:val="007317B4"/>
    <w:rsid w:val="00735111"/>
    <w:rsid w:val="00740B80"/>
    <w:rsid w:val="0074242F"/>
    <w:rsid w:val="00743D8D"/>
    <w:rsid w:val="00745E10"/>
    <w:rsid w:val="007473C9"/>
    <w:rsid w:val="00747E75"/>
    <w:rsid w:val="007506B2"/>
    <w:rsid w:val="00751645"/>
    <w:rsid w:val="00752B00"/>
    <w:rsid w:val="0075787A"/>
    <w:rsid w:val="007578D6"/>
    <w:rsid w:val="00762402"/>
    <w:rsid w:val="00762835"/>
    <w:rsid w:val="00766D5D"/>
    <w:rsid w:val="00774304"/>
    <w:rsid w:val="00780520"/>
    <w:rsid w:val="00780615"/>
    <w:rsid w:val="00780F10"/>
    <w:rsid w:val="007814F9"/>
    <w:rsid w:val="00782AFC"/>
    <w:rsid w:val="00783081"/>
    <w:rsid w:val="00787E51"/>
    <w:rsid w:val="007901AF"/>
    <w:rsid w:val="00796ADC"/>
    <w:rsid w:val="007A03AD"/>
    <w:rsid w:val="007A0AB7"/>
    <w:rsid w:val="007A1682"/>
    <w:rsid w:val="007A3A05"/>
    <w:rsid w:val="007A4E7B"/>
    <w:rsid w:val="007A7A32"/>
    <w:rsid w:val="007B1798"/>
    <w:rsid w:val="007B1EC0"/>
    <w:rsid w:val="007B46D9"/>
    <w:rsid w:val="007C0505"/>
    <w:rsid w:val="007C191D"/>
    <w:rsid w:val="007C3FB4"/>
    <w:rsid w:val="007C41F2"/>
    <w:rsid w:val="007C6A8B"/>
    <w:rsid w:val="007D061E"/>
    <w:rsid w:val="007D1097"/>
    <w:rsid w:val="007D39DF"/>
    <w:rsid w:val="007D4829"/>
    <w:rsid w:val="007D5005"/>
    <w:rsid w:val="007D5CB4"/>
    <w:rsid w:val="007D74ED"/>
    <w:rsid w:val="007E3391"/>
    <w:rsid w:val="007F0E81"/>
    <w:rsid w:val="007F177D"/>
    <w:rsid w:val="007F5155"/>
    <w:rsid w:val="00802B3F"/>
    <w:rsid w:val="00804CF9"/>
    <w:rsid w:val="008104BC"/>
    <w:rsid w:val="0081259B"/>
    <w:rsid w:val="00813389"/>
    <w:rsid w:val="00813A23"/>
    <w:rsid w:val="008215E8"/>
    <w:rsid w:val="00821828"/>
    <w:rsid w:val="008242A8"/>
    <w:rsid w:val="008243D1"/>
    <w:rsid w:val="00825313"/>
    <w:rsid w:val="008261C9"/>
    <w:rsid w:val="008321C9"/>
    <w:rsid w:val="008361D3"/>
    <w:rsid w:val="0085161C"/>
    <w:rsid w:val="0086128E"/>
    <w:rsid w:val="00862213"/>
    <w:rsid w:val="00863D80"/>
    <w:rsid w:val="00864A93"/>
    <w:rsid w:val="0086573A"/>
    <w:rsid w:val="00867519"/>
    <w:rsid w:val="00870E29"/>
    <w:rsid w:val="00870F08"/>
    <w:rsid w:val="0087171C"/>
    <w:rsid w:val="0087173F"/>
    <w:rsid w:val="00871832"/>
    <w:rsid w:val="00871AE4"/>
    <w:rsid w:val="008723F7"/>
    <w:rsid w:val="008736E7"/>
    <w:rsid w:val="00873EF0"/>
    <w:rsid w:val="00875C25"/>
    <w:rsid w:val="008772BD"/>
    <w:rsid w:val="008773AF"/>
    <w:rsid w:val="0088085C"/>
    <w:rsid w:val="00882E93"/>
    <w:rsid w:val="00885971"/>
    <w:rsid w:val="00887FE2"/>
    <w:rsid w:val="0089110D"/>
    <w:rsid w:val="00893DCE"/>
    <w:rsid w:val="008A1D4A"/>
    <w:rsid w:val="008A2F41"/>
    <w:rsid w:val="008A6324"/>
    <w:rsid w:val="008B0200"/>
    <w:rsid w:val="008B0616"/>
    <w:rsid w:val="008B0CAA"/>
    <w:rsid w:val="008B6ECE"/>
    <w:rsid w:val="008C1475"/>
    <w:rsid w:val="008C1784"/>
    <w:rsid w:val="008C2593"/>
    <w:rsid w:val="008C52B6"/>
    <w:rsid w:val="008D010B"/>
    <w:rsid w:val="008D25CA"/>
    <w:rsid w:val="008D2781"/>
    <w:rsid w:val="008D5BA9"/>
    <w:rsid w:val="008D674D"/>
    <w:rsid w:val="008D72C2"/>
    <w:rsid w:val="008E0F89"/>
    <w:rsid w:val="008E114B"/>
    <w:rsid w:val="008E4DA8"/>
    <w:rsid w:val="008E56F7"/>
    <w:rsid w:val="008F04E6"/>
    <w:rsid w:val="008F2751"/>
    <w:rsid w:val="008F2982"/>
    <w:rsid w:val="008F2BE4"/>
    <w:rsid w:val="008F3099"/>
    <w:rsid w:val="008F3366"/>
    <w:rsid w:val="008F395B"/>
    <w:rsid w:val="0090184D"/>
    <w:rsid w:val="00904986"/>
    <w:rsid w:val="009073F3"/>
    <w:rsid w:val="009130DD"/>
    <w:rsid w:val="00917E77"/>
    <w:rsid w:val="00923E32"/>
    <w:rsid w:val="0093116C"/>
    <w:rsid w:val="009354F0"/>
    <w:rsid w:val="00941587"/>
    <w:rsid w:val="00942FFE"/>
    <w:rsid w:val="0094301A"/>
    <w:rsid w:val="009435F8"/>
    <w:rsid w:val="00945725"/>
    <w:rsid w:val="00960EBB"/>
    <w:rsid w:val="00961BC1"/>
    <w:rsid w:val="0096344A"/>
    <w:rsid w:val="00965C3E"/>
    <w:rsid w:val="00971344"/>
    <w:rsid w:val="00972CF2"/>
    <w:rsid w:val="00974962"/>
    <w:rsid w:val="00980BEA"/>
    <w:rsid w:val="00982868"/>
    <w:rsid w:val="00983EC0"/>
    <w:rsid w:val="00984075"/>
    <w:rsid w:val="00987DF0"/>
    <w:rsid w:val="00993233"/>
    <w:rsid w:val="009A270E"/>
    <w:rsid w:val="009A51F1"/>
    <w:rsid w:val="009A5AC9"/>
    <w:rsid w:val="009B2918"/>
    <w:rsid w:val="009B3080"/>
    <w:rsid w:val="009B608B"/>
    <w:rsid w:val="009B69EB"/>
    <w:rsid w:val="009C2AC8"/>
    <w:rsid w:val="009C30DC"/>
    <w:rsid w:val="009C3C2E"/>
    <w:rsid w:val="009D3D46"/>
    <w:rsid w:val="009D4D40"/>
    <w:rsid w:val="009D5394"/>
    <w:rsid w:val="009D5EDC"/>
    <w:rsid w:val="009D701D"/>
    <w:rsid w:val="009E0C45"/>
    <w:rsid w:val="009E2F67"/>
    <w:rsid w:val="009E3C19"/>
    <w:rsid w:val="009E6ACC"/>
    <w:rsid w:val="009F1326"/>
    <w:rsid w:val="009F39C7"/>
    <w:rsid w:val="009F45DF"/>
    <w:rsid w:val="009F6700"/>
    <w:rsid w:val="009F771B"/>
    <w:rsid w:val="00A00C52"/>
    <w:rsid w:val="00A01CE8"/>
    <w:rsid w:val="00A044FF"/>
    <w:rsid w:val="00A12781"/>
    <w:rsid w:val="00A153BB"/>
    <w:rsid w:val="00A16A51"/>
    <w:rsid w:val="00A17939"/>
    <w:rsid w:val="00A25C73"/>
    <w:rsid w:val="00A26D54"/>
    <w:rsid w:val="00A320EA"/>
    <w:rsid w:val="00A32DFE"/>
    <w:rsid w:val="00A36446"/>
    <w:rsid w:val="00A36F62"/>
    <w:rsid w:val="00A43C30"/>
    <w:rsid w:val="00A4786D"/>
    <w:rsid w:val="00A554A4"/>
    <w:rsid w:val="00A55C1A"/>
    <w:rsid w:val="00A57AEE"/>
    <w:rsid w:val="00A60B6E"/>
    <w:rsid w:val="00A60EA8"/>
    <w:rsid w:val="00A631E8"/>
    <w:rsid w:val="00A63F77"/>
    <w:rsid w:val="00A719C1"/>
    <w:rsid w:val="00A73471"/>
    <w:rsid w:val="00A7737A"/>
    <w:rsid w:val="00A81988"/>
    <w:rsid w:val="00A82584"/>
    <w:rsid w:val="00A90E07"/>
    <w:rsid w:val="00A91143"/>
    <w:rsid w:val="00A917CA"/>
    <w:rsid w:val="00A937AC"/>
    <w:rsid w:val="00A95191"/>
    <w:rsid w:val="00A957AF"/>
    <w:rsid w:val="00A95F1E"/>
    <w:rsid w:val="00AA36AF"/>
    <w:rsid w:val="00AA62F5"/>
    <w:rsid w:val="00AA7745"/>
    <w:rsid w:val="00AB039B"/>
    <w:rsid w:val="00AB3454"/>
    <w:rsid w:val="00AB39EA"/>
    <w:rsid w:val="00AB4F5C"/>
    <w:rsid w:val="00AB5DE4"/>
    <w:rsid w:val="00AB6922"/>
    <w:rsid w:val="00AC0F70"/>
    <w:rsid w:val="00AC2A8C"/>
    <w:rsid w:val="00AC4377"/>
    <w:rsid w:val="00AC6FAF"/>
    <w:rsid w:val="00AC70E6"/>
    <w:rsid w:val="00AD1648"/>
    <w:rsid w:val="00AD3403"/>
    <w:rsid w:val="00AD381B"/>
    <w:rsid w:val="00AD7D6C"/>
    <w:rsid w:val="00AD7FD5"/>
    <w:rsid w:val="00AE1345"/>
    <w:rsid w:val="00AE241F"/>
    <w:rsid w:val="00AE43E9"/>
    <w:rsid w:val="00AE4F91"/>
    <w:rsid w:val="00AE5122"/>
    <w:rsid w:val="00AE575A"/>
    <w:rsid w:val="00AE6775"/>
    <w:rsid w:val="00AE75B9"/>
    <w:rsid w:val="00AF45C8"/>
    <w:rsid w:val="00AF5F8D"/>
    <w:rsid w:val="00B00537"/>
    <w:rsid w:val="00B01AC0"/>
    <w:rsid w:val="00B10E10"/>
    <w:rsid w:val="00B10EF8"/>
    <w:rsid w:val="00B11377"/>
    <w:rsid w:val="00B20E98"/>
    <w:rsid w:val="00B22C86"/>
    <w:rsid w:val="00B250E2"/>
    <w:rsid w:val="00B33FE8"/>
    <w:rsid w:val="00B34147"/>
    <w:rsid w:val="00B444E5"/>
    <w:rsid w:val="00B44A6A"/>
    <w:rsid w:val="00B47B53"/>
    <w:rsid w:val="00B54654"/>
    <w:rsid w:val="00B552CD"/>
    <w:rsid w:val="00B56AB8"/>
    <w:rsid w:val="00B64939"/>
    <w:rsid w:val="00B64D64"/>
    <w:rsid w:val="00B72084"/>
    <w:rsid w:val="00B80036"/>
    <w:rsid w:val="00B8087C"/>
    <w:rsid w:val="00B82230"/>
    <w:rsid w:val="00B83D95"/>
    <w:rsid w:val="00B904B5"/>
    <w:rsid w:val="00B90FB4"/>
    <w:rsid w:val="00B966DF"/>
    <w:rsid w:val="00BA2E77"/>
    <w:rsid w:val="00BA2FE7"/>
    <w:rsid w:val="00BA54C6"/>
    <w:rsid w:val="00BA6127"/>
    <w:rsid w:val="00BA7825"/>
    <w:rsid w:val="00BB0DBB"/>
    <w:rsid w:val="00BB1B28"/>
    <w:rsid w:val="00BB4C5B"/>
    <w:rsid w:val="00BB5AA1"/>
    <w:rsid w:val="00BC222B"/>
    <w:rsid w:val="00BC339B"/>
    <w:rsid w:val="00BC4368"/>
    <w:rsid w:val="00BD063F"/>
    <w:rsid w:val="00BD390F"/>
    <w:rsid w:val="00BD3E89"/>
    <w:rsid w:val="00BD5537"/>
    <w:rsid w:val="00BD6E15"/>
    <w:rsid w:val="00BE239F"/>
    <w:rsid w:val="00BE3B65"/>
    <w:rsid w:val="00BE6CE5"/>
    <w:rsid w:val="00BF1C9F"/>
    <w:rsid w:val="00BF3BEF"/>
    <w:rsid w:val="00BF6706"/>
    <w:rsid w:val="00BF76D9"/>
    <w:rsid w:val="00BF79C2"/>
    <w:rsid w:val="00C02733"/>
    <w:rsid w:val="00C04371"/>
    <w:rsid w:val="00C044F7"/>
    <w:rsid w:val="00C05EAB"/>
    <w:rsid w:val="00C106CB"/>
    <w:rsid w:val="00C15021"/>
    <w:rsid w:val="00C17534"/>
    <w:rsid w:val="00C24370"/>
    <w:rsid w:val="00C24DA1"/>
    <w:rsid w:val="00C2682D"/>
    <w:rsid w:val="00C30E9C"/>
    <w:rsid w:val="00C31883"/>
    <w:rsid w:val="00C324E2"/>
    <w:rsid w:val="00C3514A"/>
    <w:rsid w:val="00C3756F"/>
    <w:rsid w:val="00C411B3"/>
    <w:rsid w:val="00C46C07"/>
    <w:rsid w:val="00C53AF1"/>
    <w:rsid w:val="00C5696B"/>
    <w:rsid w:val="00C6671A"/>
    <w:rsid w:val="00C67D36"/>
    <w:rsid w:val="00C716F1"/>
    <w:rsid w:val="00C71722"/>
    <w:rsid w:val="00C73617"/>
    <w:rsid w:val="00C77B1C"/>
    <w:rsid w:val="00C87563"/>
    <w:rsid w:val="00C87B18"/>
    <w:rsid w:val="00C906E3"/>
    <w:rsid w:val="00C91C9B"/>
    <w:rsid w:val="00C9218E"/>
    <w:rsid w:val="00C93504"/>
    <w:rsid w:val="00CA5C29"/>
    <w:rsid w:val="00CA63BA"/>
    <w:rsid w:val="00CB1B84"/>
    <w:rsid w:val="00CB4F33"/>
    <w:rsid w:val="00CB548C"/>
    <w:rsid w:val="00CB77F5"/>
    <w:rsid w:val="00CC21BE"/>
    <w:rsid w:val="00CC31FF"/>
    <w:rsid w:val="00CC55EB"/>
    <w:rsid w:val="00CC6730"/>
    <w:rsid w:val="00CD4B04"/>
    <w:rsid w:val="00CD73CF"/>
    <w:rsid w:val="00CE06E8"/>
    <w:rsid w:val="00CE2F50"/>
    <w:rsid w:val="00CE640C"/>
    <w:rsid w:val="00CF2DF1"/>
    <w:rsid w:val="00CF40C1"/>
    <w:rsid w:val="00CF4A25"/>
    <w:rsid w:val="00CF4C96"/>
    <w:rsid w:val="00CF6C22"/>
    <w:rsid w:val="00CF6F1E"/>
    <w:rsid w:val="00CF7128"/>
    <w:rsid w:val="00D02D48"/>
    <w:rsid w:val="00D03DEB"/>
    <w:rsid w:val="00D0703D"/>
    <w:rsid w:val="00D10165"/>
    <w:rsid w:val="00D1050F"/>
    <w:rsid w:val="00D117CA"/>
    <w:rsid w:val="00D12E19"/>
    <w:rsid w:val="00D1533C"/>
    <w:rsid w:val="00D16594"/>
    <w:rsid w:val="00D21E6D"/>
    <w:rsid w:val="00D2463C"/>
    <w:rsid w:val="00D249EC"/>
    <w:rsid w:val="00D260D0"/>
    <w:rsid w:val="00D264F6"/>
    <w:rsid w:val="00D32C03"/>
    <w:rsid w:val="00D3559B"/>
    <w:rsid w:val="00D3660E"/>
    <w:rsid w:val="00D378AB"/>
    <w:rsid w:val="00D439F7"/>
    <w:rsid w:val="00D57915"/>
    <w:rsid w:val="00D63323"/>
    <w:rsid w:val="00D64FCC"/>
    <w:rsid w:val="00D74068"/>
    <w:rsid w:val="00D74B00"/>
    <w:rsid w:val="00D76DAB"/>
    <w:rsid w:val="00D7732C"/>
    <w:rsid w:val="00D776D6"/>
    <w:rsid w:val="00D853C5"/>
    <w:rsid w:val="00D94923"/>
    <w:rsid w:val="00D95863"/>
    <w:rsid w:val="00D95C07"/>
    <w:rsid w:val="00D965D4"/>
    <w:rsid w:val="00D97DDD"/>
    <w:rsid w:val="00DA01F9"/>
    <w:rsid w:val="00DA2C63"/>
    <w:rsid w:val="00DB06F8"/>
    <w:rsid w:val="00DB16EC"/>
    <w:rsid w:val="00DB6C0B"/>
    <w:rsid w:val="00DC14D7"/>
    <w:rsid w:val="00DC5D9D"/>
    <w:rsid w:val="00DD192F"/>
    <w:rsid w:val="00DD38E6"/>
    <w:rsid w:val="00DD464B"/>
    <w:rsid w:val="00DD4F5B"/>
    <w:rsid w:val="00DD6A58"/>
    <w:rsid w:val="00DE0432"/>
    <w:rsid w:val="00DE53D0"/>
    <w:rsid w:val="00DF0561"/>
    <w:rsid w:val="00DF118E"/>
    <w:rsid w:val="00DF3AC5"/>
    <w:rsid w:val="00DF6FBE"/>
    <w:rsid w:val="00E00BB6"/>
    <w:rsid w:val="00E01A26"/>
    <w:rsid w:val="00E03630"/>
    <w:rsid w:val="00E03834"/>
    <w:rsid w:val="00E03DDB"/>
    <w:rsid w:val="00E04688"/>
    <w:rsid w:val="00E05709"/>
    <w:rsid w:val="00E05AC3"/>
    <w:rsid w:val="00E068B6"/>
    <w:rsid w:val="00E1186E"/>
    <w:rsid w:val="00E11DEC"/>
    <w:rsid w:val="00E12141"/>
    <w:rsid w:val="00E128B0"/>
    <w:rsid w:val="00E13681"/>
    <w:rsid w:val="00E146BA"/>
    <w:rsid w:val="00E150D1"/>
    <w:rsid w:val="00E157BD"/>
    <w:rsid w:val="00E174EC"/>
    <w:rsid w:val="00E17D84"/>
    <w:rsid w:val="00E242A0"/>
    <w:rsid w:val="00E26714"/>
    <w:rsid w:val="00E33CC6"/>
    <w:rsid w:val="00E34359"/>
    <w:rsid w:val="00E3542A"/>
    <w:rsid w:val="00E35A8F"/>
    <w:rsid w:val="00E4040B"/>
    <w:rsid w:val="00E4279C"/>
    <w:rsid w:val="00E456C9"/>
    <w:rsid w:val="00E459FB"/>
    <w:rsid w:val="00E5282E"/>
    <w:rsid w:val="00E673AB"/>
    <w:rsid w:val="00E675A0"/>
    <w:rsid w:val="00E70D80"/>
    <w:rsid w:val="00E73012"/>
    <w:rsid w:val="00E73F62"/>
    <w:rsid w:val="00E8121B"/>
    <w:rsid w:val="00E829D2"/>
    <w:rsid w:val="00E832AA"/>
    <w:rsid w:val="00E86E64"/>
    <w:rsid w:val="00E87CE0"/>
    <w:rsid w:val="00E9640B"/>
    <w:rsid w:val="00EA0EFC"/>
    <w:rsid w:val="00EA437C"/>
    <w:rsid w:val="00EA4D70"/>
    <w:rsid w:val="00EA4E93"/>
    <w:rsid w:val="00EB5E92"/>
    <w:rsid w:val="00EB68EC"/>
    <w:rsid w:val="00EC09C0"/>
    <w:rsid w:val="00ED0A05"/>
    <w:rsid w:val="00ED3910"/>
    <w:rsid w:val="00ED3ADC"/>
    <w:rsid w:val="00ED4089"/>
    <w:rsid w:val="00ED49B0"/>
    <w:rsid w:val="00ED5180"/>
    <w:rsid w:val="00ED5EE0"/>
    <w:rsid w:val="00EE1783"/>
    <w:rsid w:val="00EE1A05"/>
    <w:rsid w:val="00EE6D36"/>
    <w:rsid w:val="00EF3B73"/>
    <w:rsid w:val="00EF3F1F"/>
    <w:rsid w:val="00F00B31"/>
    <w:rsid w:val="00F00FEA"/>
    <w:rsid w:val="00F0213C"/>
    <w:rsid w:val="00F06780"/>
    <w:rsid w:val="00F107DA"/>
    <w:rsid w:val="00F16C5E"/>
    <w:rsid w:val="00F17289"/>
    <w:rsid w:val="00F177A2"/>
    <w:rsid w:val="00F20618"/>
    <w:rsid w:val="00F20AF7"/>
    <w:rsid w:val="00F30A09"/>
    <w:rsid w:val="00F316C6"/>
    <w:rsid w:val="00F32638"/>
    <w:rsid w:val="00F32665"/>
    <w:rsid w:val="00F33BF2"/>
    <w:rsid w:val="00F363C0"/>
    <w:rsid w:val="00F36B30"/>
    <w:rsid w:val="00F42F0B"/>
    <w:rsid w:val="00F47366"/>
    <w:rsid w:val="00F5106E"/>
    <w:rsid w:val="00F521AC"/>
    <w:rsid w:val="00F53F98"/>
    <w:rsid w:val="00F54713"/>
    <w:rsid w:val="00F5636C"/>
    <w:rsid w:val="00F602BE"/>
    <w:rsid w:val="00F65261"/>
    <w:rsid w:val="00F710D4"/>
    <w:rsid w:val="00F73A87"/>
    <w:rsid w:val="00F80C51"/>
    <w:rsid w:val="00F80D16"/>
    <w:rsid w:val="00F84C9C"/>
    <w:rsid w:val="00F86F3E"/>
    <w:rsid w:val="00F92794"/>
    <w:rsid w:val="00F96712"/>
    <w:rsid w:val="00F96FEB"/>
    <w:rsid w:val="00FA0745"/>
    <w:rsid w:val="00FA0AF5"/>
    <w:rsid w:val="00FA149D"/>
    <w:rsid w:val="00FA27CD"/>
    <w:rsid w:val="00FA2BAF"/>
    <w:rsid w:val="00FB4A0F"/>
    <w:rsid w:val="00FB756C"/>
    <w:rsid w:val="00FB7AB1"/>
    <w:rsid w:val="00FC0732"/>
    <w:rsid w:val="00FC1FE7"/>
    <w:rsid w:val="00FC5612"/>
    <w:rsid w:val="00FC76DF"/>
    <w:rsid w:val="00FD2CD9"/>
    <w:rsid w:val="00FD4509"/>
    <w:rsid w:val="00FD5FA1"/>
    <w:rsid w:val="00FD7EC9"/>
    <w:rsid w:val="00FE0811"/>
    <w:rsid w:val="00FE30C8"/>
    <w:rsid w:val="00FF1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75855E7"/>
  <w15:docId w15:val="{F45384FF-554A-0248-9451-59CCD38C1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16C5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4"/>
      <w:szCs w:val="24"/>
      <w:bdr w:val="none" w:sz="0" w:space="0" w:color="auto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7DA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next w:val="Standard"/>
    <w:uiPriority w:val="9"/>
    <w:unhideWhenUsed/>
    <w:qFormat/>
    <w:pPr>
      <w:keepNext/>
      <w:spacing w:line="360" w:lineRule="auto"/>
      <w:outlineLvl w:val="1"/>
    </w:pPr>
    <w:rPr>
      <w:rFonts w:ascii="Arial Bold" w:hAnsi="Arial Unicode MS" w:cs="Arial Unicode MS"/>
      <w:color w:val="000000"/>
      <w:sz w:val="32"/>
      <w:szCs w:val="32"/>
      <w:u w:color="000000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77DA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0406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0">
    <w:name w:val="Table Normal_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</w:pPr>
    <w:rPr>
      <w:rFonts w:ascii="Century Gothic" w:hAnsi="Arial Unicode MS" w:cs="Arial Unicode MS"/>
      <w:color w:val="000000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character" w:customStyle="1" w:styleId="Link1">
    <w:name w:val="Link1"/>
    <w:rPr>
      <w:color w:val="0000FF"/>
      <w:u w:val="single" w:color="0000FF"/>
    </w:rPr>
  </w:style>
  <w:style w:type="character" w:customStyle="1" w:styleId="Hyperlink0">
    <w:name w:val="Hyperlink.0"/>
    <w:basedOn w:val="Link1"/>
    <w:rPr>
      <w:rFonts w:ascii="Arial" w:eastAsia="Arial" w:hAnsi="Arial" w:cs="Arial"/>
      <w:color w:val="0000FF"/>
      <w:sz w:val="24"/>
      <w:szCs w:val="24"/>
      <w:u w:val="single" w:color="0000F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4BA9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4BA9"/>
    <w:rPr>
      <w:rFonts w:cs="Arial Unicode MS"/>
      <w:color w:val="000000"/>
      <w:sz w:val="18"/>
      <w:szCs w:val="18"/>
      <w:u w:color="000000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90E07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90E07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90E07"/>
    <w:rPr>
      <w:rFonts w:ascii="Century Gothic" w:hAnsi="Arial Unicode MS" w:cs="Arial Unicode MS"/>
      <w:color w:val="000000"/>
      <w:sz w:val="24"/>
      <w:szCs w:val="24"/>
      <w:u w:color="00000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90E07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90E07"/>
    <w:rPr>
      <w:rFonts w:ascii="Century Gothic" w:hAnsi="Arial Unicode MS" w:cs="Arial Unicode MS"/>
      <w:b/>
      <w:bCs/>
      <w:color w:val="000000"/>
      <w:sz w:val="24"/>
      <w:szCs w:val="24"/>
      <w:u w:color="000000"/>
      <w:lang w:eastAsia="en-US"/>
    </w:rPr>
  </w:style>
  <w:style w:type="paragraph" w:styleId="StandardWeb">
    <w:name w:val="Normal (Web)"/>
    <w:basedOn w:val="Standard"/>
    <w:uiPriority w:val="99"/>
    <w:unhideWhenUsed/>
    <w:rsid w:val="003532BF"/>
    <w:pPr>
      <w:spacing w:before="100" w:beforeAutospacing="1" w:after="100" w:afterAutospacing="1"/>
    </w:pPr>
  </w:style>
  <w:style w:type="paragraph" w:styleId="Fuzeile">
    <w:name w:val="footer"/>
    <w:basedOn w:val="Standard"/>
    <w:link w:val="FuzeileZchn"/>
    <w:uiPriority w:val="99"/>
    <w:unhideWhenUsed/>
    <w:rsid w:val="00EA0EF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A0EFC"/>
    <w:rPr>
      <w:rFonts w:ascii="Century Gothic" w:hAnsi="Arial Unicode MS" w:cs="Arial Unicode MS"/>
      <w:color w:val="000000"/>
      <w:u w:color="00000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D10165"/>
    <w:rPr>
      <w:color w:val="954F72" w:themeColor="followedHyperlink"/>
      <w:u w:val="single"/>
    </w:rPr>
  </w:style>
  <w:style w:type="paragraph" w:styleId="KeinLeerraum">
    <w:name w:val="No Spacing"/>
    <w:basedOn w:val="Standard"/>
    <w:uiPriority w:val="1"/>
    <w:qFormat/>
    <w:rsid w:val="00B10EF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bsatz-Standardschriftart"/>
    <w:rsid w:val="00B10EF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A63BA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04066"/>
    <w:rPr>
      <w:rFonts w:asciiTheme="majorHAnsi" w:eastAsiaTheme="majorEastAsia" w:hAnsiTheme="majorHAnsi" w:cstheme="majorBidi"/>
      <w:i/>
      <w:iCs/>
      <w:color w:val="2F5496" w:themeColor="accent1" w:themeShade="BF"/>
      <w:u w:color="000000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77DAA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77DAA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lang w:eastAsia="en-US"/>
    </w:rPr>
  </w:style>
  <w:style w:type="character" w:styleId="Hervorhebung">
    <w:name w:val="Emphasis"/>
    <w:basedOn w:val="Absatz-Standardschriftart"/>
    <w:uiPriority w:val="20"/>
    <w:qFormat/>
    <w:rsid w:val="00982868"/>
    <w:rPr>
      <w:i/>
      <w:iCs/>
    </w:rPr>
  </w:style>
  <w:style w:type="character" w:customStyle="1" w:styleId="bold">
    <w:name w:val="bold"/>
    <w:basedOn w:val="Absatz-Standardschriftart"/>
    <w:rsid w:val="002F016D"/>
  </w:style>
  <w:style w:type="paragraph" w:styleId="Listenabsatz">
    <w:name w:val="List Paragraph"/>
    <w:basedOn w:val="Standard"/>
    <w:uiPriority w:val="34"/>
    <w:qFormat/>
    <w:rsid w:val="00256E56"/>
    <w:pPr>
      <w:ind w:left="720"/>
      <w:contextualSpacing/>
    </w:pPr>
  </w:style>
  <w:style w:type="paragraph" w:styleId="berarbeitung">
    <w:name w:val="Revision"/>
    <w:hidden/>
    <w:uiPriority w:val="99"/>
    <w:semiHidden/>
    <w:rsid w:val="00752B0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4"/>
      <w:szCs w:val="24"/>
      <w:bdr w:val="none" w:sz="0" w:space="0" w:color="auto"/>
    </w:rPr>
  </w:style>
  <w:style w:type="character" w:customStyle="1" w:styleId="tw4winMark">
    <w:name w:val="tw4winMark"/>
    <w:rPr>
      <w:rFonts w:ascii="Courier New" w:eastAsia="Courier New" w:hAnsi="Courier New" w:cs="Courier New"/>
      <w:vanish/>
      <w:color w:val="800080"/>
      <w:sz w:val="24"/>
      <w:szCs w:val="24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info@okalux.d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mailto:okalux@maip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C66383C-3ED1-6A44-958D-AFBE42390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862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Office-Benutzer</dc:creator>
  <cp:lastModifiedBy>Johanna Schulz</cp:lastModifiedBy>
  <cp:revision>2</cp:revision>
  <cp:lastPrinted>2020-10-16T10:54:00Z</cp:lastPrinted>
  <dcterms:created xsi:type="dcterms:W3CDTF">2022-03-24T16:35:00Z</dcterms:created>
  <dcterms:modified xsi:type="dcterms:W3CDTF">2022-03-24T16:35:00Z</dcterms:modified>
</cp:coreProperties>
</file>