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AE950" w14:textId="2CAEACA8" w:rsidR="00E8135B" w:rsidRPr="0057319E" w:rsidRDefault="003E0CCD" w:rsidP="00286B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57319E">
        <w:rPr>
          <w:rFonts w:cs="Arial"/>
          <w:b/>
          <w:sz w:val="28"/>
          <w:szCs w:val="28"/>
        </w:rPr>
        <w:t xml:space="preserve">Hauptversammlung </w:t>
      </w:r>
      <w:r w:rsidR="004B51AB">
        <w:rPr>
          <w:rFonts w:cs="Arial"/>
          <w:b/>
          <w:sz w:val="28"/>
          <w:szCs w:val="28"/>
        </w:rPr>
        <w:t xml:space="preserve">der SANCO Gruppe </w:t>
      </w:r>
      <w:r w:rsidRPr="0057319E">
        <w:rPr>
          <w:rFonts w:cs="Arial"/>
          <w:b/>
          <w:sz w:val="28"/>
          <w:szCs w:val="28"/>
        </w:rPr>
        <w:t xml:space="preserve">in </w:t>
      </w:r>
      <w:r w:rsidR="003D206A">
        <w:rPr>
          <w:rFonts w:cs="Arial"/>
          <w:b/>
          <w:sz w:val="28"/>
          <w:szCs w:val="28"/>
        </w:rPr>
        <w:t>Danzig</w:t>
      </w:r>
      <w:r w:rsidR="00AC27B8" w:rsidRPr="0057319E">
        <w:rPr>
          <w:rFonts w:cs="Arial"/>
          <w:b/>
          <w:sz w:val="28"/>
          <w:szCs w:val="28"/>
        </w:rPr>
        <w:t>:</w:t>
      </w:r>
    </w:p>
    <w:p w14:paraId="5652DB28" w14:textId="7E19AC3F" w:rsidR="00DD1534" w:rsidRPr="0057319E" w:rsidRDefault="004B51AB" w:rsidP="00286B90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Mit </w:t>
      </w:r>
      <w:r w:rsidR="00CF0FE7">
        <w:rPr>
          <w:rFonts w:cs="Arial"/>
          <w:b/>
          <w:sz w:val="22"/>
          <w:szCs w:val="22"/>
        </w:rPr>
        <w:t>klimafreundliche</w:t>
      </w:r>
      <w:r w:rsidR="006062F6">
        <w:rPr>
          <w:rFonts w:cs="Arial"/>
          <w:b/>
          <w:sz w:val="22"/>
          <w:szCs w:val="22"/>
        </w:rPr>
        <w:t>m</w:t>
      </w:r>
      <w:r w:rsidR="00CF0FE7">
        <w:rPr>
          <w:rFonts w:cs="Arial"/>
          <w:b/>
          <w:sz w:val="22"/>
          <w:szCs w:val="22"/>
        </w:rPr>
        <w:t xml:space="preserve"> </w:t>
      </w:r>
      <w:r w:rsidR="006062F6">
        <w:rPr>
          <w:rFonts w:cs="Arial"/>
          <w:b/>
          <w:sz w:val="22"/>
          <w:szCs w:val="22"/>
        </w:rPr>
        <w:t>G</w:t>
      </w:r>
      <w:r w:rsidR="00CF0FE7">
        <w:rPr>
          <w:rFonts w:cs="Arial"/>
          <w:b/>
          <w:sz w:val="22"/>
          <w:szCs w:val="22"/>
        </w:rPr>
        <w:t>las</w:t>
      </w:r>
      <w:r>
        <w:rPr>
          <w:rFonts w:cs="Arial"/>
          <w:b/>
          <w:sz w:val="22"/>
          <w:szCs w:val="22"/>
        </w:rPr>
        <w:t xml:space="preserve"> </w:t>
      </w:r>
      <w:r w:rsidR="00441A25">
        <w:rPr>
          <w:rFonts w:cs="Arial"/>
          <w:b/>
          <w:sz w:val="22"/>
          <w:szCs w:val="22"/>
        </w:rPr>
        <w:t>die</w:t>
      </w:r>
      <w:r>
        <w:rPr>
          <w:rFonts w:cs="Arial"/>
          <w:b/>
          <w:sz w:val="22"/>
          <w:szCs w:val="22"/>
        </w:rPr>
        <w:t xml:space="preserve"> Zukunft </w:t>
      </w:r>
      <w:r w:rsidR="00441A25">
        <w:rPr>
          <w:rFonts w:cs="Arial"/>
          <w:b/>
          <w:sz w:val="22"/>
          <w:szCs w:val="22"/>
        </w:rPr>
        <w:t>gestalten</w:t>
      </w:r>
    </w:p>
    <w:p w14:paraId="05A5A26B" w14:textId="77777777" w:rsidR="003E0CCD" w:rsidRPr="00E8135B" w:rsidRDefault="003E0CCD" w:rsidP="00C31B0D">
      <w:pPr>
        <w:spacing w:line="360" w:lineRule="auto"/>
        <w:jc w:val="both"/>
        <w:rPr>
          <w:rFonts w:cs="Arial"/>
        </w:rPr>
      </w:pPr>
    </w:p>
    <w:p w14:paraId="4EFF62C2" w14:textId="04AA085F" w:rsidR="004B51AB" w:rsidRDefault="00BB7532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 xml:space="preserve">Ulm, </w:t>
      </w:r>
      <w:r w:rsidR="00AE38D7">
        <w:rPr>
          <w:rFonts w:cs="Arial"/>
          <w:b/>
          <w:bCs/>
          <w:sz w:val="22"/>
          <w:szCs w:val="22"/>
        </w:rPr>
        <w:t xml:space="preserve">im </w:t>
      </w:r>
      <w:r w:rsidR="009B1935" w:rsidRPr="0057319E">
        <w:rPr>
          <w:rFonts w:cs="Arial"/>
          <w:b/>
          <w:bCs/>
          <w:sz w:val="22"/>
          <w:szCs w:val="22"/>
        </w:rPr>
        <w:t xml:space="preserve">Juni </w:t>
      </w:r>
      <w:r w:rsidRPr="0057319E">
        <w:rPr>
          <w:rFonts w:cs="Arial"/>
          <w:b/>
          <w:bCs/>
          <w:sz w:val="22"/>
          <w:szCs w:val="22"/>
        </w:rPr>
        <w:t>202</w:t>
      </w:r>
      <w:r w:rsidR="004B51AB">
        <w:rPr>
          <w:rFonts w:cs="Arial"/>
          <w:b/>
          <w:bCs/>
          <w:sz w:val="22"/>
          <w:szCs w:val="22"/>
        </w:rPr>
        <w:t>4</w:t>
      </w:r>
      <w:r w:rsidRPr="0057319E">
        <w:rPr>
          <w:rFonts w:cs="Arial"/>
          <w:b/>
          <w:bCs/>
          <w:sz w:val="22"/>
          <w:szCs w:val="22"/>
        </w:rPr>
        <w:t xml:space="preserve">. </w:t>
      </w:r>
      <w:r w:rsidR="00BE4F12" w:rsidRPr="0057319E">
        <w:rPr>
          <w:rFonts w:cs="Arial"/>
          <w:i/>
          <w:iCs/>
          <w:sz w:val="22"/>
          <w:szCs w:val="22"/>
        </w:rPr>
        <w:t xml:space="preserve">Mitte Mai </w:t>
      </w:r>
      <w:r w:rsidR="00AE38D7">
        <w:rPr>
          <w:rFonts w:cs="Arial"/>
          <w:i/>
          <w:iCs/>
          <w:sz w:val="22"/>
          <w:szCs w:val="22"/>
        </w:rPr>
        <w:t>traf sich d</w:t>
      </w:r>
      <w:r w:rsidR="00AE38D7" w:rsidRPr="0057319E">
        <w:rPr>
          <w:rFonts w:cs="Arial"/>
          <w:i/>
          <w:iCs/>
          <w:sz w:val="22"/>
          <w:szCs w:val="22"/>
        </w:rPr>
        <w:t xml:space="preserve">ie SANCO Gruppe </w:t>
      </w:r>
      <w:r w:rsidR="00AE38D7">
        <w:rPr>
          <w:rFonts w:cs="Arial"/>
          <w:i/>
          <w:iCs/>
          <w:sz w:val="22"/>
          <w:szCs w:val="22"/>
        </w:rPr>
        <w:t xml:space="preserve">zum 52. Mal </w:t>
      </w:r>
      <w:r w:rsidR="00071A40" w:rsidRPr="0057319E">
        <w:rPr>
          <w:rFonts w:cs="Arial"/>
          <w:i/>
          <w:iCs/>
          <w:sz w:val="22"/>
          <w:szCs w:val="22"/>
        </w:rPr>
        <w:t>zur jährlichen Hauptversammlung</w:t>
      </w:r>
      <w:r w:rsidR="000405F0" w:rsidRPr="0057319E">
        <w:rPr>
          <w:rFonts w:cs="Arial"/>
          <w:i/>
          <w:iCs/>
          <w:sz w:val="22"/>
          <w:szCs w:val="22"/>
        </w:rPr>
        <w:t>.</w:t>
      </w:r>
      <w:r w:rsidR="005A53E4" w:rsidRPr="0057319E">
        <w:rPr>
          <w:rFonts w:cs="Arial"/>
          <w:i/>
          <w:iCs/>
          <w:sz w:val="22"/>
          <w:szCs w:val="22"/>
        </w:rPr>
        <w:t xml:space="preserve"> </w:t>
      </w:r>
      <w:r w:rsidR="00B237FE" w:rsidRPr="00656DE8">
        <w:rPr>
          <w:rFonts w:cs="Arial"/>
          <w:i/>
          <w:iCs/>
          <w:sz w:val="22"/>
          <w:szCs w:val="22"/>
        </w:rPr>
        <w:t>Rund</w:t>
      </w:r>
      <w:r w:rsidR="005A53E4" w:rsidRPr="00656DE8">
        <w:rPr>
          <w:rFonts w:cs="Arial"/>
          <w:i/>
          <w:iCs/>
          <w:sz w:val="22"/>
          <w:szCs w:val="22"/>
        </w:rPr>
        <w:t xml:space="preserve"> </w:t>
      </w:r>
      <w:r w:rsidR="000B6C36" w:rsidRPr="00656DE8">
        <w:rPr>
          <w:rFonts w:cs="Arial"/>
          <w:i/>
          <w:iCs/>
          <w:sz w:val="22"/>
          <w:szCs w:val="22"/>
        </w:rPr>
        <w:t>105</w:t>
      </w:r>
      <w:r w:rsidR="005A53E4" w:rsidRPr="00656DE8">
        <w:rPr>
          <w:rFonts w:cs="Arial"/>
          <w:i/>
          <w:iCs/>
          <w:sz w:val="22"/>
          <w:szCs w:val="22"/>
        </w:rPr>
        <w:t xml:space="preserve"> Vertreter*innen</w:t>
      </w:r>
      <w:r w:rsidR="005A53E4" w:rsidRPr="0057319E">
        <w:rPr>
          <w:rFonts w:cs="Arial"/>
          <w:i/>
          <w:iCs/>
          <w:sz w:val="22"/>
          <w:szCs w:val="22"/>
        </w:rPr>
        <w:t xml:space="preserve"> der </w:t>
      </w:r>
      <w:r w:rsidR="00AD3441" w:rsidRPr="0057319E">
        <w:rPr>
          <w:rFonts w:cs="Arial"/>
          <w:i/>
          <w:iCs/>
          <w:sz w:val="22"/>
          <w:szCs w:val="22"/>
        </w:rPr>
        <w:t>größte</w:t>
      </w:r>
      <w:r w:rsidR="00AD3441">
        <w:rPr>
          <w:rFonts w:cs="Arial"/>
          <w:i/>
          <w:iCs/>
          <w:sz w:val="22"/>
          <w:szCs w:val="22"/>
        </w:rPr>
        <w:t>n</w:t>
      </w:r>
      <w:r w:rsidR="00AD3441" w:rsidRPr="0057319E">
        <w:rPr>
          <w:rFonts w:cs="Arial"/>
          <w:i/>
          <w:iCs/>
          <w:sz w:val="22"/>
          <w:szCs w:val="22"/>
        </w:rPr>
        <w:t xml:space="preserve"> Allianz von Isolierglas-Herstellern in Europa </w:t>
      </w:r>
      <w:r w:rsidR="000D1BD2" w:rsidRPr="0057319E">
        <w:rPr>
          <w:rFonts w:cs="Arial"/>
          <w:i/>
          <w:iCs/>
          <w:sz w:val="22"/>
          <w:szCs w:val="22"/>
        </w:rPr>
        <w:t>kamen</w:t>
      </w:r>
      <w:r w:rsidR="004703C7" w:rsidRPr="0057319E">
        <w:rPr>
          <w:rFonts w:cs="Arial"/>
          <w:i/>
          <w:iCs/>
          <w:sz w:val="22"/>
          <w:szCs w:val="22"/>
        </w:rPr>
        <w:t xml:space="preserve"> </w:t>
      </w:r>
      <w:r w:rsidR="005A53E4" w:rsidRPr="0057319E">
        <w:rPr>
          <w:rFonts w:cs="Arial"/>
          <w:i/>
          <w:iCs/>
          <w:sz w:val="22"/>
          <w:szCs w:val="22"/>
        </w:rPr>
        <w:t>in d</w:t>
      </w:r>
      <w:r w:rsidR="00BE4626" w:rsidRPr="0057319E">
        <w:rPr>
          <w:rFonts w:cs="Arial"/>
          <w:i/>
          <w:iCs/>
          <w:sz w:val="22"/>
          <w:szCs w:val="22"/>
        </w:rPr>
        <w:t>er</w:t>
      </w:r>
      <w:r w:rsidR="005A53E4" w:rsidRPr="0057319E">
        <w:rPr>
          <w:rFonts w:cs="Arial"/>
          <w:i/>
          <w:iCs/>
          <w:sz w:val="22"/>
          <w:szCs w:val="22"/>
        </w:rPr>
        <w:t xml:space="preserve"> </w:t>
      </w:r>
      <w:r w:rsidR="00CF0FE7">
        <w:rPr>
          <w:rFonts w:cs="Arial"/>
          <w:i/>
          <w:iCs/>
          <w:sz w:val="22"/>
          <w:szCs w:val="22"/>
        </w:rPr>
        <w:t xml:space="preserve">polnischen </w:t>
      </w:r>
      <w:r w:rsidR="004B51AB">
        <w:rPr>
          <w:rFonts w:cs="Arial"/>
          <w:i/>
          <w:iCs/>
          <w:sz w:val="22"/>
          <w:szCs w:val="22"/>
        </w:rPr>
        <w:t>Ostsee-</w:t>
      </w:r>
      <w:r w:rsidR="005A53E4" w:rsidRPr="0057319E">
        <w:rPr>
          <w:rFonts w:cs="Arial"/>
          <w:i/>
          <w:iCs/>
          <w:sz w:val="22"/>
          <w:szCs w:val="22"/>
        </w:rPr>
        <w:t>Metropole</w:t>
      </w:r>
      <w:r w:rsidR="000D1BD2" w:rsidRPr="0057319E">
        <w:rPr>
          <w:rFonts w:cs="Arial"/>
          <w:i/>
          <w:iCs/>
          <w:sz w:val="22"/>
          <w:szCs w:val="22"/>
        </w:rPr>
        <w:t xml:space="preserve"> </w:t>
      </w:r>
      <w:r w:rsidR="00FB4F8A">
        <w:rPr>
          <w:rFonts w:cs="Arial"/>
          <w:i/>
          <w:iCs/>
          <w:sz w:val="22"/>
          <w:szCs w:val="22"/>
        </w:rPr>
        <w:t xml:space="preserve">Danzig </w:t>
      </w:r>
      <w:r w:rsidR="000D1BD2" w:rsidRPr="0057319E">
        <w:rPr>
          <w:rFonts w:cs="Arial"/>
          <w:i/>
          <w:iCs/>
          <w:sz w:val="22"/>
          <w:szCs w:val="22"/>
        </w:rPr>
        <w:t>zusammen</w:t>
      </w:r>
      <w:r w:rsidR="005A53E4" w:rsidRPr="0057319E">
        <w:rPr>
          <w:rFonts w:cs="Arial"/>
          <w:i/>
          <w:iCs/>
          <w:sz w:val="22"/>
          <w:szCs w:val="22"/>
        </w:rPr>
        <w:t xml:space="preserve">, um sich über </w:t>
      </w:r>
      <w:r w:rsidR="004B51AB">
        <w:rPr>
          <w:rFonts w:cs="Arial"/>
          <w:i/>
          <w:iCs/>
          <w:sz w:val="22"/>
          <w:szCs w:val="22"/>
        </w:rPr>
        <w:t>neueste Entwicklungen</w:t>
      </w:r>
      <w:r w:rsidR="005A53E4" w:rsidRPr="0057319E">
        <w:rPr>
          <w:rFonts w:cs="Arial"/>
          <w:i/>
          <w:iCs/>
          <w:sz w:val="22"/>
          <w:szCs w:val="22"/>
        </w:rPr>
        <w:t xml:space="preserve"> </w:t>
      </w:r>
      <w:r w:rsidR="004B51AB">
        <w:rPr>
          <w:rFonts w:cs="Arial"/>
          <w:i/>
          <w:iCs/>
          <w:sz w:val="22"/>
          <w:szCs w:val="22"/>
        </w:rPr>
        <w:t xml:space="preserve">der Branche </w:t>
      </w:r>
      <w:r w:rsidR="00434267">
        <w:rPr>
          <w:rFonts w:cs="Arial"/>
          <w:i/>
          <w:iCs/>
          <w:sz w:val="22"/>
          <w:szCs w:val="22"/>
        </w:rPr>
        <w:t>auszutauschen</w:t>
      </w:r>
      <w:r w:rsidR="005A53E4" w:rsidRPr="0057319E">
        <w:rPr>
          <w:rFonts w:cs="Arial"/>
          <w:i/>
          <w:iCs/>
          <w:sz w:val="22"/>
          <w:szCs w:val="22"/>
        </w:rPr>
        <w:t xml:space="preserve">. </w:t>
      </w:r>
      <w:r w:rsidR="00434267">
        <w:rPr>
          <w:rFonts w:cs="Arial"/>
          <w:i/>
          <w:iCs/>
          <w:sz w:val="22"/>
          <w:szCs w:val="22"/>
        </w:rPr>
        <w:t xml:space="preserve">Die </w:t>
      </w:r>
      <w:r w:rsidR="00AD3441">
        <w:rPr>
          <w:rFonts w:cs="Arial"/>
          <w:i/>
          <w:iCs/>
          <w:sz w:val="22"/>
          <w:szCs w:val="22"/>
        </w:rPr>
        <w:t>Partner</w:t>
      </w:r>
      <w:r w:rsidR="00D06AA5">
        <w:rPr>
          <w:rFonts w:cs="Arial"/>
          <w:i/>
          <w:iCs/>
          <w:sz w:val="22"/>
          <w:szCs w:val="22"/>
        </w:rPr>
        <w:t>betriebe</w:t>
      </w:r>
      <w:r w:rsidR="00434267">
        <w:rPr>
          <w:rFonts w:cs="Arial"/>
          <w:i/>
          <w:iCs/>
          <w:sz w:val="22"/>
          <w:szCs w:val="22"/>
        </w:rPr>
        <w:t xml:space="preserve"> unterstrich</w:t>
      </w:r>
      <w:r w:rsidR="00FB4F8A">
        <w:rPr>
          <w:rFonts w:cs="Arial"/>
          <w:i/>
          <w:iCs/>
          <w:sz w:val="22"/>
          <w:szCs w:val="22"/>
        </w:rPr>
        <w:t>en</w:t>
      </w:r>
      <w:r w:rsidR="00434267">
        <w:rPr>
          <w:rFonts w:cs="Arial"/>
          <w:i/>
          <w:iCs/>
          <w:sz w:val="22"/>
          <w:szCs w:val="22"/>
        </w:rPr>
        <w:t xml:space="preserve"> dabei </w:t>
      </w:r>
      <w:r w:rsidR="00FB4F8A">
        <w:rPr>
          <w:rFonts w:cs="Arial"/>
          <w:i/>
          <w:iCs/>
          <w:sz w:val="22"/>
          <w:szCs w:val="22"/>
        </w:rPr>
        <w:t>den</w:t>
      </w:r>
      <w:r w:rsidR="00434267">
        <w:rPr>
          <w:rFonts w:cs="Arial"/>
          <w:i/>
          <w:iCs/>
          <w:sz w:val="22"/>
          <w:szCs w:val="22"/>
        </w:rPr>
        <w:t xml:space="preserve"> starken Zusammenhalt und </w:t>
      </w:r>
      <w:r w:rsidR="00FB4F8A">
        <w:rPr>
          <w:rFonts w:cs="Arial"/>
          <w:i/>
          <w:iCs/>
          <w:sz w:val="22"/>
          <w:szCs w:val="22"/>
        </w:rPr>
        <w:t>zeigten sich</w:t>
      </w:r>
      <w:r w:rsidR="00434267">
        <w:rPr>
          <w:rFonts w:cs="Arial"/>
          <w:i/>
          <w:iCs/>
          <w:sz w:val="22"/>
          <w:szCs w:val="22"/>
        </w:rPr>
        <w:t xml:space="preserve"> t</w:t>
      </w:r>
      <w:r w:rsidR="004B51AB">
        <w:rPr>
          <w:rFonts w:cs="Arial"/>
          <w:i/>
          <w:iCs/>
          <w:sz w:val="22"/>
          <w:szCs w:val="22"/>
        </w:rPr>
        <w:t>rotz der aktuell angespannten Marktlage optimistisch</w:t>
      </w:r>
      <w:r w:rsidR="00434267">
        <w:rPr>
          <w:rFonts w:cs="Arial"/>
          <w:i/>
          <w:iCs/>
          <w:sz w:val="22"/>
          <w:szCs w:val="22"/>
        </w:rPr>
        <w:t xml:space="preserve">. Besonders hervorgehoben wurde die Bedeutung der SANCO </w:t>
      </w:r>
      <w:r w:rsidR="00CF0FE7">
        <w:rPr>
          <w:rFonts w:cs="Arial"/>
          <w:i/>
          <w:iCs/>
          <w:sz w:val="22"/>
          <w:szCs w:val="22"/>
        </w:rPr>
        <w:t>Produktpalette</w:t>
      </w:r>
      <w:r w:rsidR="00434267">
        <w:rPr>
          <w:rFonts w:cs="Arial"/>
          <w:i/>
          <w:iCs/>
          <w:sz w:val="22"/>
          <w:szCs w:val="22"/>
        </w:rPr>
        <w:t xml:space="preserve"> für klimafreundliches Bauen.</w:t>
      </w:r>
    </w:p>
    <w:p w14:paraId="74288D03" w14:textId="77777777" w:rsidR="004B51AB" w:rsidRDefault="004B51AB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3D85D2BB" w14:textId="7D04038D" w:rsidR="00441A25" w:rsidRPr="00441A25" w:rsidRDefault="00441A25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441A25">
        <w:rPr>
          <w:rFonts w:cs="Arial"/>
          <w:b/>
          <w:bCs/>
          <w:sz w:val="22"/>
          <w:szCs w:val="22"/>
        </w:rPr>
        <w:t>Partner profitieren von niedrigen CO</w:t>
      </w:r>
      <w:r w:rsidRPr="00AD3441">
        <w:rPr>
          <w:rFonts w:cs="Arial"/>
          <w:b/>
          <w:bCs/>
          <w:sz w:val="22"/>
          <w:szCs w:val="22"/>
          <w:vertAlign w:val="subscript"/>
        </w:rPr>
        <w:t>2</w:t>
      </w:r>
      <w:r w:rsidRPr="00441A25">
        <w:rPr>
          <w:rFonts w:cs="Arial"/>
          <w:b/>
          <w:bCs/>
          <w:sz w:val="22"/>
          <w:szCs w:val="22"/>
        </w:rPr>
        <w:t xml:space="preserve">-Werten </w:t>
      </w:r>
      <w:r w:rsidR="00AD3441">
        <w:rPr>
          <w:rFonts w:cs="Arial"/>
          <w:b/>
          <w:bCs/>
          <w:sz w:val="22"/>
          <w:szCs w:val="22"/>
        </w:rPr>
        <w:t>beim Floatglas</w:t>
      </w:r>
    </w:p>
    <w:p w14:paraId="10E8D35F" w14:textId="5AF5A84C" w:rsidR="00CF0FE7" w:rsidRPr="003632EC" w:rsidRDefault="00CF0FE7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3632EC">
        <w:rPr>
          <w:rFonts w:cs="Arial"/>
          <w:sz w:val="22"/>
          <w:szCs w:val="22"/>
        </w:rPr>
        <w:t xml:space="preserve">Zum Auftakt der </w:t>
      </w:r>
      <w:r w:rsidR="00FB4F8A">
        <w:rPr>
          <w:rFonts w:cs="Arial"/>
          <w:sz w:val="22"/>
          <w:szCs w:val="22"/>
        </w:rPr>
        <w:t>Veranstaltung</w:t>
      </w:r>
      <w:r w:rsidRPr="003632EC">
        <w:rPr>
          <w:rFonts w:cs="Arial"/>
          <w:sz w:val="22"/>
          <w:szCs w:val="22"/>
        </w:rPr>
        <w:t xml:space="preserve"> bedankte sich </w:t>
      </w:r>
      <w:r w:rsidR="00070A7E" w:rsidRPr="003632EC">
        <w:rPr>
          <w:rFonts w:cs="Arial"/>
          <w:sz w:val="22"/>
          <w:szCs w:val="22"/>
        </w:rPr>
        <w:t xml:space="preserve">Dr. </w:t>
      </w:r>
      <w:r w:rsidR="001632F5" w:rsidRPr="003632EC">
        <w:rPr>
          <w:rFonts w:cs="Arial"/>
          <w:sz w:val="22"/>
          <w:szCs w:val="22"/>
        </w:rPr>
        <w:t>Fabian Zwic</w:t>
      </w:r>
      <w:r w:rsidRPr="003632EC">
        <w:rPr>
          <w:rFonts w:cs="Arial"/>
          <w:sz w:val="22"/>
          <w:szCs w:val="22"/>
        </w:rPr>
        <w:t>k</w:t>
      </w:r>
      <w:r w:rsidR="00B237FE">
        <w:rPr>
          <w:rFonts w:cs="Arial"/>
          <w:sz w:val="22"/>
          <w:szCs w:val="22"/>
        </w:rPr>
        <w:t xml:space="preserve">, </w:t>
      </w:r>
      <w:r w:rsidRPr="003632EC">
        <w:rPr>
          <w:rFonts w:cs="Arial"/>
          <w:sz w:val="22"/>
          <w:szCs w:val="22"/>
        </w:rPr>
        <w:t xml:space="preserve">CEO der </w:t>
      </w:r>
      <w:r w:rsidR="004B51AB" w:rsidRPr="003632EC">
        <w:rPr>
          <w:rFonts w:cs="Arial"/>
          <w:sz w:val="22"/>
          <w:szCs w:val="22"/>
        </w:rPr>
        <w:t xml:space="preserve">Glas </w:t>
      </w:r>
      <w:proofErr w:type="spellStart"/>
      <w:r w:rsidR="004B51AB" w:rsidRPr="003632EC">
        <w:rPr>
          <w:rFonts w:cs="Arial"/>
          <w:sz w:val="22"/>
          <w:szCs w:val="22"/>
        </w:rPr>
        <w:t>Trösch</w:t>
      </w:r>
      <w:proofErr w:type="spellEnd"/>
      <w:r w:rsidRPr="003632EC">
        <w:rPr>
          <w:rFonts w:cs="Arial"/>
          <w:sz w:val="22"/>
          <w:szCs w:val="22"/>
        </w:rPr>
        <w:t xml:space="preserve"> Gruppe und Vertreter des Lizen</w:t>
      </w:r>
      <w:r w:rsidR="00EA35BD">
        <w:rPr>
          <w:rFonts w:cs="Arial"/>
          <w:sz w:val="22"/>
          <w:szCs w:val="22"/>
        </w:rPr>
        <w:t>z</w:t>
      </w:r>
      <w:r w:rsidRPr="003632EC">
        <w:rPr>
          <w:rFonts w:cs="Arial"/>
          <w:sz w:val="22"/>
          <w:szCs w:val="22"/>
        </w:rPr>
        <w:t>gebers</w:t>
      </w:r>
      <w:r w:rsidR="00B237FE">
        <w:rPr>
          <w:rFonts w:cs="Arial"/>
          <w:sz w:val="22"/>
          <w:szCs w:val="22"/>
        </w:rPr>
        <w:t>,</w:t>
      </w:r>
      <w:r w:rsidRPr="003632EC">
        <w:rPr>
          <w:rFonts w:cs="Arial"/>
          <w:sz w:val="22"/>
          <w:szCs w:val="22"/>
        </w:rPr>
        <w:t xml:space="preserve"> </w:t>
      </w:r>
      <w:r w:rsidR="00225492" w:rsidRPr="003632EC">
        <w:rPr>
          <w:rFonts w:cs="Arial"/>
          <w:sz w:val="22"/>
          <w:szCs w:val="22"/>
        </w:rPr>
        <w:t xml:space="preserve">bei den </w:t>
      </w:r>
      <w:r w:rsidRPr="003632EC">
        <w:rPr>
          <w:rFonts w:cs="Arial"/>
          <w:sz w:val="22"/>
          <w:szCs w:val="22"/>
        </w:rPr>
        <w:t>Partnerbetrieben</w:t>
      </w:r>
      <w:r w:rsidR="00225492" w:rsidRPr="003632EC">
        <w:rPr>
          <w:rFonts w:cs="Arial"/>
          <w:sz w:val="22"/>
          <w:szCs w:val="22"/>
        </w:rPr>
        <w:t xml:space="preserve"> </w:t>
      </w:r>
      <w:r w:rsidR="00BE4F12" w:rsidRPr="003632EC">
        <w:rPr>
          <w:rFonts w:cs="Arial"/>
          <w:sz w:val="22"/>
          <w:szCs w:val="22"/>
        </w:rPr>
        <w:t xml:space="preserve">für </w:t>
      </w:r>
      <w:r w:rsidR="00225492" w:rsidRPr="003632EC">
        <w:rPr>
          <w:rFonts w:cs="Arial"/>
          <w:sz w:val="22"/>
          <w:szCs w:val="22"/>
        </w:rPr>
        <w:t>ihr</w:t>
      </w:r>
      <w:r w:rsidR="00EA35BD">
        <w:rPr>
          <w:rFonts w:cs="Arial"/>
          <w:sz w:val="22"/>
          <w:szCs w:val="22"/>
        </w:rPr>
        <w:t xml:space="preserve"> Vertrauen. </w:t>
      </w:r>
      <w:r w:rsidR="00AD3441">
        <w:rPr>
          <w:rFonts w:cs="Arial"/>
          <w:sz w:val="22"/>
          <w:szCs w:val="22"/>
        </w:rPr>
        <w:t xml:space="preserve">Vor dem Hintergrund der </w:t>
      </w:r>
      <w:r w:rsidR="00B237FE">
        <w:rPr>
          <w:rFonts w:cs="Arial"/>
          <w:sz w:val="22"/>
          <w:szCs w:val="22"/>
        </w:rPr>
        <w:t xml:space="preserve">neuesten </w:t>
      </w:r>
      <w:proofErr w:type="gramStart"/>
      <w:r w:rsidR="00AD3441">
        <w:rPr>
          <w:rFonts w:cs="Arial"/>
          <w:sz w:val="22"/>
          <w:szCs w:val="22"/>
        </w:rPr>
        <w:t xml:space="preserve">EU </w:t>
      </w:r>
      <w:r w:rsidR="00B237FE">
        <w:rPr>
          <w:rFonts w:cs="Arial"/>
          <w:sz w:val="22"/>
          <w:szCs w:val="22"/>
        </w:rPr>
        <w:t>Verordnungen</w:t>
      </w:r>
      <w:proofErr w:type="gramEnd"/>
      <w:r w:rsidR="00AD3441" w:rsidRPr="00AD3441">
        <w:rPr>
          <w:rFonts w:cs="Arial"/>
          <w:sz w:val="22"/>
          <w:szCs w:val="22"/>
        </w:rPr>
        <w:t xml:space="preserve"> informierte </w:t>
      </w:r>
      <w:r w:rsidR="00EA35BD">
        <w:rPr>
          <w:rFonts w:cs="Arial"/>
          <w:sz w:val="22"/>
          <w:szCs w:val="22"/>
        </w:rPr>
        <w:t>er</w:t>
      </w:r>
      <w:r w:rsidR="00AD3441" w:rsidRPr="00AD3441">
        <w:rPr>
          <w:rFonts w:cs="Arial"/>
          <w:sz w:val="22"/>
          <w:szCs w:val="22"/>
        </w:rPr>
        <w:t xml:space="preserve"> </w:t>
      </w:r>
      <w:r w:rsidRPr="00AD3441">
        <w:rPr>
          <w:rFonts w:cs="Arial"/>
          <w:sz w:val="22"/>
          <w:szCs w:val="22"/>
        </w:rPr>
        <w:t xml:space="preserve">die Anwesenden </w:t>
      </w:r>
      <w:r w:rsidR="00EA35BD">
        <w:rPr>
          <w:rFonts w:cs="Arial"/>
          <w:sz w:val="22"/>
          <w:szCs w:val="22"/>
        </w:rPr>
        <w:t xml:space="preserve">zudem </w:t>
      </w:r>
      <w:r w:rsidR="00AD3441" w:rsidRPr="00AD3441">
        <w:rPr>
          <w:rFonts w:cs="Arial"/>
          <w:sz w:val="22"/>
          <w:szCs w:val="22"/>
        </w:rPr>
        <w:t xml:space="preserve">über die </w:t>
      </w:r>
      <w:r w:rsidR="00B237FE">
        <w:rPr>
          <w:rFonts w:cs="Arial"/>
          <w:sz w:val="22"/>
          <w:szCs w:val="22"/>
        </w:rPr>
        <w:t>Nachhaltigkeitss</w:t>
      </w:r>
      <w:r w:rsidR="00AD3441" w:rsidRPr="00AD3441">
        <w:rPr>
          <w:rFonts w:cs="Arial"/>
          <w:sz w:val="22"/>
          <w:szCs w:val="22"/>
        </w:rPr>
        <w:t>trategie der Gruppe</w:t>
      </w:r>
      <w:r w:rsidR="00AE38D7">
        <w:rPr>
          <w:rFonts w:cs="Arial"/>
          <w:sz w:val="22"/>
          <w:szCs w:val="22"/>
        </w:rPr>
        <w:t xml:space="preserve"> und betonte</w:t>
      </w:r>
      <w:r w:rsidR="00AD3441" w:rsidRPr="00AD3441">
        <w:rPr>
          <w:rFonts w:cs="Arial"/>
          <w:sz w:val="22"/>
          <w:szCs w:val="22"/>
        </w:rPr>
        <w:t>:</w:t>
      </w:r>
      <w:r w:rsidR="003632EC" w:rsidRPr="00AD3441">
        <w:rPr>
          <w:rFonts w:cs="Arial"/>
          <w:sz w:val="22"/>
          <w:szCs w:val="22"/>
        </w:rPr>
        <w:t xml:space="preserve"> </w:t>
      </w:r>
      <w:r w:rsidR="006062F6" w:rsidRPr="00AD3441">
        <w:rPr>
          <w:rFonts w:cs="Arial"/>
          <w:sz w:val="22"/>
          <w:szCs w:val="22"/>
        </w:rPr>
        <w:t>„Uns ist es wichtig, nicht nur für einzelne Basisgläser niedrige CO</w:t>
      </w:r>
      <w:r w:rsidR="006062F6" w:rsidRPr="00AD3441">
        <w:rPr>
          <w:rFonts w:cs="Arial"/>
          <w:b/>
          <w:bCs/>
          <w:sz w:val="22"/>
          <w:szCs w:val="22"/>
          <w:vertAlign w:val="subscript"/>
        </w:rPr>
        <w:t>2</w:t>
      </w:r>
      <w:r w:rsidR="006062F6" w:rsidRPr="00AD3441">
        <w:rPr>
          <w:rFonts w:cs="Arial"/>
          <w:sz w:val="22"/>
          <w:szCs w:val="22"/>
        </w:rPr>
        <w:t>-Werte zu erreichen, sondern für das gesamte Sortiment</w:t>
      </w:r>
      <w:r w:rsidR="00AE38D7">
        <w:rPr>
          <w:rFonts w:cs="Arial"/>
          <w:sz w:val="22"/>
          <w:szCs w:val="22"/>
        </w:rPr>
        <w:t>.“</w:t>
      </w:r>
      <w:r w:rsidR="006062F6" w:rsidRPr="00AD3441">
        <w:rPr>
          <w:rFonts w:cs="Arial"/>
          <w:sz w:val="22"/>
          <w:szCs w:val="22"/>
        </w:rPr>
        <w:t xml:space="preserve"> Er verwies dabei auf eine aktuelle E</w:t>
      </w:r>
      <w:r w:rsidR="00EA35BD">
        <w:rPr>
          <w:rFonts w:cs="Arial"/>
          <w:sz w:val="22"/>
          <w:szCs w:val="22"/>
        </w:rPr>
        <w:t xml:space="preserve">nvironmental </w:t>
      </w:r>
      <w:proofErr w:type="spellStart"/>
      <w:r w:rsidR="00EA35BD">
        <w:rPr>
          <w:rFonts w:cs="Arial"/>
          <w:sz w:val="22"/>
          <w:szCs w:val="22"/>
        </w:rPr>
        <w:t>Product</w:t>
      </w:r>
      <w:proofErr w:type="spellEnd"/>
      <w:r w:rsidR="00EA35BD">
        <w:rPr>
          <w:rFonts w:cs="Arial"/>
          <w:sz w:val="22"/>
          <w:szCs w:val="22"/>
        </w:rPr>
        <w:t xml:space="preserve"> Declaration (EPD)</w:t>
      </w:r>
      <w:r w:rsidR="006062F6" w:rsidRPr="00AD3441">
        <w:rPr>
          <w:rFonts w:cs="Arial"/>
          <w:sz w:val="22"/>
          <w:szCs w:val="22"/>
        </w:rPr>
        <w:t>, nach der das Standard-Floatglas</w:t>
      </w:r>
      <w:r w:rsidR="00EA35BD">
        <w:rPr>
          <w:rFonts w:cs="Arial"/>
          <w:sz w:val="22"/>
          <w:szCs w:val="22"/>
        </w:rPr>
        <w:t xml:space="preserve"> der Gruppe</w:t>
      </w:r>
      <w:r w:rsidR="006062F6" w:rsidRPr="00AD3441">
        <w:rPr>
          <w:rFonts w:cs="Arial"/>
          <w:sz w:val="22"/>
          <w:szCs w:val="22"/>
        </w:rPr>
        <w:t xml:space="preserve"> beim CO</w:t>
      </w:r>
      <w:r w:rsidR="006062F6" w:rsidRPr="00EA35BD">
        <w:rPr>
          <w:rFonts w:cs="Arial"/>
          <w:sz w:val="22"/>
          <w:szCs w:val="22"/>
          <w:vertAlign w:val="subscript"/>
        </w:rPr>
        <w:t>2</w:t>
      </w:r>
      <w:r w:rsidR="006062F6" w:rsidRPr="00AD3441">
        <w:rPr>
          <w:rFonts w:cs="Arial"/>
          <w:sz w:val="22"/>
          <w:szCs w:val="22"/>
        </w:rPr>
        <w:t xml:space="preserve">-Ausstoss </w:t>
      </w:r>
      <w:r w:rsidR="00EA35BD">
        <w:rPr>
          <w:rFonts w:cs="Arial"/>
          <w:sz w:val="22"/>
          <w:szCs w:val="22"/>
        </w:rPr>
        <w:t>fast 20 Prozent unter dem aus der Muster-Branchen-EPD des</w:t>
      </w:r>
      <w:r w:rsidR="00EA35BD" w:rsidRPr="00946387">
        <w:rPr>
          <w:rFonts w:cs="Arial"/>
          <w:sz w:val="22"/>
          <w:szCs w:val="22"/>
        </w:rPr>
        <w:t xml:space="preserve"> Bundesverband</w:t>
      </w:r>
      <w:r w:rsidR="00EA35BD">
        <w:rPr>
          <w:rFonts w:cs="Arial"/>
          <w:sz w:val="22"/>
          <w:szCs w:val="22"/>
        </w:rPr>
        <w:t>es</w:t>
      </w:r>
      <w:r w:rsidR="00EA35BD" w:rsidRPr="00946387">
        <w:rPr>
          <w:rFonts w:cs="Arial"/>
          <w:sz w:val="22"/>
          <w:szCs w:val="22"/>
        </w:rPr>
        <w:t xml:space="preserve"> Flachglas</w:t>
      </w:r>
      <w:r w:rsidR="00EA35BD">
        <w:rPr>
          <w:rFonts w:cs="Arial"/>
          <w:sz w:val="22"/>
          <w:szCs w:val="22"/>
        </w:rPr>
        <w:t xml:space="preserve"> </w:t>
      </w:r>
      <w:r w:rsidR="00EA35BD" w:rsidRPr="00EA35BD">
        <w:rPr>
          <w:rFonts w:cs="Arial"/>
          <w:sz w:val="22"/>
          <w:szCs w:val="22"/>
        </w:rPr>
        <w:t>liegt (</w:t>
      </w:r>
      <w:r w:rsidR="00EA35BD" w:rsidRPr="007D48DA">
        <w:rPr>
          <w:rFonts w:cs="Arial"/>
          <w:sz w:val="22"/>
          <w:szCs w:val="22"/>
        </w:rPr>
        <w:t>Deklarationsnummer: M-EPD-FEG-001000)</w:t>
      </w:r>
      <w:r w:rsidR="00EA35BD">
        <w:rPr>
          <w:rFonts w:cs="Arial"/>
          <w:sz w:val="22"/>
          <w:szCs w:val="22"/>
        </w:rPr>
        <w:t xml:space="preserve">. </w:t>
      </w:r>
      <w:r w:rsidR="00AD3441">
        <w:rPr>
          <w:rFonts w:cs="Arial"/>
          <w:sz w:val="22"/>
          <w:szCs w:val="22"/>
        </w:rPr>
        <w:t xml:space="preserve">Von den </w:t>
      </w:r>
      <w:r w:rsidR="00AD3441" w:rsidRPr="00AD3441">
        <w:rPr>
          <w:rFonts w:cs="Arial"/>
          <w:sz w:val="22"/>
          <w:szCs w:val="22"/>
        </w:rPr>
        <w:t xml:space="preserve">besonders niedrigen </w:t>
      </w:r>
      <w:r w:rsidR="00AD3441">
        <w:rPr>
          <w:rFonts w:cs="Arial"/>
          <w:sz w:val="22"/>
          <w:szCs w:val="22"/>
        </w:rPr>
        <w:t>Werten</w:t>
      </w:r>
      <w:r w:rsidR="00AD3441" w:rsidRPr="00AD3441">
        <w:rPr>
          <w:rFonts w:cs="Arial"/>
          <w:sz w:val="22"/>
          <w:szCs w:val="22"/>
        </w:rPr>
        <w:t xml:space="preserve"> </w:t>
      </w:r>
      <w:r w:rsidR="00AD3441">
        <w:rPr>
          <w:rFonts w:cs="Arial"/>
          <w:sz w:val="22"/>
          <w:szCs w:val="22"/>
        </w:rPr>
        <w:t xml:space="preserve">profitieren </w:t>
      </w:r>
      <w:r w:rsidR="00AD3441" w:rsidRPr="00AD3441">
        <w:rPr>
          <w:rFonts w:cs="Arial"/>
          <w:sz w:val="22"/>
          <w:szCs w:val="22"/>
        </w:rPr>
        <w:t xml:space="preserve">alle </w:t>
      </w:r>
      <w:r w:rsidR="00925272">
        <w:rPr>
          <w:rFonts w:cs="Arial"/>
          <w:sz w:val="22"/>
          <w:szCs w:val="22"/>
        </w:rPr>
        <w:t xml:space="preserve">SANCO </w:t>
      </w:r>
      <w:r w:rsidR="00AD3441" w:rsidRPr="00AD3441">
        <w:rPr>
          <w:rFonts w:cs="Arial"/>
          <w:sz w:val="22"/>
          <w:szCs w:val="22"/>
        </w:rPr>
        <w:t>Partnerbetriebe</w:t>
      </w:r>
      <w:r w:rsidR="00FB4F8A">
        <w:rPr>
          <w:rFonts w:cs="Arial"/>
          <w:sz w:val="22"/>
          <w:szCs w:val="22"/>
        </w:rPr>
        <w:t>, so Zwick</w:t>
      </w:r>
      <w:r w:rsidR="00AD3441">
        <w:rPr>
          <w:rFonts w:cs="Arial"/>
          <w:sz w:val="22"/>
          <w:szCs w:val="22"/>
        </w:rPr>
        <w:t>.</w:t>
      </w:r>
    </w:p>
    <w:p w14:paraId="45276AE0" w14:textId="77777777" w:rsidR="00CF0FE7" w:rsidRDefault="00CF0FE7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19F19ECE" w14:textId="4B314654" w:rsidR="00441A25" w:rsidRPr="00441A25" w:rsidRDefault="00441A25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Starke</w:t>
      </w:r>
      <w:r w:rsidR="00EA35BD">
        <w:rPr>
          <w:rFonts w:cs="Arial"/>
          <w:b/>
          <w:bCs/>
          <w:sz w:val="22"/>
          <w:szCs w:val="22"/>
        </w:rPr>
        <w:t xml:space="preserve">r Verbund </w:t>
      </w:r>
      <w:r>
        <w:rPr>
          <w:rFonts w:cs="Arial"/>
          <w:b/>
          <w:bCs/>
          <w:sz w:val="22"/>
          <w:szCs w:val="22"/>
        </w:rPr>
        <w:t xml:space="preserve">– </w:t>
      </w:r>
      <w:r w:rsidR="00AE38D7">
        <w:rPr>
          <w:rFonts w:cs="Arial"/>
          <w:b/>
          <w:bCs/>
          <w:sz w:val="22"/>
          <w:szCs w:val="22"/>
        </w:rPr>
        <w:t>starkes Team</w:t>
      </w:r>
    </w:p>
    <w:p w14:paraId="4FEF466B" w14:textId="5D1CA76D" w:rsidR="00441A25" w:rsidRPr="00FB4F8A" w:rsidRDefault="00441A25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FB4F8A">
        <w:rPr>
          <w:rFonts w:cs="Arial"/>
          <w:sz w:val="22"/>
          <w:szCs w:val="22"/>
        </w:rPr>
        <w:t xml:space="preserve">Als Leiter der SANCO Beratung </w:t>
      </w:r>
      <w:r w:rsidR="00FB4F8A" w:rsidRPr="00FB4F8A">
        <w:rPr>
          <w:rFonts w:cs="Arial"/>
          <w:sz w:val="22"/>
          <w:szCs w:val="22"/>
        </w:rPr>
        <w:t>bekundete</w:t>
      </w:r>
      <w:r w:rsidRPr="00FB4F8A">
        <w:rPr>
          <w:rFonts w:cs="Arial"/>
          <w:sz w:val="22"/>
          <w:szCs w:val="22"/>
        </w:rPr>
        <w:t xml:space="preserve"> </w:t>
      </w:r>
      <w:r w:rsidR="00FB4F8A">
        <w:rPr>
          <w:rFonts w:cs="Arial"/>
          <w:sz w:val="22"/>
          <w:szCs w:val="22"/>
        </w:rPr>
        <w:t xml:space="preserve">auch </w:t>
      </w:r>
      <w:r w:rsidRPr="00FB4F8A">
        <w:rPr>
          <w:rFonts w:cs="Arial"/>
          <w:sz w:val="22"/>
          <w:szCs w:val="22"/>
        </w:rPr>
        <w:t xml:space="preserve">Antonio </w:t>
      </w:r>
      <w:proofErr w:type="spellStart"/>
      <w:r w:rsidRPr="00FB4F8A">
        <w:rPr>
          <w:rFonts w:cs="Arial"/>
          <w:sz w:val="22"/>
          <w:szCs w:val="22"/>
        </w:rPr>
        <w:t>Gioello</w:t>
      </w:r>
      <w:proofErr w:type="spellEnd"/>
      <w:r w:rsidRPr="00FB4F8A">
        <w:rPr>
          <w:rFonts w:cs="Arial"/>
          <w:sz w:val="22"/>
          <w:szCs w:val="22"/>
        </w:rPr>
        <w:t xml:space="preserve"> den Mitgliedern </w:t>
      </w:r>
      <w:r w:rsidR="00FB4F8A" w:rsidRPr="00FB4F8A">
        <w:rPr>
          <w:rFonts w:cs="Arial"/>
          <w:sz w:val="22"/>
          <w:szCs w:val="22"/>
        </w:rPr>
        <w:t xml:space="preserve">seinen Dank für ihre Loyalität und verwies auf die Leistungsfähigkeit der Gruppe. </w:t>
      </w:r>
      <w:r w:rsidR="00AE38D7">
        <w:rPr>
          <w:rFonts w:cs="Arial"/>
          <w:sz w:val="22"/>
          <w:szCs w:val="22"/>
        </w:rPr>
        <w:t>Pa</w:t>
      </w:r>
      <w:r w:rsidR="006062F6" w:rsidRPr="00FB4F8A">
        <w:rPr>
          <w:rFonts w:cs="Arial"/>
          <w:sz w:val="22"/>
          <w:szCs w:val="22"/>
        </w:rPr>
        <w:t>s</w:t>
      </w:r>
      <w:r w:rsidR="00AE38D7">
        <w:rPr>
          <w:rFonts w:cs="Arial"/>
          <w:sz w:val="22"/>
          <w:szCs w:val="22"/>
        </w:rPr>
        <w:t>send dazu s</w:t>
      </w:r>
      <w:r w:rsidR="006062F6" w:rsidRPr="00FB4F8A">
        <w:rPr>
          <w:rFonts w:cs="Arial"/>
          <w:sz w:val="22"/>
          <w:szCs w:val="22"/>
        </w:rPr>
        <w:t xml:space="preserve">tellte </w:t>
      </w:r>
      <w:r w:rsidR="00925272">
        <w:rPr>
          <w:rFonts w:cs="Arial"/>
          <w:sz w:val="22"/>
          <w:szCs w:val="22"/>
        </w:rPr>
        <w:t>er</w:t>
      </w:r>
      <w:r w:rsidR="00AE38D7">
        <w:rPr>
          <w:rFonts w:cs="Arial"/>
          <w:sz w:val="22"/>
          <w:szCs w:val="22"/>
        </w:rPr>
        <w:t xml:space="preserve"> </w:t>
      </w:r>
      <w:r w:rsidR="006062F6" w:rsidRPr="00FB4F8A">
        <w:rPr>
          <w:rFonts w:cs="Arial"/>
          <w:sz w:val="22"/>
          <w:szCs w:val="22"/>
        </w:rPr>
        <w:t>das Team der SANCO Beratung vor</w:t>
      </w:r>
      <w:r w:rsidR="00D06AA5">
        <w:rPr>
          <w:rFonts w:cs="Arial"/>
          <w:sz w:val="22"/>
          <w:szCs w:val="22"/>
        </w:rPr>
        <w:t xml:space="preserve">, </w:t>
      </w:r>
      <w:proofErr w:type="gramStart"/>
      <w:r w:rsidR="00FB4F8A">
        <w:rPr>
          <w:rFonts w:cs="Arial"/>
          <w:sz w:val="22"/>
          <w:szCs w:val="22"/>
        </w:rPr>
        <w:t>das</w:t>
      </w:r>
      <w:proofErr w:type="gramEnd"/>
      <w:r w:rsidR="006062F6" w:rsidRPr="00FB4F8A">
        <w:rPr>
          <w:rFonts w:cs="Arial"/>
          <w:sz w:val="22"/>
          <w:szCs w:val="22"/>
        </w:rPr>
        <w:t xml:space="preserve"> sich in Gremien für die Interessen der </w:t>
      </w:r>
      <w:r w:rsidR="00C035B9">
        <w:rPr>
          <w:rFonts w:cs="Arial"/>
          <w:sz w:val="22"/>
          <w:szCs w:val="22"/>
        </w:rPr>
        <w:t>Mitgliedsunternehmen</w:t>
      </w:r>
      <w:r w:rsidR="006062F6" w:rsidRPr="00FB4F8A">
        <w:rPr>
          <w:rFonts w:cs="Arial"/>
          <w:sz w:val="22"/>
          <w:szCs w:val="22"/>
        </w:rPr>
        <w:t xml:space="preserve"> einsetzt</w:t>
      </w:r>
      <w:r w:rsidR="00FB4F8A">
        <w:rPr>
          <w:rFonts w:cs="Arial"/>
          <w:sz w:val="22"/>
          <w:szCs w:val="22"/>
        </w:rPr>
        <w:t xml:space="preserve">, technische Beratungen vornimmt und </w:t>
      </w:r>
      <w:r w:rsidR="00925272">
        <w:rPr>
          <w:rFonts w:cs="Arial"/>
          <w:sz w:val="22"/>
          <w:szCs w:val="22"/>
        </w:rPr>
        <w:t>durch</w:t>
      </w:r>
      <w:r w:rsidR="00FB4F8A">
        <w:rPr>
          <w:rFonts w:cs="Arial"/>
          <w:sz w:val="22"/>
          <w:szCs w:val="22"/>
        </w:rPr>
        <w:t xml:space="preserve"> Marketingkampagnen die Sichtbarkeit </w:t>
      </w:r>
      <w:r w:rsidR="00D06AA5">
        <w:rPr>
          <w:rFonts w:cs="Arial"/>
          <w:sz w:val="22"/>
          <w:szCs w:val="22"/>
        </w:rPr>
        <w:t xml:space="preserve">der Marke </w:t>
      </w:r>
      <w:r w:rsidR="00FB4F8A">
        <w:rPr>
          <w:rFonts w:cs="Arial"/>
          <w:sz w:val="22"/>
          <w:szCs w:val="22"/>
        </w:rPr>
        <w:t>erhöht</w:t>
      </w:r>
      <w:r w:rsidR="006062F6" w:rsidRPr="00FB4F8A">
        <w:rPr>
          <w:rFonts w:cs="Arial"/>
          <w:sz w:val="22"/>
          <w:szCs w:val="22"/>
        </w:rPr>
        <w:t>. Anlässlich des Tagungs</w:t>
      </w:r>
      <w:r w:rsidR="00C035B9">
        <w:rPr>
          <w:rFonts w:cs="Arial"/>
          <w:sz w:val="22"/>
          <w:szCs w:val="22"/>
        </w:rPr>
        <w:t>-</w:t>
      </w:r>
      <w:r w:rsidR="006062F6" w:rsidRPr="00FB4F8A">
        <w:rPr>
          <w:rFonts w:cs="Arial"/>
          <w:sz w:val="22"/>
          <w:szCs w:val="22"/>
        </w:rPr>
        <w:t xml:space="preserve">ortes verwies </w:t>
      </w:r>
      <w:proofErr w:type="spellStart"/>
      <w:r w:rsidR="006062F6" w:rsidRPr="00FB4F8A">
        <w:rPr>
          <w:rFonts w:cs="Arial"/>
          <w:sz w:val="22"/>
          <w:szCs w:val="22"/>
        </w:rPr>
        <w:t>Gioello</w:t>
      </w:r>
      <w:proofErr w:type="spellEnd"/>
      <w:r w:rsidR="006062F6" w:rsidRPr="00FB4F8A">
        <w:rPr>
          <w:rFonts w:cs="Arial"/>
          <w:sz w:val="22"/>
          <w:szCs w:val="22"/>
        </w:rPr>
        <w:t xml:space="preserve"> zudem auf die wichtige Rolle, die </w:t>
      </w:r>
      <w:r w:rsidR="00EA35BD" w:rsidRPr="00FB4F8A">
        <w:rPr>
          <w:rFonts w:cs="Arial"/>
          <w:sz w:val="22"/>
          <w:szCs w:val="22"/>
        </w:rPr>
        <w:t>die</w:t>
      </w:r>
      <w:r w:rsidR="006062F6" w:rsidRPr="00FB4F8A">
        <w:rPr>
          <w:rFonts w:cs="Arial"/>
          <w:sz w:val="22"/>
          <w:szCs w:val="22"/>
        </w:rPr>
        <w:t xml:space="preserve"> insgesamt </w:t>
      </w:r>
      <w:r w:rsidR="006062F6" w:rsidRPr="00FB4F8A">
        <w:rPr>
          <w:rFonts w:cs="Arial"/>
          <w:sz w:val="22"/>
          <w:szCs w:val="22"/>
        </w:rPr>
        <w:lastRenderedPageBreak/>
        <w:t>neun polnische</w:t>
      </w:r>
      <w:r w:rsidR="00FB4F8A">
        <w:rPr>
          <w:rFonts w:cs="Arial"/>
          <w:sz w:val="22"/>
          <w:szCs w:val="22"/>
        </w:rPr>
        <w:t>n</w:t>
      </w:r>
      <w:r w:rsidR="006062F6" w:rsidRPr="00FB4F8A">
        <w:rPr>
          <w:rFonts w:cs="Arial"/>
          <w:sz w:val="22"/>
          <w:szCs w:val="22"/>
        </w:rPr>
        <w:t xml:space="preserve"> Betriebe innerhalb der Gruppe einnehmen.</w:t>
      </w:r>
      <w:r w:rsidR="00EA35BD" w:rsidRPr="00FB4F8A">
        <w:rPr>
          <w:rFonts w:cs="Arial"/>
          <w:sz w:val="22"/>
          <w:szCs w:val="22"/>
        </w:rPr>
        <w:t xml:space="preserve"> </w:t>
      </w:r>
      <w:r w:rsidR="004D1F81">
        <w:rPr>
          <w:rFonts w:cs="Arial"/>
          <w:sz w:val="22"/>
          <w:szCs w:val="22"/>
        </w:rPr>
        <w:t xml:space="preserve">Ein Impulsvortrag zur zunehmenden Bedeutung von Künstlicher Intelligenz </w:t>
      </w:r>
      <w:r w:rsidR="00925272">
        <w:rPr>
          <w:rFonts w:cs="Arial"/>
          <w:sz w:val="22"/>
          <w:szCs w:val="22"/>
        </w:rPr>
        <w:t xml:space="preserve">(KI) </w:t>
      </w:r>
      <w:r w:rsidR="004D1F81">
        <w:rPr>
          <w:rFonts w:cs="Arial"/>
          <w:sz w:val="22"/>
          <w:szCs w:val="22"/>
        </w:rPr>
        <w:t>rundete das Vortragsprogramm der Veranstaltung ab.</w:t>
      </w:r>
    </w:p>
    <w:p w14:paraId="1CEC3D35" w14:textId="77777777" w:rsidR="00342EC7" w:rsidRPr="0057319E" w:rsidRDefault="00342EC7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7049841F" w14:textId="4AC46B25" w:rsidR="008002FA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>Die nächste</w:t>
      </w:r>
      <w:r w:rsidR="008002FA" w:rsidRPr="0057319E">
        <w:rPr>
          <w:rFonts w:cs="Arial"/>
          <w:sz w:val="22"/>
          <w:szCs w:val="22"/>
        </w:rPr>
        <w:t xml:space="preserve"> </w:t>
      </w:r>
      <w:r w:rsidR="00AD21CF" w:rsidRPr="0057319E">
        <w:rPr>
          <w:rFonts w:cs="Arial"/>
          <w:sz w:val="22"/>
          <w:szCs w:val="22"/>
        </w:rPr>
        <w:t xml:space="preserve">Hauptversammlung </w:t>
      </w:r>
      <w:r w:rsidR="00FB4F8A">
        <w:rPr>
          <w:rFonts w:cs="Arial"/>
          <w:sz w:val="22"/>
          <w:szCs w:val="22"/>
        </w:rPr>
        <w:t>soll</w:t>
      </w:r>
      <w:r w:rsidR="004703C7" w:rsidRPr="0057319E">
        <w:rPr>
          <w:rFonts w:cs="Arial"/>
          <w:sz w:val="22"/>
          <w:szCs w:val="22"/>
        </w:rPr>
        <w:t xml:space="preserve"> </w:t>
      </w:r>
      <w:r w:rsidR="00FB4F8A">
        <w:rPr>
          <w:rFonts w:cs="Arial"/>
          <w:sz w:val="22"/>
          <w:szCs w:val="22"/>
        </w:rPr>
        <w:t>im</w:t>
      </w:r>
      <w:r w:rsidR="00FA70C7" w:rsidRP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 xml:space="preserve">Mai </w:t>
      </w:r>
      <w:r w:rsidR="00AD21CF" w:rsidRPr="00656DE8">
        <w:rPr>
          <w:rFonts w:cs="Arial"/>
          <w:sz w:val="22"/>
          <w:szCs w:val="22"/>
        </w:rPr>
        <w:t>20</w:t>
      </w:r>
      <w:r w:rsidR="001904B9" w:rsidRPr="00656DE8">
        <w:rPr>
          <w:rFonts w:cs="Arial"/>
          <w:sz w:val="22"/>
          <w:szCs w:val="22"/>
        </w:rPr>
        <w:t>2</w:t>
      </w:r>
      <w:r w:rsidR="00441A25" w:rsidRPr="00656DE8">
        <w:rPr>
          <w:rFonts w:cs="Arial"/>
          <w:sz w:val="22"/>
          <w:szCs w:val="22"/>
        </w:rPr>
        <w:t>5</w:t>
      </w:r>
      <w:r w:rsidR="00AD21CF" w:rsidRPr="00656DE8">
        <w:rPr>
          <w:rFonts w:cs="Arial"/>
          <w:sz w:val="22"/>
          <w:szCs w:val="22"/>
        </w:rPr>
        <w:t xml:space="preserve"> in </w:t>
      </w:r>
      <w:r w:rsidR="000B6C36" w:rsidRPr="00656DE8">
        <w:rPr>
          <w:rFonts w:cs="Arial"/>
          <w:sz w:val="22"/>
          <w:szCs w:val="22"/>
        </w:rPr>
        <w:t>Rom</w:t>
      </w:r>
      <w:r w:rsidR="001904B9" w:rsidRPr="00656DE8">
        <w:rPr>
          <w:rFonts w:cs="Arial"/>
          <w:sz w:val="22"/>
          <w:szCs w:val="22"/>
        </w:rPr>
        <w:t xml:space="preserve"> </w:t>
      </w:r>
      <w:r w:rsidR="00FB4F8A" w:rsidRPr="00656DE8">
        <w:rPr>
          <w:rFonts w:cs="Arial"/>
          <w:sz w:val="22"/>
          <w:szCs w:val="22"/>
        </w:rPr>
        <w:t>stattfinden</w:t>
      </w:r>
      <w:r w:rsidR="00AD21CF" w:rsidRPr="0057319E">
        <w:rPr>
          <w:rFonts w:cs="Arial"/>
          <w:sz w:val="22"/>
          <w:szCs w:val="22"/>
        </w:rPr>
        <w:t xml:space="preserve">. </w:t>
      </w:r>
    </w:p>
    <w:p w14:paraId="006F7EA4" w14:textId="7C7686CC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6A1E3EE3" w14:textId="710DD491" w:rsidR="00AE4B8E" w:rsidRPr="0057319E" w:rsidRDefault="00AE4B8E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>Über SANCO:</w:t>
      </w:r>
    </w:p>
    <w:p w14:paraId="17679973" w14:textId="676F76DE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Mit über 60 aktiven Mitgliedern </w:t>
      </w:r>
      <w:r w:rsidR="00127917" w:rsidRPr="0057319E">
        <w:rPr>
          <w:rFonts w:cs="Arial"/>
          <w:sz w:val="22"/>
          <w:szCs w:val="22"/>
        </w:rPr>
        <w:t xml:space="preserve">in 14 Ländern </w:t>
      </w:r>
      <w:r w:rsidRPr="0057319E">
        <w:rPr>
          <w:rFonts w:cs="Arial"/>
          <w:sz w:val="22"/>
          <w:szCs w:val="22"/>
        </w:rPr>
        <w:t>ist SANCO der größte Zusammenschluss von Isolierglas-Herstellern in Europa. Lizen</w:t>
      </w:r>
      <w:r w:rsidR="00127917" w:rsidRPr="0057319E">
        <w:rPr>
          <w:rFonts w:cs="Arial"/>
          <w:sz w:val="22"/>
          <w:szCs w:val="22"/>
        </w:rPr>
        <w:t>z</w:t>
      </w:r>
      <w:r w:rsidRPr="0057319E">
        <w:rPr>
          <w:rFonts w:cs="Arial"/>
          <w:sz w:val="22"/>
          <w:szCs w:val="22"/>
        </w:rPr>
        <w:t xml:space="preserve">geber ist die Schweizer Glas </w:t>
      </w:r>
      <w:proofErr w:type="spellStart"/>
      <w:r w:rsidRPr="0057319E">
        <w:rPr>
          <w:rFonts w:cs="Arial"/>
          <w:sz w:val="22"/>
          <w:szCs w:val="22"/>
        </w:rPr>
        <w:t>Trösch</w:t>
      </w:r>
      <w:proofErr w:type="spellEnd"/>
      <w:r w:rsidRPr="0057319E">
        <w:rPr>
          <w:rFonts w:cs="Arial"/>
          <w:sz w:val="22"/>
          <w:szCs w:val="22"/>
        </w:rPr>
        <w:t xml:space="preserve"> Gruppe. Das von den SANCO Partnern hergestellte</w:t>
      </w:r>
      <w:r w:rsid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Produktportfolio umfasst energieeffiziente Isoliergläser für Fenster und Fassade sowie anspruchsvolle Glaslösungen für Innenräume.</w:t>
      </w:r>
    </w:p>
    <w:p w14:paraId="79E24336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61F3D429" w14:textId="77777777" w:rsidR="00441A25" w:rsidRDefault="00441A25" w:rsidP="00C31B0D">
      <w:pPr>
        <w:spacing w:line="360" w:lineRule="auto"/>
        <w:jc w:val="both"/>
        <w:rPr>
          <w:rFonts w:cs="Arial"/>
        </w:rPr>
      </w:pPr>
    </w:p>
    <w:p w14:paraId="76BE878A" w14:textId="77777777" w:rsidR="00F040D4" w:rsidRDefault="0057319E" w:rsidP="00F040D4">
      <w:pPr>
        <w:spacing w:line="360" w:lineRule="auto"/>
        <w:jc w:val="both"/>
        <w:rPr>
          <w:rFonts w:cs="Arial"/>
          <w:b/>
          <w:bCs/>
        </w:rPr>
      </w:pPr>
      <w:r w:rsidRPr="0057319E">
        <w:rPr>
          <w:rFonts w:cs="Arial"/>
          <w:b/>
          <w:bCs/>
        </w:rPr>
        <w:t>Abbildungen:</w:t>
      </w:r>
      <w:r w:rsidR="0066108B">
        <w:rPr>
          <w:rFonts w:cs="Arial"/>
          <w:sz w:val="20"/>
          <w:szCs w:val="20"/>
        </w:rPr>
        <w:t xml:space="preserve">    </w:t>
      </w:r>
    </w:p>
    <w:p w14:paraId="07078966" w14:textId="6738B504" w:rsidR="00D47292" w:rsidRDefault="00BB0704" w:rsidP="00F040D4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66BA7FFD" w14:textId="0585496D" w:rsidR="00D47292" w:rsidRDefault="00D47292" w:rsidP="00F040D4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9E455" wp14:editId="5380DC87">
                <wp:simplePos x="0" y="0"/>
                <wp:positionH relativeFrom="column">
                  <wp:posOffset>-66007</wp:posOffset>
                </wp:positionH>
                <wp:positionV relativeFrom="paragraph">
                  <wp:posOffset>3055929</wp:posOffset>
                </wp:positionV>
                <wp:extent cx="4507247" cy="709930"/>
                <wp:effectExtent l="0" t="0" r="1270" b="12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7247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6CBC3C" w14:textId="7D216E39" w:rsidR="00F040D4" w:rsidRPr="00F040D4" w:rsidRDefault="00F040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6AA5">
                              <w:rPr>
                                <w:sz w:val="20"/>
                                <w:szCs w:val="20"/>
                              </w:rPr>
                              <w:t xml:space="preserve">Dr. Fabian Zwick, CEO </w:t>
                            </w:r>
                            <w:r w:rsidR="00925272">
                              <w:rPr>
                                <w:sz w:val="20"/>
                                <w:szCs w:val="20"/>
                              </w:rPr>
                              <w:t xml:space="preserve">von </w:t>
                            </w:r>
                            <w:r w:rsidRPr="00D06AA5">
                              <w:rPr>
                                <w:sz w:val="20"/>
                                <w:szCs w:val="20"/>
                              </w:rPr>
                              <w:t xml:space="preserve">Glas </w:t>
                            </w:r>
                            <w:proofErr w:type="spellStart"/>
                            <w:r w:rsidRPr="00D06AA5">
                              <w:rPr>
                                <w:sz w:val="20"/>
                                <w:szCs w:val="20"/>
                              </w:rPr>
                              <w:t>Trösch</w:t>
                            </w:r>
                            <w:proofErr w:type="spellEnd"/>
                            <w:r w:rsidR="00C035B9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D06AA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6AA5" w:rsidRPr="00D06AA5">
                              <w:rPr>
                                <w:sz w:val="20"/>
                                <w:szCs w:val="20"/>
                              </w:rPr>
                              <w:t xml:space="preserve">erläuterte </w:t>
                            </w:r>
                            <w:r w:rsidR="00925272">
                              <w:rPr>
                                <w:sz w:val="20"/>
                                <w:szCs w:val="20"/>
                              </w:rPr>
                              <w:t xml:space="preserve">als Vertreter des Lizenzgebers </w:t>
                            </w:r>
                            <w:r w:rsidR="00D06AA5" w:rsidRPr="00D06AA5">
                              <w:rPr>
                                <w:sz w:val="20"/>
                                <w:szCs w:val="20"/>
                              </w:rPr>
                              <w:t>den SANCO Mitgliedern die Nachhaltigkeitsstrategie der Gruppe</w:t>
                            </w:r>
                            <w:r w:rsidR="00C035B9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F040D4">
                              <w:rPr>
                                <w:sz w:val="20"/>
                                <w:szCs w:val="20"/>
                              </w:rPr>
                              <w:t>Foto: 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9E455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5.2pt;margin-top:240.6pt;width:354.9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" fillcolor="white [3201]" stroked="f" strokeweight=".5pt">
                <v:textbox>
                  <w:txbxContent>
                    <w:p w14:paraId="586CBC3C" w14:textId="7D216E39" w:rsidR="00F040D4" w:rsidRPr="00F040D4" w:rsidRDefault="00F040D4">
                      <w:pPr>
                        <w:rPr>
                          <w:sz w:val="20"/>
                          <w:szCs w:val="20"/>
                        </w:rPr>
                      </w:pPr>
                      <w:r w:rsidRPr="00D06AA5">
                        <w:rPr>
                          <w:sz w:val="20"/>
                          <w:szCs w:val="20"/>
                        </w:rPr>
                        <w:t xml:space="preserve">Dr. Fabian Zwick, CEO </w:t>
                      </w:r>
                      <w:r w:rsidR="00925272">
                        <w:rPr>
                          <w:sz w:val="20"/>
                          <w:szCs w:val="20"/>
                        </w:rPr>
                        <w:t xml:space="preserve">von </w:t>
                      </w:r>
                      <w:r w:rsidRPr="00D06AA5">
                        <w:rPr>
                          <w:sz w:val="20"/>
                          <w:szCs w:val="20"/>
                        </w:rPr>
                        <w:t xml:space="preserve">Glas </w:t>
                      </w:r>
                      <w:proofErr w:type="spellStart"/>
                      <w:r w:rsidRPr="00D06AA5">
                        <w:rPr>
                          <w:sz w:val="20"/>
                          <w:szCs w:val="20"/>
                        </w:rPr>
                        <w:t>Trösch</w:t>
                      </w:r>
                      <w:proofErr w:type="spellEnd"/>
                      <w:r w:rsidR="00C035B9">
                        <w:rPr>
                          <w:sz w:val="20"/>
                          <w:szCs w:val="20"/>
                        </w:rPr>
                        <w:t>,</w:t>
                      </w:r>
                      <w:r w:rsidRPr="00D06AA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D06AA5" w:rsidRPr="00D06AA5">
                        <w:rPr>
                          <w:sz w:val="20"/>
                          <w:szCs w:val="20"/>
                        </w:rPr>
                        <w:t xml:space="preserve">erläuterte </w:t>
                      </w:r>
                      <w:r w:rsidR="00925272">
                        <w:rPr>
                          <w:sz w:val="20"/>
                          <w:szCs w:val="20"/>
                        </w:rPr>
                        <w:t xml:space="preserve">als Vertreter des Lizenzgebers </w:t>
                      </w:r>
                      <w:r w:rsidR="00D06AA5" w:rsidRPr="00D06AA5">
                        <w:rPr>
                          <w:sz w:val="20"/>
                          <w:szCs w:val="20"/>
                        </w:rPr>
                        <w:t>den SANCO Mitgliedern die Nachhaltigkeitsstrategie der Gruppe</w:t>
                      </w:r>
                      <w:r w:rsidR="00C035B9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Pr="00F040D4">
                        <w:rPr>
                          <w:sz w:val="20"/>
                          <w:szCs w:val="20"/>
                        </w:rPr>
                        <w:t>Foto: SANCO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drawing>
          <wp:inline distT="0" distB="0" distL="0" distR="0" wp14:anchorId="2CE0EE6F" wp14:editId="338D4354">
            <wp:extent cx="4439285" cy="2957830"/>
            <wp:effectExtent l="0" t="0" r="5715" b="1270"/>
            <wp:docPr id="5383863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86399" name="Grafik 53838639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B4290" w14:textId="074344C3" w:rsidR="00D47292" w:rsidRDefault="00D47292" w:rsidP="00F040D4">
      <w:pPr>
        <w:spacing w:line="360" w:lineRule="auto"/>
        <w:jc w:val="both"/>
        <w:rPr>
          <w:rFonts w:cs="Arial"/>
          <w:sz w:val="20"/>
          <w:szCs w:val="20"/>
        </w:rPr>
      </w:pPr>
    </w:p>
    <w:p w14:paraId="4ED1B62E" w14:textId="08FC5EF7" w:rsidR="00D47292" w:rsidRDefault="00D47292" w:rsidP="00F040D4">
      <w:pPr>
        <w:spacing w:line="360" w:lineRule="auto"/>
        <w:jc w:val="both"/>
        <w:rPr>
          <w:rFonts w:cs="Arial"/>
          <w:sz w:val="20"/>
          <w:szCs w:val="20"/>
        </w:rPr>
      </w:pPr>
    </w:p>
    <w:p w14:paraId="139C9467" w14:textId="18EE79C5" w:rsidR="00D47292" w:rsidRDefault="00D47292" w:rsidP="00F040D4">
      <w:pPr>
        <w:spacing w:line="360" w:lineRule="auto"/>
        <w:jc w:val="both"/>
        <w:rPr>
          <w:rFonts w:cs="Arial"/>
          <w:sz w:val="20"/>
          <w:szCs w:val="20"/>
        </w:rPr>
      </w:pPr>
    </w:p>
    <w:p w14:paraId="0F50F237" w14:textId="7CF13DE1" w:rsidR="00D47292" w:rsidRPr="00F040D4" w:rsidRDefault="00D47292" w:rsidP="00F040D4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6B4BA5BA" wp14:editId="2D7318DB">
            <wp:extent cx="4439285" cy="2957830"/>
            <wp:effectExtent l="0" t="0" r="5715" b="1270"/>
            <wp:docPr id="37399708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997089" name="Grafik 37399708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42E6D" w14:textId="4DDFD121" w:rsidR="00011627" w:rsidRDefault="00D47292" w:rsidP="00346FAC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EA61E6" wp14:editId="537D5F11">
                <wp:simplePos x="0" y="0"/>
                <wp:positionH relativeFrom="column">
                  <wp:posOffset>-65405</wp:posOffset>
                </wp:positionH>
                <wp:positionV relativeFrom="paragraph">
                  <wp:posOffset>87287</wp:posOffset>
                </wp:positionV>
                <wp:extent cx="4639962" cy="709930"/>
                <wp:effectExtent l="0" t="0" r="0" b="12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62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1AB33F" w14:textId="759CBBEC" w:rsidR="00F040D4" w:rsidRPr="00F040D4" w:rsidRDefault="00F040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Antonio </w:t>
                            </w:r>
                            <w:proofErr w:type="spellStart"/>
                            <w:r w:rsidRPr="00F040D4">
                              <w:rPr>
                                <w:sz w:val="20"/>
                                <w:szCs w:val="20"/>
                              </w:rPr>
                              <w:t>Gioello</w:t>
                            </w:r>
                            <w:proofErr w:type="spellEnd"/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, Leiter der SANCO Beratung, </w:t>
                            </w:r>
                            <w:r w:rsidR="00D06AA5">
                              <w:rPr>
                                <w:sz w:val="20"/>
                                <w:szCs w:val="20"/>
                              </w:rPr>
                              <w:t>stellte das Leistungsspektrum der SANCO Gruppe vor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Foto: 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A61E6" id="Textfeld 8" o:spid="_x0000_s1027" type="#_x0000_t202" style="position:absolute;margin-left:-5.15pt;margin-top:6.85pt;width:365.35pt;height:5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" fillcolor="white [3201]" stroked="f" strokeweight=".5pt">
                <v:textbox>
                  <w:txbxContent>
                    <w:p w14:paraId="731AB33F" w14:textId="759CBBEC" w:rsidR="00F040D4" w:rsidRPr="00F040D4" w:rsidRDefault="00F040D4">
                      <w:pPr>
                        <w:rPr>
                          <w:sz w:val="20"/>
                          <w:szCs w:val="20"/>
                        </w:rPr>
                      </w:pPr>
                      <w:r w:rsidRPr="00F040D4">
                        <w:rPr>
                          <w:sz w:val="20"/>
                          <w:szCs w:val="20"/>
                        </w:rPr>
                        <w:t xml:space="preserve">Antonio Gioello, Leiter der SANCO Beratung, </w:t>
                      </w:r>
                      <w:r w:rsidR="00D06AA5">
                        <w:rPr>
                          <w:sz w:val="20"/>
                          <w:szCs w:val="20"/>
                        </w:rPr>
                        <w:t>stellte das Leistungsspektrum der SANCO Gruppe vor</w:t>
                      </w:r>
                      <w:r>
                        <w:rPr>
                          <w:sz w:val="20"/>
                          <w:szCs w:val="20"/>
                        </w:rPr>
                        <w:t>. Foto: SANCO</w:t>
                      </w:r>
                    </w:p>
                  </w:txbxContent>
                </v:textbox>
              </v:shape>
            </w:pict>
          </mc:Fallback>
        </mc:AlternateContent>
      </w:r>
    </w:p>
    <w:p w14:paraId="23C224FA" w14:textId="173DEEED" w:rsidR="00F040D4" w:rsidRDefault="00F040D4" w:rsidP="00346FAC">
      <w:pPr>
        <w:rPr>
          <w:rFonts w:cs="Arial"/>
          <w:sz w:val="20"/>
          <w:szCs w:val="20"/>
        </w:rPr>
      </w:pPr>
    </w:p>
    <w:p w14:paraId="37300600" w14:textId="79505E6D" w:rsidR="00F040D4" w:rsidRDefault="00F040D4" w:rsidP="00346FAC">
      <w:pPr>
        <w:rPr>
          <w:rFonts w:cs="Arial"/>
          <w:sz w:val="20"/>
          <w:szCs w:val="20"/>
        </w:rPr>
      </w:pPr>
    </w:p>
    <w:p w14:paraId="18A3E6A1" w14:textId="7D960947" w:rsidR="00F040D4" w:rsidRDefault="00F040D4" w:rsidP="00346FAC">
      <w:pPr>
        <w:rPr>
          <w:rFonts w:cs="Arial"/>
          <w:sz w:val="20"/>
          <w:szCs w:val="20"/>
        </w:rPr>
      </w:pPr>
    </w:p>
    <w:p w14:paraId="727B597E" w14:textId="3AE5D546" w:rsidR="00011627" w:rsidRDefault="00011627" w:rsidP="00346FAC">
      <w:pPr>
        <w:rPr>
          <w:rFonts w:cs="Arial"/>
          <w:sz w:val="20"/>
          <w:szCs w:val="20"/>
        </w:rPr>
      </w:pPr>
    </w:p>
    <w:p w14:paraId="0BAC874B" w14:textId="6397E138" w:rsidR="00011627" w:rsidRDefault="00011627" w:rsidP="00346FAC">
      <w:pPr>
        <w:rPr>
          <w:rFonts w:cs="Arial"/>
          <w:sz w:val="20"/>
          <w:szCs w:val="20"/>
        </w:rPr>
      </w:pPr>
    </w:p>
    <w:p w14:paraId="5543F8D8" w14:textId="716C7ED7" w:rsidR="00011627" w:rsidRDefault="00011627" w:rsidP="00346FAC">
      <w:pPr>
        <w:rPr>
          <w:rFonts w:cs="Arial"/>
          <w:sz w:val="20"/>
          <w:szCs w:val="20"/>
        </w:rPr>
      </w:pPr>
    </w:p>
    <w:p w14:paraId="1609A968" w14:textId="1FDDED8C" w:rsidR="001B316B" w:rsidRDefault="00D47292" w:rsidP="00346FAC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63B4B134" wp14:editId="3D81890A">
            <wp:extent cx="4439285" cy="2959735"/>
            <wp:effectExtent l="0" t="0" r="5715" b="0"/>
            <wp:docPr id="183762563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625635" name="Grafik 18376256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85C64" w14:textId="1FEEDB6B" w:rsidR="00F30955" w:rsidRDefault="00D47292" w:rsidP="00346FAC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D11FB" wp14:editId="33E3DB9F">
                <wp:simplePos x="0" y="0"/>
                <wp:positionH relativeFrom="column">
                  <wp:posOffset>-78912</wp:posOffset>
                </wp:positionH>
                <wp:positionV relativeFrom="paragraph">
                  <wp:posOffset>132561</wp:posOffset>
                </wp:positionV>
                <wp:extent cx="4564380" cy="490855"/>
                <wp:effectExtent l="0" t="0" r="0" b="444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380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978E93" w14:textId="50557D19" w:rsidR="00F040D4" w:rsidRDefault="00F040D4" w:rsidP="00F040D4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Rund </w:t>
                            </w:r>
                            <w:r w:rsidR="000B6C36" w:rsidRPr="00656DE8">
                              <w:rPr>
                                <w:rFonts w:cs="Arial"/>
                                <w:sz w:val="20"/>
                                <w:szCs w:val="20"/>
                              </w:rPr>
                              <w:t>105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Vertreter*innen der Partnerbetriebe aus ganz Europa trafen sich i</w:t>
                            </w:r>
                            <w:r w:rsidR="00925272">
                              <w:rPr>
                                <w:rFonts w:cs="Arial"/>
                                <w:sz w:val="20"/>
                                <w:szCs w:val="20"/>
                              </w:rPr>
                              <w:t>n der Hafenstadt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25272">
                              <w:rPr>
                                <w:rFonts w:cs="Arial"/>
                                <w:sz w:val="20"/>
                                <w:szCs w:val="20"/>
                              </w:rPr>
                              <w:t>Danzig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zur </w:t>
                            </w:r>
                            <w:r w:rsidR="00925272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52. SANCO 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Hauptversammlung. Foto: SANCO </w:t>
                            </w:r>
                          </w:p>
                          <w:p w14:paraId="399069DF" w14:textId="77777777" w:rsidR="00F040D4" w:rsidRDefault="00F040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D11FB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8" type="#_x0000_t202" style="position:absolute;margin-left:-6.2pt;margin-top:10.45pt;width:359.4pt;height: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" fillcolor="white [3201]" stroked="f" strokeweight=".5pt">
                <v:textbox>
                  <w:txbxContent>
                    <w:p w14:paraId="27978E93" w14:textId="50557D19" w:rsidR="00F040D4" w:rsidRDefault="00F040D4" w:rsidP="00F040D4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Rund </w:t>
                      </w:r>
                      <w:r w:rsidR="000B6C36" w:rsidRPr="00656DE8">
                        <w:rPr>
                          <w:rFonts w:cs="Arial"/>
                          <w:sz w:val="20"/>
                          <w:szCs w:val="20"/>
                        </w:rPr>
                        <w:t>105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Vertreter*innen der Partnerbetriebe aus ganz Europa trafen sich i</w:t>
                      </w:r>
                      <w:r w:rsidR="00925272">
                        <w:rPr>
                          <w:rFonts w:cs="Arial"/>
                          <w:sz w:val="20"/>
                          <w:szCs w:val="20"/>
                        </w:rPr>
                        <w:t>n der Hafenstadt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="00925272">
                        <w:rPr>
                          <w:rFonts w:cs="Arial"/>
                          <w:sz w:val="20"/>
                          <w:szCs w:val="20"/>
                        </w:rPr>
                        <w:t>Danzig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zur </w:t>
                      </w:r>
                      <w:r w:rsidR="00925272">
                        <w:rPr>
                          <w:rFonts w:cs="Arial"/>
                          <w:sz w:val="20"/>
                          <w:szCs w:val="20"/>
                        </w:rPr>
                        <w:t xml:space="preserve">52. SANCO 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Hauptversammlung. Foto: SANCO </w:t>
                      </w:r>
                    </w:p>
                    <w:p w14:paraId="399069DF" w14:textId="77777777" w:rsidR="00F040D4" w:rsidRDefault="00F040D4"/>
                  </w:txbxContent>
                </v:textbox>
              </v:shape>
            </w:pict>
          </mc:Fallback>
        </mc:AlternateContent>
      </w:r>
    </w:p>
    <w:p w14:paraId="2E1B077D" w14:textId="77777777" w:rsidR="0014153C" w:rsidRDefault="0014153C" w:rsidP="00F1125B">
      <w:pPr>
        <w:rPr>
          <w:rFonts w:cs="Arial"/>
          <w:sz w:val="20"/>
          <w:szCs w:val="20"/>
        </w:rPr>
      </w:pPr>
    </w:p>
    <w:p w14:paraId="20E6D939" w14:textId="77777777" w:rsidR="00F040D4" w:rsidRDefault="00F040D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137611CC" w14:textId="712B303F" w:rsidR="0057319E" w:rsidRPr="008C666E" w:rsidRDefault="0057319E" w:rsidP="0057319E">
      <w:pPr>
        <w:spacing w:line="360" w:lineRule="auto"/>
        <w:rPr>
          <w:rFonts w:cs="Arial"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lastRenderedPageBreak/>
        <w:t>Weitere Informationen:</w:t>
      </w:r>
    </w:p>
    <w:p w14:paraId="33958D43" w14:textId="54C24E60" w:rsidR="0057319E" w:rsidRPr="008C666E" w:rsidRDefault="00F040D4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SANCO Beratung</w:t>
      </w:r>
      <w:r w:rsidR="0057319E">
        <w:rPr>
          <w:rFonts w:cs="Arial"/>
          <w:sz w:val="22"/>
          <w:szCs w:val="22"/>
        </w:rPr>
        <w:t xml:space="preserve"> </w:t>
      </w:r>
      <w:r w:rsidR="0057319E" w:rsidRPr="008C666E">
        <w:rPr>
          <w:rFonts w:cs="Arial"/>
          <w:sz w:val="22"/>
          <w:szCs w:val="22"/>
        </w:rPr>
        <w:t xml:space="preserve">| </w:t>
      </w:r>
      <w:r w:rsidR="0057319E" w:rsidRPr="008C666E">
        <w:rPr>
          <w:rFonts w:cs="Arial"/>
          <w:bCs/>
          <w:sz w:val="22"/>
          <w:szCs w:val="22"/>
        </w:rPr>
        <w:t xml:space="preserve">Glas </w:t>
      </w:r>
      <w:proofErr w:type="spellStart"/>
      <w:r w:rsidR="0057319E" w:rsidRPr="008C666E">
        <w:rPr>
          <w:rFonts w:cs="Arial"/>
          <w:bCs/>
          <w:sz w:val="22"/>
          <w:szCs w:val="22"/>
        </w:rPr>
        <w:t>Trösch</w:t>
      </w:r>
      <w:proofErr w:type="spellEnd"/>
      <w:r w:rsidR="0057319E" w:rsidRPr="008C666E">
        <w:rPr>
          <w:rFonts w:cs="Arial"/>
          <w:bCs/>
          <w:sz w:val="22"/>
          <w:szCs w:val="22"/>
        </w:rPr>
        <w:t xml:space="preserve"> </w:t>
      </w:r>
      <w:r w:rsidR="0057319E">
        <w:rPr>
          <w:rFonts w:cs="Arial"/>
          <w:bCs/>
          <w:sz w:val="22"/>
          <w:szCs w:val="22"/>
        </w:rPr>
        <w:t>GmbH</w:t>
      </w:r>
    </w:p>
    <w:p w14:paraId="719983B8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Lehrer Feld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Deutschland</w:t>
      </w:r>
    </w:p>
    <w:p w14:paraId="34CEDD7A" w14:textId="3A370589" w:rsidR="00F040D4" w:rsidRPr="008C666E" w:rsidRDefault="00F040D4" w:rsidP="0057319E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295F30B7" w14:textId="77777777" w:rsidR="0057319E" w:rsidRPr="008C666E" w:rsidRDefault="00000000" w:rsidP="0057319E">
      <w:pPr>
        <w:jc w:val="both"/>
        <w:rPr>
          <w:rFonts w:cs="Arial"/>
          <w:sz w:val="22"/>
          <w:szCs w:val="22"/>
        </w:rPr>
      </w:pPr>
      <w:hyperlink r:id="rId10" w:history="1">
        <w:r w:rsidR="0057319E"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43DCB485" w14:textId="77777777" w:rsidR="0057319E" w:rsidRPr="00D075A5" w:rsidRDefault="0057319E" w:rsidP="0057319E">
      <w:pPr>
        <w:spacing w:line="360" w:lineRule="auto"/>
        <w:rPr>
          <w:rFonts w:cs="Arial"/>
          <w:b/>
        </w:rPr>
      </w:pPr>
    </w:p>
    <w:p w14:paraId="05063C92" w14:textId="58D8F3D5" w:rsidR="0057319E" w:rsidRPr="008C666E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Rückfragen der Presse beantworte</w:t>
      </w:r>
      <w:r w:rsidR="00942205">
        <w:rPr>
          <w:rFonts w:cs="Arial"/>
          <w:b/>
          <w:sz w:val="22"/>
          <w:szCs w:val="22"/>
        </w:rPr>
        <w:t>t</w:t>
      </w:r>
      <w:r w:rsidRPr="008C666E">
        <w:rPr>
          <w:rFonts w:cs="Arial"/>
          <w:b/>
          <w:sz w:val="22"/>
          <w:szCs w:val="22"/>
        </w:rPr>
        <w:t>:</w:t>
      </w:r>
    </w:p>
    <w:p w14:paraId="5B4E4FE1" w14:textId="221D1F1A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Matthias Mai </w:t>
      </w:r>
    </w:p>
    <w:p w14:paraId="665B5655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590BF4C9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Leuschnerdamm 13 | 10999 Berlin, Deutschland</w:t>
      </w:r>
    </w:p>
    <w:p w14:paraId="3ABAB12A" w14:textId="552534C1" w:rsidR="0057319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Tel. +49 (0)30 66 40 40 55</w:t>
      </w:r>
      <w:r w:rsidR="00AE38D7">
        <w:rPr>
          <w:rFonts w:cs="Arial"/>
          <w:sz w:val="22"/>
          <w:szCs w:val="22"/>
        </w:rPr>
        <w:t>5</w:t>
      </w:r>
      <w:r w:rsidRPr="008C666E">
        <w:rPr>
          <w:rFonts w:cs="Arial"/>
          <w:sz w:val="22"/>
          <w:szCs w:val="22"/>
        </w:rPr>
        <w:t xml:space="preserve">  </w:t>
      </w:r>
    </w:p>
    <w:p w14:paraId="272B728C" w14:textId="77777777" w:rsidR="0057319E" w:rsidRPr="004416F2" w:rsidRDefault="00000000" w:rsidP="0057319E">
      <w:pPr>
        <w:jc w:val="both"/>
        <w:rPr>
          <w:rFonts w:cs="Arial"/>
          <w:sz w:val="22"/>
          <w:szCs w:val="22"/>
        </w:rPr>
      </w:pPr>
      <w:hyperlink r:id="rId11" w:history="1">
        <w:r w:rsidR="0057319E" w:rsidRPr="00FD58A2">
          <w:rPr>
            <w:rStyle w:val="Hyperlink"/>
            <w:sz w:val="22"/>
          </w:rPr>
          <w:t>sanco@maipr.com</w:t>
        </w:r>
      </w:hyperlink>
    </w:p>
    <w:p w14:paraId="744EF0BA" w14:textId="77777777" w:rsidR="0057319E" w:rsidRDefault="0057319E" w:rsidP="00F1125B">
      <w:pPr>
        <w:rPr>
          <w:rFonts w:cs="Arial"/>
          <w:sz w:val="20"/>
          <w:szCs w:val="20"/>
        </w:rPr>
      </w:pPr>
    </w:p>
    <w:sectPr w:rsidR="0057319E" w:rsidSect="0017691C">
      <w:headerReference w:type="default" r:id="rId12"/>
      <w:footerReference w:type="default" r:id="rId13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8CE32" w14:textId="77777777" w:rsidR="00621646" w:rsidRDefault="00621646">
      <w:r>
        <w:separator/>
      </w:r>
    </w:p>
  </w:endnote>
  <w:endnote w:type="continuationSeparator" w:id="0">
    <w:p w14:paraId="46C25916" w14:textId="77777777" w:rsidR="00621646" w:rsidRDefault="0062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0273" w14:textId="77777777" w:rsidR="006569FF" w:rsidRDefault="00656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055D6" w14:textId="77777777" w:rsidR="00621646" w:rsidRDefault="00621646">
      <w:r>
        <w:separator/>
      </w:r>
    </w:p>
  </w:footnote>
  <w:footnote w:type="continuationSeparator" w:id="0">
    <w:p w14:paraId="3CF4A32B" w14:textId="77777777" w:rsidR="00621646" w:rsidRDefault="00621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77777777" w:rsidR="006569FF" w:rsidRDefault="006569FF">
    <w:pPr>
      <w:pStyle w:val="Kopfzeile"/>
    </w:pPr>
    <w:r>
      <w:rPr>
        <w:noProof/>
      </w:rPr>
      <w:drawing>
        <wp:inline distT="0" distB="0" distL="0" distR="0" wp14:anchorId="14D09EA7" wp14:editId="22631FC5">
          <wp:extent cx="4387215" cy="448310"/>
          <wp:effectExtent l="19050" t="0" r="0" b="0"/>
          <wp:docPr id="1" name="Bild 1" descr="SANCO Presse Inform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CO Presse Informat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21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664664">
    <w:abstractNumId w:val="0"/>
  </w:num>
  <w:num w:numId="2" w16cid:durableId="509954968">
    <w:abstractNumId w:val="3"/>
  </w:num>
  <w:num w:numId="3" w16cid:durableId="965964709">
    <w:abstractNumId w:val="1"/>
  </w:num>
  <w:num w:numId="4" w16cid:durableId="1716614275">
    <w:abstractNumId w:val="4"/>
  </w:num>
  <w:num w:numId="5" w16cid:durableId="1478103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47E1"/>
    <w:rsid w:val="0001645C"/>
    <w:rsid w:val="00016FF6"/>
    <w:rsid w:val="00025C64"/>
    <w:rsid w:val="000315AC"/>
    <w:rsid w:val="000405F0"/>
    <w:rsid w:val="00041E70"/>
    <w:rsid w:val="000436DE"/>
    <w:rsid w:val="00043B4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E94"/>
    <w:rsid w:val="000B6C36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41797"/>
    <w:rsid w:val="00160C6A"/>
    <w:rsid w:val="001632F5"/>
    <w:rsid w:val="00166E9C"/>
    <w:rsid w:val="0017603E"/>
    <w:rsid w:val="0017691C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D30BF"/>
    <w:rsid w:val="001D525F"/>
    <w:rsid w:val="001D6C6C"/>
    <w:rsid w:val="00203B64"/>
    <w:rsid w:val="002053B0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45A0"/>
    <w:rsid w:val="002F4D07"/>
    <w:rsid w:val="00310FFD"/>
    <w:rsid w:val="0032486E"/>
    <w:rsid w:val="0033467F"/>
    <w:rsid w:val="0034266C"/>
    <w:rsid w:val="00342EC7"/>
    <w:rsid w:val="00344DB9"/>
    <w:rsid w:val="00346FAC"/>
    <w:rsid w:val="003632EC"/>
    <w:rsid w:val="00367C9F"/>
    <w:rsid w:val="00367CF8"/>
    <w:rsid w:val="003720DB"/>
    <w:rsid w:val="00385E04"/>
    <w:rsid w:val="00393F9C"/>
    <w:rsid w:val="003A6E9D"/>
    <w:rsid w:val="003B32AC"/>
    <w:rsid w:val="003B567B"/>
    <w:rsid w:val="003C7006"/>
    <w:rsid w:val="003D206A"/>
    <w:rsid w:val="003D3E3D"/>
    <w:rsid w:val="003D441B"/>
    <w:rsid w:val="003E0CCD"/>
    <w:rsid w:val="003E18AE"/>
    <w:rsid w:val="003F2F0C"/>
    <w:rsid w:val="003F5ED7"/>
    <w:rsid w:val="003F66DA"/>
    <w:rsid w:val="003F6774"/>
    <w:rsid w:val="00400B43"/>
    <w:rsid w:val="00402D45"/>
    <w:rsid w:val="00404FFA"/>
    <w:rsid w:val="00407647"/>
    <w:rsid w:val="0041010C"/>
    <w:rsid w:val="00430D8C"/>
    <w:rsid w:val="00434267"/>
    <w:rsid w:val="004416A7"/>
    <w:rsid w:val="00441A25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B51AB"/>
    <w:rsid w:val="004B570A"/>
    <w:rsid w:val="004C237F"/>
    <w:rsid w:val="004C647B"/>
    <w:rsid w:val="004C6550"/>
    <w:rsid w:val="004D1F81"/>
    <w:rsid w:val="004E1523"/>
    <w:rsid w:val="004E398F"/>
    <w:rsid w:val="004E65CE"/>
    <w:rsid w:val="00507168"/>
    <w:rsid w:val="00507E52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94AA4"/>
    <w:rsid w:val="005A0C27"/>
    <w:rsid w:val="005A53E4"/>
    <w:rsid w:val="005A5DF1"/>
    <w:rsid w:val="005A7EA1"/>
    <w:rsid w:val="005C7272"/>
    <w:rsid w:val="005D2B3C"/>
    <w:rsid w:val="005D5628"/>
    <w:rsid w:val="006062F6"/>
    <w:rsid w:val="006066B2"/>
    <w:rsid w:val="006135B5"/>
    <w:rsid w:val="00617D24"/>
    <w:rsid w:val="0062037E"/>
    <w:rsid w:val="00621646"/>
    <w:rsid w:val="00621A8A"/>
    <w:rsid w:val="00625C35"/>
    <w:rsid w:val="00626FFC"/>
    <w:rsid w:val="006365C7"/>
    <w:rsid w:val="00651815"/>
    <w:rsid w:val="00652A69"/>
    <w:rsid w:val="006569FF"/>
    <w:rsid w:val="00656DE8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1ED5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C2B54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25272"/>
    <w:rsid w:val="00932429"/>
    <w:rsid w:val="00934BE3"/>
    <w:rsid w:val="00934E6D"/>
    <w:rsid w:val="009368C7"/>
    <w:rsid w:val="00942205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53533"/>
    <w:rsid w:val="00A541AF"/>
    <w:rsid w:val="00A55EE4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D3441"/>
    <w:rsid w:val="00AE38D7"/>
    <w:rsid w:val="00AE4B8E"/>
    <w:rsid w:val="00AF0697"/>
    <w:rsid w:val="00AF667A"/>
    <w:rsid w:val="00B00732"/>
    <w:rsid w:val="00B07599"/>
    <w:rsid w:val="00B11425"/>
    <w:rsid w:val="00B150C1"/>
    <w:rsid w:val="00B237FE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5AAD"/>
    <w:rsid w:val="00B83425"/>
    <w:rsid w:val="00B852CD"/>
    <w:rsid w:val="00B855EA"/>
    <w:rsid w:val="00B85E66"/>
    <w:rsid w:val="00B9052E"/>
    <w:rsid w:val="00B957F0"/>
    <w:rsid w:val="00B96B6E"/>
    <w:rsid w:val="00BB0704"/>
    <w:rsid w:val="00BB6B5F"/>
    <w:rsid w:val="00BB7532"/>
    <w:rsid w:val="00BE0AE5"/>
    <w:rsid w:val="00BE4626"/>
    <w:rsid w:val="00BE4F12"/>
    <w:rsid w:val="00BF0F8D"/>
    <w:rsid w:val="00BF45A0"/>
    <w:rsid w:val="00C01BBC"/>
    <w:rsid w:val="00C035B9"/>
    <w:rsid w:val="00C05247"/>
    <w:rsid w:val="00C05D34"/>
    <w:rsid w:val="00C27CF0"/>
    <w:rsid w:val="00C31B0D"/>
    <w:rsid w:val="00C450BF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CF0FE7"/>
    <w:rsid w:val="00D00255"/>
    <w:rsid w:val="00D014E7"/>
    <w:rsid w:val="00D06AA5"/>
    <w:rsid w:val="00D21BF2"/>
    <w:rsid w:val="00D2511F"/>
    <w:rsid w:val="00D2652D"/>
    <w:rsid w:val="00D45048"/>
    <w:rsid w:val="00D46CBE"/>
    <w:rsid w:val="00D47292"/>
    <w:rsid w:val="00D50477"/>
    <w:rsid w:val="00D6291A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A35BD"/>
    <w:rsid w:val="00EB7524"/>
    <w:rsid w:val="00EC3A40"/>
    <w:rsid w:val="00ED3963"/>
    <w:rsid w:val="00ED7E17"/>
    <w:rsid w:val="00EE0EDC"/>
    <w:rsid w:val="00EE18DA"/>
    <w:rsid w:val="00F040D4"/>
    <w:rsid w:val="00F1125B"/>
    <w:rsid w:val="00F11B9C"/>
    <w:rsid w:val="00F1666D"/>
    <w:rsid w:val="00F1691D"/>
    <w:rsid w:val="00F174DA"/>
    <w:rsid w:val="00F202DE"/>
    <w:rsid w:val="00F2247C"/>
    <w:rsid w:val="00F242B4"/>
    <w:rsid w:val="00F26D9C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B4F8A"/>
    <w:rsid w:val="00FC180B"/>
    <w:rsid w:val="00FC30A7"/>
    <w:rsid w:val="00FD33E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3017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4</cp:revision>
  <cp:lastPrinted>2022-06-08T14:09:00Z</cp:lastPrinted>
  <dcterms:created xsi:type="dcterms:W3CDTF">2024-06-03T12:09:00Z</dcterms:created>
  <dcterms:modified xsi:type="dcterms:W3CDTF">2024-06-06T07:49:00Z</dcterms:modified>
</cp:coreProperties>
</file>