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DB2C" w14:textId="77777777" w:rsidR="00AA47CB" w:rsidRPr="003C1269" w:rsidRDefault="00AA47CB" w:rsidP="00AA47CB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>Grupa SANCO dalej się rozwija</w:t>
      </w:r>
    </w:p>
    <w:p w14:paraId="7BCFD98F" w14:textId="77777777" w:rsidR="00AA47CB" w:rsidRPr="00CA5AC7" w:rsidRDefault="00AA47CB" w:rsidP="00AA47CB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b/>
          <w:sz w:val="28"/>
        </w:rPr>
        <w:t>Nowe zakłady partnerskie w Polsce i we Włoszech</w:t>
      </w:r>
    </w:p>
    <w:p w14:paraId="6FDA3417" w14:textId="77777777" w:rsidR="00AA47CB" w:rsidRPr="00E8135B" w:rsidRDefault="00AA47CB" w:rsidP="00AA47CB">
      <w:pPr>
        <w:spacing w:line="360" w:lineRule="auto"/>
        <w:jc w:val="both"/>
        <w:rPr>
          <w:rFonts w:cs="Arial"/>
        </w:rPr>
      </w:pPr>
    </w:p>
    <w:p w14:paraId="210D3AD6" w14:textId="77777777" w:rsidR="00AA47CB" w:rsidRPr="0057398B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t xml:space="preserve">Ulm, październik 2025. </w:t>
      </w:r>
      <w:r>
        <w:rPr>
          <w:rFonts w:ascii="Arial" w:hAnsi="Arial"/>
          <w:i/>
          <w:sz w:val="22"/>
        </w:rPr>
        <w:t xml:space="preserve">Grupa SANCO kontynuuje swój rozwój i wita dwóch nowych partnerów: </w:t>
      </w:r>
      <w:proofErr w:type="spellStart"/>
      <w:r>
        <w:rPr>
          <w:rFonts w:ascii="Arial" w:hAnsi="Arial"/>
          <w:i/>
          <w:sz w:val="22"/>
        </w:rPr>
        <w:t>Euroglass</w:t>
      </w:r>
      <w:proofErr w:type="spellEnd"/>
      <w:r>
        <w:rPr>
          <w:rFonts w:ascii="Arial" w:hAnsi="Arial"/>
          <w:i/>
          <w:sz w:val="22"/>
        </w:rPr>
        <w:t xml:space="preserve"> Sp. z o.o. z Polski oraz </w:t>
      </w:r>
      <w:proofErr w:type="spellStart"/>
      <w:r>
        <w:rPr>
          <w:rFonts w:ascii="Arial" w:hAnsi="Arial"/>
          <w:i/>
          <w:sz w:val="22"/>
        </w:rPr>
        <w:t>Vetreria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Cappelletti</w:t>
      </w:r>
      <w:proofErr w:type="spellEnd"/>
      <w:r>
        <w:rPr>
          <w:rFonts w:ascii="Arial" w:hAnsi="Arial"/>
          <w:i/>
          <w:sz w:val="22"/>
        </w:rPr>
        <w:t xml:space="preserve"> &amp; </w:t>
      </w:r>
      <w:proofErr w:type="spellStart"/>
      <w:r>
        <w:rPr>
          <w:rFonts w:ascii="Arial" w:hAnsi="Arial"/>
          <w:i/>
          <w:sz w:val="22"/>
        </w:rPr>
        <w:t>Roleri</w:t>
      </w:r>
      <w:proofErr w:type="spellEnd"/>
      <w:r>
        <w:rPr>
          <w:rFonts w:ascii="Arial" w:hAnsi="Arial"/>
          <w:i/>
          <w:sz w:val="22"/>
        </w:rPr>
        <w:t xml:space="preserve"> </w:t>
      </w:r>
      <w:proofErr w:type="spellStart"/>
      <w:r>
        <w:rPr>
          <w:rFonts w:ascii="Arial" w:hAnsi="Arial"/>
          <w:i/>
          <w:sz w:val="22"/>
        </w:rPr>
        <w:t>s.r.l</w:t>
      </w:r>
      <w:proofErr w:type="spellEnd"/>
      <w:r>
        <w:rPr>
          <w:rFonts w:ascii="Arial" w:hAnsi="Arial"/>
          <w:i/>
          <w:sz w:val="22"/>
        </w:rPr>
        <w:t>. z Włoch. Tym samym umacniamy naszą pozycję największego zrzeszenia producentów szkła izolacyjnego w Europie i dalej rozbudowujemy naszą obecność na europejskich rynkach.</w:t>
      </w:r>
    </w:p>
    <w:p w14:paraId="1396ED8D" w14:textId="77777777" w:rsidR="00AA47CB" w:rsidRPr="004D414F" w:rsidRDefault="00AA47CB" w:rsidP="00AA47CB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2023EA7B" w14:textId="77777777" w:rsidR="00AA47CB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Euroglass</w:t>
      </w:r>
      <w:proofErr w:type="spellEnd"/>
      <w:r>
        <w:rPr>
          <w:rFonts w:ascii="Arial" w:hAnsi="Arial"/>
          <w:sz w:val="22"/>
        </w:rPr>
        <w:t xml:space="preserve"> Sp. z o.o. to istniejąca od 1993 roku firma rodzinna z główną siedzibą i zakładem produkcyjnym w Lublinie. Przedsiębiorstwo produkuje wysokiej jakości szyby izolacyjne dla budownictwa i przemysłu oraz dostarcza je zarówno do projektów mieszkaniowych, jak i biurowych oraz przemysłowych. </w:t>
      </w:r>
      <w:proofErr w:type="spellStart"/>
      <w:r>
        <w:rPr>
          <w:rFonts w:ascii="Arial" w:hAnsi="Arial"/>
          <w:sz w:val="22"/>
        </w:rPr>
        <w:t>Euroglass</w:t>
      </w:r>
      <w:proofErr w:type="spellEnd"/>
      <w:r>
        <w:rPr>
          <w:rFonts w:ascii="Arial" w:hAnsi="Arial"/>
          <w:sz w:val="22"/>
        </w:rPr>
        <w:t xml:space="preserve"> zatrudnia około 30 pracowników, dysponuje halą produkcyjną o powierzchni 2000 m² i jest uznanym producentem różnych rodzajów szkła termoizolacyjnego. Firma ta jest dziesiątym członkiem SANCO w Polsce. Dyrektor zarządzający Zbigniew Hrabia dostrzega duże korzyści płynące z nowego partnerstwa: „Współpraca z SANCO oznacza dla nas ważne wsparcie w zakresie dystrybucji, zwłaszcza dzięki certyfikatom SANCO. Ponadto materiały marketingowe i rozwiązania techniczne Grupy mają dużą wartość dla naszych klientów i partnerów. Oczekujemy również większej obecności w kontaktach z klientami międzynarodowymi”.</w:t>
      </w:r>
    </w:p>
    <w:p w14:paraId="1CE72343" w14:textId="77777777" w:rsidR="00AA47CB" w:rsidRPr="004D414F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6A408C1E" w14:textId="77777777" w:rsidR="00AA47CB" w:rsidRPr="004D414F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Vetreria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Cappelletti</w:t>
      </w:r>
      <w:proofErr w:type="spellEnd"/>
      <w:r>
        <w:rPr>
          <w:rFonts w:ascii="Arial" w:hAnsi="Arial"/>
          <w:sz w:val="22"/>
        </w:rPr>
        <w:t xml:space="preserve"> &amp; </w:t>
      </w:r>
      <w:proofErr w:type="spellStart"/>
      <w:r>
        <w:rPr>
          <w:rFonts w:ascii="Arial" w:hAnsi="Arial"/>
          <w:sz w:val="22"/>
        </w:rPr>
        <w:t>Roleri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s.r.l</w:t>
      </w:r>
      <w:proofErr w:type="spellEnd"/>
      <w:r>
        <w:rPr>
          <w:rFonts w:ascii="Arial" w:hAnsi="Arial"/>
          <w:sz w:val="22"/>
        </w:rPr>
        <w:t xml:space="preserve">. została założona w 1976 roku przez Giorgio </w:t>
      </w:r>
      <w:proofErr w:type="spellStart"/>
      <w:r>
        <w:rPr>
          <w:rFonts w:ascii="Arial" w:hAnsi="Arial"/>
          <w:sz w:val="22"/>
        </w:rPr>
        <w:t>Roleriego</w:t>
      </w:r>
      <w:proofErr w:type="spellEnd"/>
      <w:r>
        <w:rPr>
          <w:rFonts w:ascii="Arial" w:hAnsi="Arial"/>
          <w:sz w:val="22"/>
        </w:rPr>
        <w:t xml:space="preserve"> i Carlo </w:t>
      </w:r>
      <w:proofErr w:type="spellStart"/>
      <w:r>
        <w:rPr>
          <w:rFonts w:ascii="Arial" w:hAnsi="Arial"/>
          <w:sz w:val="22"/>
        </w:rPr>
        <w:t>Cappellettiego</w:t>
      </w:r>
      <w:proofErr w:type="spellEnd"/>
      <w:r>
        <w:rPr>
          <w:rFonts w:ascii="Arial" w:hAnsi="Arial"/>
          <w:sz w:val="22"/>
        </w:rPr>
        <w:t xml:space="preserve">. Od tego czasu przekształciła się z małego zakładu rzemieślniczego w wiodącego producenta szkła w regionie Piacenzy. Już w 1987 roku firma jako pierwsza fabryka w regionie zainwestowała we własną linię produkcyjną do produkcji szkła izolacyjnego. Obecnie przedsiębiorstwo jest prowadzone przez synów założycieli i zatrudnia 15 pracowników w zakładzie w </w:t>
      </w:r>
      <w:proofErr w:type="spellStart"/>
      <w:r>
        <w:rPr>
          <w:rFonts w:ascii="Arial" w:hAnsi="Arial"/>
          <w:sz w:val="22"/>
        </w:rPr>
        <w:t>Settimie</w:t>
      </w:r>
      <w:proofErr w:type="spellEnd"/>
      <w:r>
        <w:rPr>
          <w:rFonts w:ascii="Arial" w:hAnsi="Arial"/>
          <w:sz w:val="22"/>
        </w:rPr>
        <w:t xml:space="preserve">. Dzięki nowoczesnym maszynom </w:t>
      </w:r>
      <w:proofErr w:type="spellStart"/>
      <w:r>
        <w:rPr>
          <w:rFonts w:ascii="Arial" w:hAnsi="Arial"/>
          <w:sz w:val="22"/>
        </w:rPr>
        <w:t>Cappelletti</w:t>
      </w:r>
      <w:proofErr w:type="spellEnd"/>
      <w:r>
        <w:rPr>
          <w:rFonts w:ascii="Arial" w:hAnsi="Arial"/>
          <w:sz w:val="22"/>
        </w:rPr>
        <w:t xml:space="preserve"> &amp; </w:t>
      </w:r>
      <w:proofErr w:type="spellStart"/>
      <w:r>
        <w:rPr>
          <w:rFonts w:ascii="Arial" w:hAnsi="Arial"/>
          <w:sz w:val="22"/>
        </w:rPr>
        <w:t>Roleri</w:t>
      </w:r>
      <w:proofErr w:type="spellEnd"/>
      <w:r>
        <w:rPr>
          <w:rFonts w:ascii="Arial" w:hAnsi="Arial"/>
          <w:sz w:val="22"/>
        </w:rPr>
        <w:t xml:space="preserve"> oferuje indywidualne rozwiązania ze szkła do fasad, projektów budowlanych i zastosowań wewnętrznych.</w:t>
      </w:r>
    </w:p>
    <w:p w14:paraId="494C3F61" w14:textId="77777777" w:rsidR="00AA47CB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 xml:space="preserve">Obie nowe firmy partnerskie są przekonane, że wyzwania stojące przed branżą najlepiej pokonywać wspólnymi siłami. „Cenimy fachową wymianę wiedzy w grupie SANCO i postrzegamy partnerstwo jako szansę na długoterminowe wzmocnienie naszych rynków. Certyfikaty, wsparcie techniczne i międzynarodowa strategia marketingowa sojuszu dają nam dodatkową pewność przyszłego wzrostu” – podkreślają Zbigniew Hrabia i Paolo </w:t>
      </w:r>
      <w:proofErr w:type="spellStart"/>
      <w:r>
        <w:rPr>
          <w:rFonts w:ascii="Arial" w:hAnsi="Arial"/>
          <w:sz w:val="22"/>
        </w:rPr>
        <w:t>Durante</w:t>
      </w:r>
      <w:proofErr w:type="spellEnd"/>
      <w:r>
        <w:rPr>
          <w:rFonts w:ascii="Arial" w:hAnsi="Arial"/>
          <w:sz w:val="22"/>
        </w:rPr>
        <w:t xml:space="preserve"> w imieniu obu firm.</w:t>
      </w:r>
    </w:p>
    <w:p w14:paraId="0D2835F9" w14:textId="77777777" w:rsidR="00AA47CB" w:rsidRPr="004D414F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</w:p>
    <w:p w14:paraId="5AAB3ABE" w14:textId="77777777" w:rsidR="00AA47CB" w:rsidRPr="004D414F" w:rsidRDefault="00AA47CB" w:rsidP="00AA47CB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„</w:t>
      </w:r>
      <w:proofErr w:type="spellStart"/>
      <w:r>
        <w:rPr>
          <w:rFonts w:ascii="Arial" w:hAnsi="Arial"/>
          <w:sz w:val="22"/>
        </w:rPr>
        <w:t>Euroglass</w:t>
      </w:r>
      <w:proofErr w:type="spellEnd"/>
      <w:r>
        <w:rPr>
          <w:rFonts w:ascii="Arial" w:hAnsi="Arial"/>
          <w:sz w:val="22"/>
        </w:rPr>
        <w:t xml:space="preserve"> i </w:t>
      </w:r>
      <w:proofErr w:type="spellStart"/>
      <w:r>
        <w:rPr>
          <w:rFonts w:ascii="Arial" w:hAnsi="Arial"/>
          <w:sz w:val="22"/>
        </w:rPr>
        <w:t>Cappelletti</w:t>
      </w:r>
      <w:proofErr w:type="spellEnd"/>
      <w:r>
        <w:rPr>
          <w:rFonts w:ascii="Arial" w:hAnsi="Arial"/>
          <w:sz w:val="22"/>
        </w:rPr>
        <w:t xml:space="preserve"> &amp; </w:t>
      </w:r>
      <w:proofErr w:type="spellStart"/>
      <w:r>
        <w:rPr>
          <w:rFonts w:ascii="Arial" w:hAnsi="Arial"/>
          <w:sz w:val="22"/>
        </w:rPr>
        <w:t>Roleri</w:t>
      </w:r>
      <w:proofErr w:type="spellEnd"/>
      <w:r>
        <w:rPr>
          <w:rFonts w:ascii="Arial" w:hAnsi="Arial"/>
          <w:sz w:val="22"/>
        </w:rPr>
        <w:t xml:space="preserve"> to kolejne dwa przedsiębiorstwa, które podzielają nasze wartości i idealnie pasują do naszej sieci”, mówi Antonio </w:t>
      </w:r>
      <w:proofErr w:type="spellStart"/>
      <w:r>
        <w:rPr>
          <w:rFonts w:ascii="Arial" w:hAnsi="Arial"/>
          <w:sz w:val="22"/>
        </w:rPr>
        <w:t>Gioello</w:t>
      </w:r>
      <w:proofErr w:type="spellEnd"/>
      <w:r>
        <w:rPr>
          <w:rFonts w:ascii="Arial" w:hAnsi="Arial"/>
          <w:sz w:val="22"/>
        </w:rPr>
        <w:t xml:space="preserve">, dyrektor SANCO </w:t>
      </w:r>
      <w:proofErr w:type="spellStart"/>
      <w:r>
        <w:rPr>
          <w:rFonts w:ascii="Arial" w:hAnsi="Arial"/>
          <w:sz w:val="22"/>
        </w:rPr>
        <w:t>Beratung</w:t>
      </w:r>
      <w:proofErr w:type="spellEnd"/>
      <w:r>
        <w:rPr>
          <w:rFonts w:ascii="Arial" w:hAnsi="Arial"/>
          <w:sz w:val="22"/>
        </w:rPr>
        <w:t>. „Obie firmy są synonimem najwyższej jakości, wieloletniego doświadczenia i innowacyjności – dlatego stanowią idealne uzupełnienie naszego europejskiego sojuszu”.</w:t>
      </w:r>
    </w:p>
    <w:p w14:paraId="75F96815" w14:textId="77777777" w:rsidR="00AA47CB" w:rsidRDefault="00AA47CB" w:rsidP="00AA47CB">
      <w:pPr>
        <w:spacing w:line="360" w:lineRule="auto"/>
        <w:jc w:val="both"/>
        <w:rPr>
          <w:sz w:val="22"/>
          <w:szCs w:val="22"/>
        </w:rPr>
      </w:pPr>
    </w:p>
    <w:p w14:paraId="7C1ADE65" w14:textId="77777777" w:rsidR="00AA47CB" w:rsidRPr="001F5C56" w:rsidRDefault="00AA47CB" w:rsidP="00AA47CB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</w:rPr>
        <w:t>O SANCO:</w:t>
      </w:r>
    </w:p>
    <w:p w14:paraId="2DD2B0C5" w14:textId="77777777" w:rsidR="00AA47CB" w:rsidRPr="0057319E" w:rsidRDefault="00AA47CB" w:rsidP="00AA47C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Mając ponad 60 aktywnych członków w 14 krajach, SANCO jest największym stowarzyszeniem producentów szyb zespolonych w Europie. Licencjodawcą jest szwajcarska Grupa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>. Portfolio produktów wytwarzanych przez partnerów SANCO obejmuje efektywne energetycznie szyby zespolone do okien i fasad oraz zaawansowane przeszklenia do wnętrz.</w:t>
      </w:r>
    </w:p>
    <w:p w14:paraId="06D43496" w14:textId="77777777" w:rsidR="00AA47CB" w:rsidRDefault="00AA47CB" w:rsidP="00AA47CB">
      <w:pPr>
        <w:rPr>
          <w:rFonts w:cs="Arial"/>
        </w:rPr>
      </w:pPr>
      <w:r>
        <w:br w:type="page"/>
      </w:r>
    </w:p>
    <w:p w14:paraId="15F208C1" w14:textId="77777777" w:rsidR="00AA47CB" w:rsidRDefault="00AA47CB" w:rsidP="00AA47CB">
      <w:pPr>
        <w:spacing w:line="360" w:lineRule="auto"/>
        <w:jc w:val="both"/>
        <w:rPr>
          <w:rFonts w:cs="Arial"/>
          <w:b/>
          <w:bCs/>
        </w:rPr>
      </w:pPr>
      <w:r>
        <w:rPr>
          <w:b/>
        </w:rPr>
        <w:lastRenderedPageBreak/>
        <w:t>Ilustracje:</w:t>
      </w:r>
    </w:p>
    <w:p w14:paraId="014698AD" w14:textId="77777777" w:rsidR="00AA47CB" w:rsidRDefault="00AA47CB" w:rsidP="00AA47CB">
      <w:pPr>
        <w:spacing w:line="360" w:lineRule="auto"/>
        <w:jc w:val="both"/>
        <w:rPr>
          <w:rFonts w:cs="Arial"/>
          <w:sz w:val="20"/>
          <w:szCs w:val="20"/>
        </w:rPr>
      </w:pPr>
    </w:p>
    <w:p w14:paraId="0C5BE00B" w14:textId="77777777" w:rsidR="00AA47CB" w:rsidRDefault="00AA47CB" w:rsidP="00AA47CB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noProof/>
          <w:sz w:val="20"/>
        </w:rPr>
        <w:drawing>
          <wp:inline distT="0" distB="0" distL="0" distR="0" wp14:anchorId="6FF8583D" wp14:editId="255E15D8">
            <wp:extent cx="2853170" cy="2139953"/>
            <wp:effectExtent l="953" t="0" r="5397" b="5398"/>
            <wp:docPr id="188579567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795675" name="Grafik 1885795675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80029" cy="216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ECC81" w14:textId="77777777" w:rsidR="00AA47CB" w:rsidRDefault="00AA47CB" w:rsidP="00AA47CB">
      <w:pPr>
        <w:jc w:val="both"/>
        <w:rPr>
          <w:rFonts w:cs="Arial"/>
          <w:sz w:val="18"/>
          <w:szCs w:val="18"/>
        </w:rPr>
      </w:pPr>
      <w:r>
        <w:rPr>
          <w:sz w:val="18"/>
        </w:rPr>
        <w:t xml:space="preserve">Zbigniew Hrabia (z lewej), dyrektor zarządzający EUROGLASS, i Piotr Cichecki, </w:t>
      </w:r>
    </w:p>
    <w:p w14:paraId="3BE85348" w14:textId="77777777" w:rsidR="00AA47CB" w:rsidRPr="007827C1" w:rsidRDefault="00AA47CB" w:rsidP="00AA47CB">
      <w:pPr>
        <w:jc w:val="both"/>
        <w:rPr>
          <w:rFonts w:cs="Arial"/>
          <w:sz w:val="18"/>
          <w:szCs w:val="18"/>
        </w:rPr>
      </w:pPr>
      <w:r>
        <w:rPr>
          <w:sz w:val="18"/>
        </w:rPr>
        <w:t xml:space="preserve">SANCO </w:t>
      </w:r>
      <w:proofErr w:type="spellStart"/>
      <w:r>
        <w:rPr>
          <w:sz w:val="18"/>
        </w:rPr>
        <w:t>Beratung</w:t>
      </w:r>
      <w:proofErr w:type="spellEnd"/>
      <w:r>
        <w:rPr>
          <w:sz w:val="18"/>
        </w:rPr>
        <w:t xml:space="preserve"> Polska, cieszą się z nowego partnerstwa.</w:t>
      </w:r>
    </w:p>
    <w:p w14:paraId="5ACFCE4A" w14:textId="77777777" w:rsidR="00AA47CB" w:rsidRPr="007827C1" w:rsidRDefault="00AA47CB" w:rsidP="00AA47CB">
      <w:pPr>
        <w:jc w:val="both"/>
        <w:rPr>
          <w:rFonts w:cs="Arial"/>
          <w:sz w:val="18"/>
          <w:szCs w:val="18"/>
        </w:rPr>
      </w:pPr>
      <w:r>
        <w:rPr>
          <w:sz w:val="18"/>
        </w:rPr>
        <w:t>Zdjęcie: EUROGLASS / SANCO</w:t>
      </w:r>
    </w:p>
    <w:p w14:paraId="7129E49E" w14:textId="77777777" w:rsidR="00AA47CB" w:rsidRPr="007A68F5" w:rsidRDefault="00AA47CB" w:rsidP="00AA47CB">
      <w:pPr>
        <w:spacing w:line="360" w:lineRule="auto"/>
        <w:rPr>
          <w:rFonts w:cs="Arial"/>
          <w:sz w:val="22"/>
          <w:szCs w:val="22"/>
        </w:rPr>
      </w:pPr>
    </w:p>
    <w:p w14:paraId="6F346546" w14:textId="77777777" w:rsidR="00AA47CB" w:rsidRPr="007A68F5" w:rsidRDefault="00AA47CB" w:rsidP="00AA47CB">
      <w:pPr>
        <w:spacing w:line="360" w:lineRule="auto"/>
        <w:rPr>
          <w:rFonts w:cs="Arial"/>
          <w:sz w:val="22"/>
          <w:szCs w:val="22"/>
        </w:rPr>
      </w:pPr>
      <w:r>
        <w:rPr>
          <w:noProof/>
          <w:sz w:val="20"/>
        </w:rPr>
        <w:drawing>
          <wp:inline distT="0" distB="0" distL="0" distR="0" wp14:anchorId="2578D8B6" wp14:editId="281E7E68">
            <wp:extent cx="2159390" cy="2877850"/>
            <wp:effectExtent l="0" t="0" r="0" b="5080"/>
            <wp:docPr id="2767527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752781" name="Grafik 27675278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093" cy="294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D8610" w14:textId="634852F4" w:rsidR="00AA47CB" w:rsidRPr="007827C1" w:rsidRDefault="00AA47CB" w:rsidP="00AA47CB">
      <w:pPr>
        <w:jc w:val="both"/>
        <w:rPr>
          <w:rFonts w:cs="Arial"/>
          <w:sz w:val="18"/>
          <w:szCs w:val="18"/>
        </w:rPr>
      </w:pPr>
      <w:r>
        <w:rPr>
          <w:sz w:val="18"/>
        </w:rPr>
        <w:t xml:space="preserve">Paolo </w:t>
      </w:r>
      <w:proofErr w:type="spellStart"/>
      <w:r>
        <w:rPr>
          <w:sz w:val="18"/>
        </w:rPr>
        <w:t>Durante</w:t>
      </w:r>
      <w:proofErr w:type="spellEnd"/>
      <w:r>
        <w:rPr>
          <w:sz w:val="18"/>
        </w:rPr>
        <w:t xml:space="preserve">, dyrektor generalny nowego partnera SANCO, </w:t>
      </w:r>
      <w:proofErr w:type="spellStart"/>
      <w:r>
        <w:rPr>
          <w:sz w:val="18"/>
        </w:rPr>
        <w:t>Vetreria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Cappelletti</w:t>
      </w:r>
      <w:proofErr w:type="spellEnd"/>
      <w:r>
        <w:rPr>
          <w:sz w:val="18"/>
        </w:rPr>
        <w:t xml:space="preserve"> &amp; </w:t>
      </w:r>
      <w:proofErr w:type="spellStart"/>
      <w:r>
        <w:rPr>
          <w:sz w:val="18"/>
        </w:rPr>
        <w:t>Roleri</w:t>
      </w:r>
      <w:proofErr w:type="spellEnd"/>
      <w:r>
        <w:rPr>
          <w:sz w:val="18"/>
        </w:rPr>
        <w:t xml:space="preserve"> Paolo </w:t>
      </w:r>
      <w:proofErr w:type="spellStart"/>
      <w:r>
        <w:rPr>
          <w:sz w:val="18"/>
        </w:rPr>
        <w:t>Durante</w:t>
      </w:r>
      <w:proofErr w:type="spellEnd"/>
      <w:r>
        <w:rPr>
          <w:sz w:val="18"/>
        </w:rPr>
        <w:t>, CEO nowego</w:t>
      </w:r>
      <w:r>
        <w:rPr>
          <w:rFonts w:cs="Arial"/>
          <w:sz w:val="18"/>
          <w:szCs w:val="18"/>
        </w:rPr>
        <w:t xml:space="preserve"> </w:t>
      </w:r>
      <w:r>
        <w:rPr>
          <w:sz w:val="18"/>
        </w:rPr>
        <w:t xml:space="preserve">partnera SANCO, firmy </w:t>
      </w:r>
      <w:proofErr w:type="spellStart"/>
      <w:r>
        <w:rPr>
          <w:sz w:val="18"/>
        </w:rPr>
        <w:t>Cappelletti</w:t>
      </w:r>
      <w:proofErr w:type="spellEnd"/>
      <w:r>
        <w:rPr>
          <w:sz w:val="18"/>
        </w:rPr>
        <w:t xml:space="preserve"> &amp; </w:t>
      </w:r>
      <w:proofErr w:type="spellStart"/>
      <w:r>
        <w:rPr>
          <w:sz w:val="18"/>
        </w:rPr>
        <w:t>Roleri</w:t>
      </w:r>
      <w:proofErr w:type="spellEnd"/>
      <w:r>
        <w:rPr>
          <w:sz w:val="18"/>
        </w:rPr>
        <w:t>.</w:t>
      </w:r>
    </w:p>
    <w:p w14:paraId="20FCF0BA" w14:textId="77777777" w:rsidR="00AA47CB" w:rsidRPr="007827C1" w:rsidRDefault="00AA47CB" w:rsidP="00AA47CB">
      <w:pPr>
        <w:jc w:val="both"/>
        <w:rPr>
          <w:rFonts w:cs="Arial"/>
          <w:sz w:val="18"/>
          <w:szCs w:val="18"/>
        </w:rPr>
      </w:pPr>
      <w:r>
        <w:rPr>
          <w:sz w:val="18"/>
        </w:rPr>
        <w:t xml:space="preserve">Zdjęcie: </w:t>
      </w:r>
      <w:proofErr w:type="spellStart"/>
      <w:r>
        <w:rPr>
          <w:sz w:val="18"/>
        </w:rPr>
        <w:t>Cappelletti</w:t>
      </w:r>
      <w:proofErr w:type="spellEnd"/>
      <w:r>
        <w:rPr>
          <w:sz w:val="18"/>
        </w:rPr>
        <w:t xml:space="preserve"> &amp; </w:t>
      </w:r>
      <w:proofErr w:type="spellStart"/>
      <w:r>
        <w:rPr>
          <w:sz w:val="18"/>
        </w:rPr>
        <w:t>Roleri</w:t>
      </w:r>
      <w:proofErr w:type="spellEnd"/>
    </w:p>
    <w:p w14:paraId="22ABCC0A" w14:textId="77777777" w:rsidR="00AA47CB" w:rsidRDefault="00AA47CB" w:rsidP="00AA47CB">
      <w:pPr>
        <w:spacing w:line="360" w:lineRule="auto"/>
        <w:rPr>
          <w:rFonts w:cs="Arial"/>
          <w:sz w:val="22"/>
          <w:szCs w:val="22"/>
        </w:rPr>
      </w:pPr>
    </w:p>
    <w:p w14:paraId="33BF6583" w14:textId="77777777" w:rsidR="00AA47CB" w:rsidRDefault="00AA47CB" w:rsidP="00AA47CB">
      <w:pPr>
        <w:spacing w:line="360" w:lineRule="auto"/>
        <w:rPr>
          <w:rFonts w:cs="Arial"/>
          <w:sz w:val="22"/>
          <w:szCs w:val="22"/>
        </w:rPr>
      </w:pPr>
    </w:p>
    <w:p w14:paraId="50A6302D" w14:textId="77777777" w:rsidR="00AA47CB" w:rsidRPr="007A68F5" w:rsidRDefault="00AA47CB" w:rsidP="00AA47CB">
      <w:pPr>
        <w:spacing w:line="360" w:lineRule="auto"/>
        <w:rPr>
          <w:rFonts w:cs="Arial"/>
          <w:sz w:val="22"/>
          <w:szCs w:val="22"/>
        </w:rPr>
      </w:pPr>
    </w:p>
    <w:p w14:paraId="68A33AC5" w14:textId="77777777" w:rsidR="00AA47CB" w:rsidRDefault="00AA47CB" w:rsidP="00AA47CB">
      <w:pPr>
        <w:spacing w:after="120"/>
        <w:jc w:val="both"/>
        <w:rPr>
          <w:b/>
          <w:sz w:val="22"/>
        </w:rPr>
        <w:sectPr w:rsidR="00AA47CB" w:rsidSect="00E77BFE">
          <w:headerReference w:type="default" r:id="rId9"/>
          <w:type w:val="continuous"/>
          <w:pgSz w:w="11907" w:h="16840" w:code="9"/>
          <w:pgMar w:top="2835" w:right="2438" w:bottom="851" w:left="2478" w:header="0" w:footer="748" w:gutter="0"/>
          <w:cols w:space="567"/>
        </w:sectPr>
      </w:pPr>
    </w:p>
    <w:p w14:paraId="1293032B" w14:textId="77777777" w:rsidR="00AA47CB" w:rsidRPr="00EA56BC" w:rsidRDefault="00AA47CB" w:rsidP="00AA47CB">
      <w:pPr>
        <w:spacing w:after="120"/>
        <w:jc w:val="both"/>
        <w:rPr>
          <w:rFonts w:cs="Arial"/>
          <w:b/>
          <w:sz w:val="22"/>
          <w:szCs w:val="22"/>
        </w:rPr>
      </w:pPr>
      <w:r>
        <w:rPr>
          <w:b/>
          <w:sz w:val="22"/>
        </w:rPr>
        <w:lastRenderedPageBreak/>
        <w:t>Dodatkowe informacje:</w:t>
      </w:r>
    </w:p>
    <w:p w14:paraId="2CED53C7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</w:t>
      </w:r>
      <w:proofErr w:type="spellStart"/>
      <w:r>
        <w:rPr>
          <w:sz w:val="22"/>
        </w:rPr>
        <w:t>Beratung</w:t>
      </w:r>
      <w:proofErr w:type="spellEnd"/>
      <w:r>
        <w:rPr>
          <w:sz w:val="22"/>
        </w:rPr>
        <w:t xml:space="preserve"> | </w:t>
      </w:r>
      <w:proofErr w:type="spellStart"/>
      <w:r>
        <w:rPr>
          <w:sz w:val="22"/>
        </w:rPr>
        <w:t>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14:paraId="27B3B3E4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</w:t>
      </w:r>
      <w:proofErr w:type="spellStart"/>
      <w:r>
        <w:rPr>
          <w:sz w:val="22"/>
        </w:rPr>
        <w:t>Lehrer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Feld</w:t>
      </w:r>
      <w:proofErr w:type="spellEnd"/>
      <w:r>
        <w:rPr>
          <w:sz w:val="22"/>
        </w:rPr>
        <w:t xml:space="preserve"> 30 | 89081 Ulm, Niemcy</w:t>
      </w:r>
    </w:p>
    <w:p w14:paraId="3408E6F4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14:paraId="5490F029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hyperlink r:id="rId10" w:history="1">
        <w:r>
          <w:rPr>
            <w:rStyle w:val="Hyperlink"/>
            <w:sz w:val="22"/>
          </w:rPr>
          <w:t>press@sanco.com</w:t>
        </w:r>
      </w:hyperlink>
    </w:p>
    <w:p w14:paraId="575A46B6" w14:textId="77777777" w:rsidR="00AA47CB" w:rsidRDefault="00AA47CB" w:rsidP="00AA47CB">
      <w:pPr>
        <w:jc w:val="both"/>
        <w:rPr>
          <w:rFonts w:cs="Arial"/>
          <w:bCs/>
          <w:sz w:val="22"/>
          <w:szCs w:val="22"/>
        </w:rPr>
      </w:pPr>
    </w:p>
    <w:p w14:paraId="3D578A96" w14:textId="77777777" w:rsidR="00AA47CB" w:rsidRPr="00EA56BC" w:rsidRDefault="00AA47CB" w:rsidP="00AA47CB">
      <w:pPr>
        <w:jc w:val="both"/>
        <w:rPr>
          <w:rFonts w:cs="Arial"/>
          <w:bCs/>
          <w:sz w:val="22"/>
          <w:szCs w:val="22"/>
        </w:rPr>
      </w:pPr>
    </w:p>
    <w:p w14:paraId="626C677E" w14:textId="77777777" w:rsidR="00AA47CB" w:rsidRPr="00EA56BC" w:rsidRDefault="00AA47CB" w:rsidP="00AA47CB">
      <w:pPr>
        <w:spacing w:after="120"/>
        <w:jc w:val="both"/>
        <w:rPr>
          <w:rFonts w:cs="Arial"/>
          <w:b/>
          <w:sz w:val="22"/>
          <w:szCs w:val="22"/>
        </w:rPr>
      </w:pPr>
      <w:r>
        <w:rPr>
          <w:b/>
          <w:sz w:val="22"/>
        </w:rPr>
        <w:t>Na pytania prasy odpowiedzi udziela:</w:t>
      </w:r>
    </w:p>
    <w:p w14:paraId="73CB4628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Matthias</w:t>
      </w:r>
      <w:proofErr w:type="spellEnd"/>
      <w:r>
        <w:rPr>
          <w:sz w:val="22"/>
        </w:rPr>
        <w:t xml:space="preserve"> Mai </w:t>
      </w:r>
    </w:p>
    <w:p w14:paraId="584F5042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r>
        <w:rPr>
          <w:sz w:val="22"/>
        </w:rPr>
        <w:t>mai public relations GmbH</w:t>
      </w:r>
    </w:p>
    <w:p w14:paraId="75C6EB2F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Leuschnerdamm</w:t>
      </w:r>
      <w:proofErr w:type="spellEnd"/>
      <w:r>
        <w:rPr>
          <w:sz w:val="22"/>
        </w:rPr>
        <w:t xml:space="preserve"> 13 | 10999 Berlin, Niemcy</w:t>
      </w:r>
    </w:p>
    <w:p w14:paraId="6B3969E6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r>
        <w:rPr>
          <w:sz w:val="22"/>
        </w:rPr>
        <w:t>Tel. +49 (0)30 66 40 40 555</w:t>
      </w:r>
    </w:p>
    <w:p w14:paraId="14A0981D" w14:textId="77777777" w:rsidR="00AA47CB" w:rsidRPr="00EA56BC" w:rsidRDefault="00AA47CB" w:rsidP="00AA47CB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</w:rPr>
          <w:t>sanco@maipr.com</w:t>
        </w:r>
      </w:hyperlink>
    </w:p>
    <w:p w14:paraId="2E1B077D" w14:textId="77777777" w:rsidR="0014153C" w:rsidRPr="00AA47CB" w:rsidRDefault="0014153C" w:rsidP="00AA47CB"/>
    <w:sectPr w:rsidR="0014153C" w:rsidRPr="00AA47CB" w:rsidSect="00AA47CB"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9B73" w14:textId="77777777" w:rsidR="009709F5" w:rsidRDefault="009709F5">
      <w:r>
        <w:separator/>
      </w:r>
    </w:p>
  </w:endnote>
  <w:endnote w:type="continuationSeparator" w:id="0">
    <w:p w14:paraId="007FF22B" w14:textId="77777777" w:rsidR="009709F5" w:rsidRDefault="0097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AF33" w14:textId="77777777" w:rsidR="009709F5" w:rsidRDefault="009709F5">
      <w:r>
        <w:separator/>
      </w:r>
    </w:p>
  </w:footnote>
  <w:footnote w:type="continuationSeparator" w:id="0">
    <w:p w14:paraId="4A12EC4D" w14:textId="77777777" w:rsidR="009709F5" w:rsidRDefault="00970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A7DB7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151A"/>
    <w:rsid w:val="003A6E9D"/>
    <w:rsid w:val="003B32AC"/>
    <w:rsid w:val="003B567B"/>
    <w:rsid w:val="003C7006"/>
    <w:rsid w:val="003D3E3D"/>
    <w:rsid w:val="003D441B"/>
    <w:rsid w:val="003E0CCD"/>
    <w:rsid w:val="003E18AE"/>
    <w:rsid w:val="003E68F7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11370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229A"/>
    <w:rsid w:val="00625C35"/>
    <w:rsid w:val="00626FFC"/>
    <w:rsid w:val="006365C7"/>
    <w:rsid w:val="00644915"/>
    <w:rsid w:val="00651815"/>
    <w:rsid w:val="00652A69"/>
    <w:rsid w:val="006569FF"/>
    <w:rsid w:val="00660FA3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29F7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9F5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E563D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47C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0862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17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016F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E2DB0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DC417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exicaleditor-paragraph">
    <w:name w:val="lexicaleditor-paragraph"/>
    <w:basedOn w:val="Standard"/>
    <w:rsid w:val="00DC417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523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3815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8</cp:revision>
  <cp:lastPrinted>2022-06-08T14:09:00Z</cp:lastPrinted>
  <dcterms:created xsi:type="dcterms:W3CDTF">2023-06-12T13:41:00Z</dcterms:created>
  <dcterms:modified xsi:type="dcterms:W3CDTF">2025-10-30T11:11:00Z</dcterms:modified>
</cp:coreProperties>
</file>