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98840" w14:textId="77777777" w:rsidR="007A296A" w:rsidRPr="007A296A" w:rsidRDefault="007A296A" w:rsidP="00CA5AC7">
      <w:pPr>
        <w:spacing w:line="360" w:lineRule="auto"/>
        <w:jc w:val="center"/>
        <w:rPr>
          <w:b/>
          <w:bCs/>
          <w:sz w:val="22"/>
          <w:szCs w:val="22"/>
        </w:rPr>
      </w:pPr>
      <w:r>
        <w:rPr>
          <w:b/>
          <w:sz w:val="22"/>
        </w:rPr>
        <w:t>SANCO expands its network in Slovakia:</w:t>
      </w:r>
    </w:p>
    <w:p w14:paraId="05A5A26B" w14:textId="456CCB91" w:rsidR="003E0CCD" w:rsidRPr="007A296A" w:rsidRDefault="007A296A" w:rsidP="007A296A">
      <w:pPr>
        <w:spacing w:line="360" w:lineRule="auto"/>
        <w:rPr>
          <w:b/>
          <w:bCs/>
          <w:sz w:val="26"/>
          <w:szCs w:val="26"/>
        </w:rPr>
      </w:pPr>
      <w:r>
        <w:rPr>
          <w:b/>
          <w:sz w:val="26"/>
        </w:rPr>
        <w:t>VAK Insulating and Design Glass joins as a new partner</w:t>
      </w:r>
    </w:p>
    <w:p w14:paraId="711A9024" w14:textId="77777777" w:rsidR="007A296A" w:rsidRPr="00E8135B" w:rsidRDefault="007A296A" w:rsidP="00C31B0D">
      <w:pPr>
        <w:spacing w:line="360" w:lineRule="auto"/>
        <w:jc w:val="both"/>
        <w:rPr>
          <w:rFonts w:cs="Arial"/>
        </w:rPr>
      </w:pPr>
    </w:p>
    <w:p w14:paraId="6B30344B" w14:textId="5594E36A" w:rsidR="0057398B" w:rsidRPr="00694462" w:rsidRDefault="00BB7532" w:rsidP="0057398B">
      <w:pPr>
        <w:pStyle w:val="StandardWeb"/>
        <w:spacing w:before="0" w:beforeAutospacing="0" w:after="0" w:afterAutospacing="0" w:line="360" w:lineRule="auto"/>
        <w:jc w:val="both"/>
        <w:rPr>
          <w:rFonts w:ascii="Arial" w:hAnsi="Arial" w:cs="Arial"/>
          <w:i/>
          <w:iCs/>
          <w:sz w:val="22"/>
          <w:szCs w:val="22"/>
        </w:rPr>
      </w:pPr>
      <w:r>
        <w:rPr>
          <w:rFonts w:ascii="Arial" w:hAnsi="Arial"/>
          <w:b/>
          <w:sz w:val="22"/>
        </w:rPr>
        <w:t xml:space="preserve">Ulm, February 2026. </w:t>
      </w:r>
      <w:r>
        <w:rPr>
          <w:rFonts w:ascii="Arial" w:hAnsi="Arial"/>
          <w:i/>
          <w:sz w:val="22"/>
        </w:rPr>
        <w:t xml:space="preserve">The SANCO Group is pleased to welcome </w:t>
      </w:r>
      <w:r>
        <w:rPr>
          <w:rStyle w:val="Fett"/>
          <w:rFonts w:ascii="Arial" w:hAnsi="Arial"/>
          <w:b w:val="0"/>
          <w:i/>
          <w:sz w:val="22"/>
        </w:rPr>
        <w:t>VAK Insulating and Design Glass</w:t>
      </w:r>
      <w:r>
        <w:rPr>
          <w:rFonts w:ascii="Arial" w:hAnsi="Arial"/>
          <w:i/>
          <w:sz w:val="22"/>
        </w:rPr>
        <w:t xml:space="preserve"> from Slovakia as a new member of its Europe-wide network. By adding the long-established glass manufacturer to its partner base, SANCO is strengthening its presence in Eastern Europe and continuing its successful growth strategy.</w:t>
      </w:r>
    </w:p>
    <w:p w14:paraId="07A504EF" w14:textId="77777777" w:rsidR="0052489D" w:rsidRPr="002E23D3" w:rsidRDefault="0052489D" w:rsidP="002E23D3">
      <w:pPr>
        <w:pStyle w:val="StandardWeb"/>
        <w:spacing w:before="0" w:beforeAutospacing="0" w:after="0" w:afterAutospacing="0" w:line="360" w:lineRule="auto"/>
        <w:jc w:val="both"/>
        <w:rPr>
          <w:rFonts w:ascii="Arial" w:hAnsi="Arial" w:cs="Arial"/>
          <w:sz w:val="22"/>
          <w:szCs w:val="22"/>
        </w:rPr>
      </w:pPr>
    </w:p>
    <w:p w14:paraId="170308F8" w14:textId="204037A8" w:rsidR="002E23D3" w:rsidRDefault="002E23D3" w:rsidP="002E23D3">
      <w:pPr>
        <w:pStyle w:val="StandardWeb"/>
        <w:spacing w:before="0" w:beforeAutospacing="0" w:after="0" w:afterAutospacing="0" w:line="360" w:lineRule="auto"/>
        <w:jc w:val="both"/>
        <w:rPr>
          <w:rFonts w:ascii="Arial" w:hAnsi="Arial" w:cs="Arial"/>
          <w:sz w:val="22"/>
          <w:szCs w:val="22"/>
        </w:rPr>
      </w:pPr>
      <w:r>
        <w:rPr>
          <w:rFonts w:ascii="Arial" w:hAnsi="Arial"/>
          <w:sz w:val="22"/>
        </w:rPr>
        <w:t>Founded in 1992, VAK is now one of Slovakia’s established suppliers of high-quality functional and design glass for building, façade, and interior applications. With a workforce of around 20 employees, the company produces approximately 37,000 square metres of insulating glass each year, almost exclusively in triple glazing. In addition to insulating glass, VAK also manufactures glass partition walls and other interior glass solutions.</w:t>
      </w:r>
    </w:p>
    <w:p w14:paraId="267F2A99" w14:textId="77777777" w:rsidR="002E23D3" w:rsidRDefault="002E23D3" w:rsidP="0011663A">
      <w:pPr>
        <w:pStyle w:val="StandardWeb"/>
        <w:spacing w:before="0" w:beforeAutospacing="0" w:after="0" w:afterAutospacing="0" w:line="360" w:lineRule="auto"/>
        <w:jc w:val="both"/>
        <w:rPr>
          <w:rFonts w:ascii="Arial" w:hAnsi="Arial" w:cs="Arial"/>
          <w:sz w:val="22"/>
          <w:szCs w:val="22"/>
        </w:rPr>
      </w:pPr>
    </w:p>
    <w:p w14:paraId="416DB888" w14:textId="77777777" w:rsidR="008F0EBB" w:rsidRPr="0011663A" w:rsidRDefault="008F0EBB" w:rsidP="00A76975">
      <w:pPr>
        <w:spacing w:line="360" w:lineRule="auto"/>
        <w:jc w:val="both"/>
        <w:rPr>
          <w:rFonts w:cs="Arial"/>
          <w:sz w:val="22"/>
          <w:szCs w:val="22"/>
        </w:rPr>
      </w:pPr>
      <w:r>
        <w:rPr>
          <w:sz w:val="22"/>
        </w:rPr>
        <w:t>Managing Director Marek Vanco sees clear benefits in the partnership: ‘It strengthens our position in the market and gives us access to knowledge transfer, test certificates, and the joint marketing activities of the SANCO Group.’ The company places particular emphasis on personal consultation, flexible solutions, and close cooperation with small and medium-sized businesses as well as private customers. Its comprehensive service package, from planning to implementation, ensures maximum customer proximity and practical, needs-based solutions.</w:t>
      </w:r>
    </w:p>
    <w:p w14:paraId="792C3279" w14:textId="77777777" w:rsidR="006F1CCB" w:rsidRPr="0011663A" w:rsidRDefault="006F1CCB" w:rsidP="00A76975">
      <w:pPr>
        <w:spacing w:line="360" w:lineRule="auto"/>
        <w:jc w:val="both"/>
        <w:rPr>
          <w:rFonts w:cs="Arial"/>
          <w:sz w:val="22"/>
          <w:szCs w:val="22"/>
        </w:rPr>
      </w:pPr>
    </w:p>
    <w:p w14:paraId="294D1139" w14:textId="72105F7D" w:rsidR="008F0EBB" w:rsidRPr="00A76975" w:rsidRDefault="008F0EBB" w:rsidP="00A76975">
      <w:pPr>
        <w:spacing w:line="360" w:lineRule="auto"/>
        <w:jc w:val="both"/>
        <w:rPr>
          <w:rFonts w:cs="Arial"/>
          <w:sz w:val="22"/>
          <w:szCs w:val="22"/>
        </w:rPr>
      </w:pPr>
      <w:r>
        <w:rPr>
          <w:sz w:val="22"/>
        </w:rPr>
        <w:t>‘We are delighted to welcome VAK as the third Slovak partner company in our SANCO family,’ says Antonio Gioello, Head of SANCO Consulting. 'VAK brings many years of experience, high quality standards and strong customer focus to our group.’</w:t>
      </w:r>
    </w:p>
    <w:p w14:paraId="0C9A8D0E" w14:textId="77777777" w:rsidR="008F0EBB" w:rsidRPr="00A76975" w:rsidRDefault="008F0EBB" w:rsidP="00A76975">
      <w:pPr>
        <w:shd w:val="clear" w:color="auto" w:fill="FFFFFF"/>
        <w:spacing w:line="360" w:lineRule="auto"/>
        <w:jc w:val="both"/>
        <w:rPr>
          <w:rFonts w:cs="Arial"/>
          <w:sz w:val="22"/>
          <w:szCs w:val="22"/>
        </w:rPr>
      </w:pPr>
    </w:p>
    <w:p w14:paraId="3831E3D2" w14:textId="77777777" w:rsidR="00E52575" w:rsidRDefault="00E52575" w:rsidP="00A76975">
      <w:pPr>
        <w:pStyle w:val="StandardWeb"/>
        <w:spacing w:before="0" w:beforeAutospacing="0" w:after="0" w:afterAutospacing="0" w:line="360" w:lineRule="auto"/>
        <w:jc w:val="both"/>
        <w:rPr>
          <w:rFonts w:ascii="Arial" w:hAnsi="Arial" w:cs="Arial"/>
          <w:sz w:val="22"/>
          <w:szCs w:val="22"/>
        </w:rPr>
      </w:pPr>
    </w:p>
    <w:p w14:paraId="1FE3C20C" w14:textId="77777777" w:rsidR="00E52575" w:rsidRPr="002E23D3" w:rsidRDefault="00E52575" w:rsidP="00A76975">
      <w:pPr>
        <w:pStyle w:val="StandardWeb"/>
        <w:spacing w:before="0" w:beforeAutospacing="0" w:after="0" w:afterAutospacing="0" w:line="360" w:lineRule="auto"/>
        <w:jc w:val="both"/>
        <w:rPr>
          <w:rFonts w:ascii="Arial" w:hAnsi="Arial" w:cs="Arial"/>
          <w:sz w:val="22"/>
          <w:szCs w:val="22"/>
        </w:rPr>
      </w:pPr>
    </w:p>
    <w:p w14:paraId="2D974383" w14:textId="77777777" w:rsidR="0057398B" w:rsidRDefault="0057398B" w:rsidP="0057319E">
      <w:pPr>
        <w:spacing w:line="360" w:lineRule="auto"/>
        <w:jc w:val="both"/>
        <w:rPr>
          <w:sz w:val="22"/>
          <w:szCs w:val="22"/>
        </w:rPr>
      </w:pPr>
    </w:p>
    <w:p w14:paraId="6A1E3EE3" w14:textId="5045B570" w:rsidR="00AE4B8E" w:rsidRPr="001F5C56" w:rsidRDefault="00AE4B8E" w:rsidP="0057319E">
      <w:pPr>
        <w:spacing w:line="360" w:lineRule="auto"/>
        <w:jc w:val="both"/>
        <w:rPr>
          <w:sz w:val="22"/>
          <w:szCs w:val="22"/>
        </w:rPr>
      </w:pPr>
      <w:r>
        <w:rPr>
          <w:b/>
          <w:sz w:val="22"/>
        </w:rPr>
        <w:lastRenderedPageBreak/>
        <w:t>About SANCO:</w:t>
      </w:r>
    </w:p>
    <w:p w14:paraId="17679973" w14:textId="39156F97" w:rsidR="00AE4B8E" w:rsidRPr="0057319E" w:rsidRDefault="00AE4B8E" w:rsidP="0057319E">
      <w:pPr>
        <w:spacing w:line="360" w:lineRule="auto"/>
        <w:jc w:val="both"/>
        <w:rPr>
          <w:rFonts w:cs="Arial"/>
          <w:sz w:val="22"/>
          <w:szCs w:val="22"/>
        </w:rPr>
      </w:pPr>
      <w:r>
        <w:rPr>
          <w:sz w:val="22"/>
        </w:rPr>
        <w:t xml:space="preserve">With over 60 active members in 14 countries, SANCO is the largest alliance of insulating glass manufacturers in Europe. The Swiss-based Glas </w:t>
      </w:r>
      <w:proofErr w:type="spellStart"/>
      <w:r>
        <w:rPr>
          <w:sz w:val="22"/>
        </w:rPr>
        <w:t>Trösch</w:t>
      </w:r>
      <w:proofErr w:type="spellEnd"/>
      <w:r>
        <w:rPr>
          <w:sz w:val="22"/>
        </w:rPr>
        <w:t xml:space="preserve"> Group is the licensor. The product range manufactured by SANCO partners includes energy-efficient insulating glass for windows and façades, as well as sophisticated glass solutions for interior spaces.</w:t>
      </w:r>
    </w:p>
    <w:p w14:paraId="61F3D429" w14:textId="1813E715" w:rsidR="00EF46B4" w:rsidRDefault="00EF46B4">
      <w:pPr>
        <w:rPr>
          <w:rFonts w:cs="Arial"/>
        </w:rPr>
      </w:pPr>
      <w:r>
        <w:br w:type="page"/>
      </w:r>
    </w:p>
    <w:p w14:paraId="07078966" w14:textId="2F2F710D" w:rsidR="00D47292" w:rsidRPr="00342F5B" w:rsidRDefault="0057319E" w:rsidP="00F040D4">
      <w:pPr>
        <w:spacing w:line="360" w:lineRule="auto"/>
        <w:jc w:val="both"/>
        <w:rPr>
          <w:rFonts w:cs="Arial"/>
          <w:b/>
          <w:bCs/>
        </w:rPr>
      </w:pPr>
      <w:r>
        <w:rPr>
          <w:b/>
        </w:rPr>
        <w:lastRenderedPageBreak/>
        <w:t>Figure:</w:t>
      </w:r>
    </w:p>
    <w:p w14:paraId="66BA7FFD" w14:textId="6E6D282A" w:rsidR="00D47292" w:rsidRDefault="00A81575" w:rsidP="00F040D4">
      <w:pPr>
        <w:spacing w:line="360" w:lineRule="auto"/>
        <w:jc w:val="both"/>
        <w:rPr>
          <w:rFonts w:cs="Arial"/>
          <w:sz w:val="20"/>
          <w:szCs w:val="20"/>
        </w:rPr>
      </w:pPr>
      <w:r>
        <w:rPr>
          <w:noProof/>
          <w:sz w:val="22"/>
        </w:rPr>
        <w:drawing>
          <wp:inline distT="0" distB="0" distL="0" distR="0" wp14:anchorId="6CAABB7B" wp14:editId="6FF97EAB">
            <wp:extent cx="4410000" cy="3618000"/>
            <wp:effectExtent l="0" t="0" r="0" b="1905"/>
            <wp:docPr id="200486097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860972" name="Grafik 2004860972"/>
                    <pic:cNvPicPr/>
                  </pic:nvPicPr>
                  <pic:blipFill rotWithShape="1">
                    <a:blip r:embed="rId7" cstate="screen">
                      <a:extLst>
                        <a:ext uri="{28A0092B-C50C-407E-A947-70E740481C1C}">
                          <a14:useLocalDpi xmlns:a14="http://schemas.microsoft.com/office/drawing/2010/main"/>
                        </a:ext>
                      </a:extLst>
                    </a:blip>
                    <a:srcRect/>
                    <a:stretch>
                      <a:fillRect/>
                    </a:stretch>
                  </pic:blipFill>
                  <pic:spPr bwMode="auto">
                    <a:xfrm>
                      <a:off x="0" y="0"/>
                      <a:ext cx="4410000" cy="3618000"/>
                    </a:xfrm>
                    <a:prstGeom prst="rect">
                      <a:avLst/>
                    </a:prstGeom>
                    <a:ln>
                      <a:noFill/>
                    </a:ln>
                    <a:extLst>
                      <a:ext uri="{53640926-AAD7-44D8-BBD7-CCE9431645EC}">
                        <a14:shadowObscured xmlns:a14="http://schemas.microsoft.com/office/drawing/2010/main"/>
                      </a:ext>
                    </a:extLst>
                  </pic:spPr>
                </pic:pic>
              </a:graphicData>
            </a:graphic>
          </wp:inline>
        </w:drawing>
      </w:r>
    </w:p>
    <w:p w14:paraId="4F16C808" w14:textId="0277227A" w:rsidR="007A68F5" w:rsidRPr="00A81575" w:rsidRDefault="00843E5D" w:rsidP="00342F5B">
      <w:pPr>
        <w:rPr>
          <w:rFonts w:cs="Arial"/>
          <w:sz w:val="20"/>
          <w:szCs w:val="20"/>
        </w:rPr>
      </w:pPr>
      <w:r>
        <w:rPr>
          <w:sz w:val="20"/>
        </w:rPr>
        <w:t>At the signing of the agreement: VAK Managing Director Marek Vanco (left) and Antonio Gioello, Head of SANCO Consulting. Photo: SANCO</w:t>
      </w:r>
    </w:p>
    <w:p w14:paraId="2A59F53F" w14:textId="37C02763" w:rsidR="007A68F5" w:rsidRPr="007A68F5" w:rsidRDefault="007A68F5" w:rsidP="007A68F5">
      <w:pPr>
        <w:spacing w:line="360" w:lineRule="auto"/>
        <w:rPr>
          <w:rFonts w:cs="Arial"/>
          <w:sz w:val="22"/>
          <w:szCs w:val="22"/>
        </w:rPr>
      </w:pPr>
    </w:p>
    <w:p w14:paraId="5A4DC4C6" w14:textId="77777777" w:rsidR="00092C6F" w:rsidRDefault="00092C6F" w:rsidP="007A68F5">
      <w:pPr>
        <w:spacing w:line="360" w:lineRule="auto"/>
        <w:rPr>
          <w:rFonts w:cs="Arial"/>
          <w:sz w:val="22"/>
          <w:szCs w:val="22"/>
        </w:rPr>
      </w:pPr>
    </w:p>
    <w:p w14:paraId="18359764" w14:textId="77777777" w:rsidR="00A81575" w:rsidRPr="007A68F5" w:rsidRDefault="00A81575" w:rsidP="007A68F5">
      <w:pPr>
        <w:spacing w:line="360" w:lineRule="auto"/>
        <w:rPr>
          <w:rFonts w:cs="Arial"/>
          <w:sz w:val="22"/>
          <w:szCs w:val="22"/>
        </w:rPr>
      </w:pPr>
    </w:p>
    <w:p w14:paraId="137611CC" w14:textId="73C81819" w:rsidR="0057319E" w:rsidRPr="00EA56BC" w:rsidRDefault="0057319E" w:rsidP="00EA56BC">
      <w:pPr>
        <w:spacing w:after="120"/>
        <w:jc w:val="both"/>
        <w:rPr>
          <w:rFonts w:cs="Arial"/>
          <w:b/>
          <w:sz w:val="22"/>
          <w:szCs w:val="22"/>
        </w:rPr>
      </w:pPr>
      <w:r>
        <w:rPr>
          <w:b/>
          <w:sz w:val="22"/>
        </w:rPr>
        <w:t>More information:</w:t>
      </w:r>
    </w:p>
    <w:p w14:paraId="33958D43" w14:textId="54C24E60" w:rsidR="0057319E" w:rsidRPr="00EA56BC" w:rsidRDefault="00F040D4" w:rsidP="00EA56BC">
      <w:pPr>
        <w:jc w:val="both"/>
        <w:rPr>
          <w:rFonts w:cs="Arial"/>
          <w:sz w:val="22"/>
          <w:szCs w:val="22"/>
        </w:rPr>
      </w:pPr>
      <w:r>
        <w:rPr>
          <w:sz w:val="22"/>
        </w:rPr>
        <w:t xml:space="preserve">SANCO </w:t>
      </w:r>
      <w:proofErr w:type="spellStart"/>
      <w:r>
        <w:rPr>
          <w:sz w:val="22"/>
        </w:rPr>
        <w:t>Beratung</w:t>
      </w:r>
      <w:proofErr w:type="spellEnd"/>
      <w:r>
        <w:rPr>
          <w:sz w:val="22"/>
        </w:rPr>
        <w:t xml:space="preserve"> | Glas </w:t>
      </w:r>
      <w:proofErr w:type="spellStart"/>
      <w:r>
        <w:rPr>
          <w:sz w:val="22"/>
        </w:rPr>
        <w:t>Trösch</w:t>
      </w:r>
      <w:proofErr w:type="spellEnd"/>
      <w:r>
        <w:rPr>
          <w:sz w:val="22"/>
        </w:rPr>
        <w:t xml:space="preserve"> GmbH</w:t>
      </w:r>
    </w:p>
    <w:p w14:paraId="719983B8" w14:textId="77777777" w:rsidR="0057319E" w:rsidRPr="00EA56BC" w:rsidRDefault="0057319E" w:rsidP="00EA56BC">
      <w:pPr>
        <w:jc w:val="both"/>
        <w:rPr>
          <w:rFonts w:cs="Arial"/>
          <w:sz w:val="22"/>
          <w:szCs w:val="22"/>
        </w:rPr>
      </w:pPr>
      <w:proofErr w:type="spellStart"/>
      <w:r>
        <w:rPr>
          <w:sz w:val="22"/>
        </w:rPr>
        <w:t>Im</w:t>
      </w:r>
      <w:proofErr w:type="spellEnd"/>
      <w:r>
        <w:rPr>
          <w:sz w:val="22"/>
        </w:rPr>
        <w:t xml:space="preserve"> Lehrer Feld 30 | 89081 Ulm, Germany</w:t>
      </w:r>
    </w:p>
    <w:p w14:paraId="34CEDD7A" w14:textId="3A370589" w:rsidR="00F040D4" w:rsidRPr="00EA56BC" w:rsidRDefault="00F040D4" w:rsidP="00EA56BC">
      <w:pPr>
        <w:jc w:val="both"/>
        <w:rPr>
          <w:rFonts w:cs="Arial"/>
          <w:sz w:val="22"/>
          <w:szCs w:val="22"/>
        </w:rPr>
      </w:pPr>
      <w:r>
        <w:rPr>
          <w:sz w:val="22"/>
        </w:rPr>
        <w:t>+49 (0)731 4096 147</w:t>
      </w:r>
    </w:p>
    <w:p w14:paraId="295F30B7" w14:textId="7727090F" w:rsidR="0057319E" w:rsidRPr="00EA56BC" w:rsidRDefault="00FF4E81" w:rsidP="00EA56BC">
      <w:pPr>
        <w:jc w:val="both"/>
        <w:rPr>
          <w:rFonts w:cs="Arial"/>
          <w:sz w:val="22"/>
          <w:szCs w:val="22"/>
        </w:rPr>
      </w:pPr>
      <w:hyperlink r:id="rId8" w:history="1">
        <w:r>
          <w:rPr>
            <w:rStyle w:val="Hyperlink"/>
            <w:sz w:val="22"/>
          </w:rPr>
          <w:t>info@sanco.com</w:t>
        </w:r>
      </w:hyperlink>
    </w:p>
    <w:p w14:paraId="43DCB485" w14:textId="77777777" w:rsidR="0057319E" w:rsidRDefault="0057319E" w:rsidP="00EA56BC">
      <w:pPr>
        <w:jc w:val="both"/>
        <w:rPr>
          <w:rFonts w:cs="Arial"/>
          <w:bCs/>
          <w:sz w:val="22"/>
          <w:szCs w:val="22"/>
        </w:rPr>
      </w:pPr>
    </w:p>
    <w:p w14:paraId="4458F2DA" w14:textId="77777777" w:rsidR="00EA56BC" w:rsidRPr="00EA56BC" w:rsidRDefault="00EA56BC" w:rsidP="00EA56BC">
      <w:pPr>
        <w:jc w:val="both"/>
        <w:rPr>
          <w:rFonts w:cs="Arial"/>
          <w:bCs/>
          <w:sz w:val="22"/>
          <w:szCs w:val="22"/>
        </w:rPr>
      </w:pPr>
    </w:p>
    <w:p w14:paraId="05063C92" w14:textId="58D8F3D5" w:rsidR="0057319E" w:rsidRPr="00EA56BC" w:rsidRDefault="0057319E" w:rsidP="00EA56BC">
      <w:pPr>
        <w:spacing w:after="120"/>
        <w:jc w:val="both"/>
        <w:rPr>
          <w:rFonts w:cs="Arial"/>
          <w:b/>
          <w:sz w:val="22"/>
          <w:szCs w:val="22"/>
        </w:rPr>
      </w:pPr>
      <w:r>
        <w:rPr>
          <w:b/>
          <w:sz w:val="22"/>
        </w:rPr>
        <w:t>Press queries:</w:t>
      </w:r>
    </w:p>
    <w:p w14:paraId="5B4E4FE1" w14:textId="221D1F1A" w:rsidR="0057319E" w:rsidRPr="00EA56BC" w:rsidRDefault="0057319E" w:rsidP="00EA56BC">
      <w:pPr>
        <w:jc w:val="both"/>
        <w:rPr>
          <w:rFonts w:cs="Arial"/>
          <w:sz w:val="22"/>
          <w:szCs w:val="22"/>
        </w:rPr>
      </w:pPr>
      <w:r>
        <w:rPr>
          <w:sz w:val="22"/>
        </w:rPr>
        <w:t xml:space="preserve">Matthias Mai </w:t>
      </w:r>
    </w:p>
    <w:p w14:paraId="665B5655" w14:textId="77777777" w:rsidR="0057319E" w:rsidRPr="00EA56BC" w:rsidRDefault="0057319E" w:rsidP="00EA56BC">
      <w:pPr>
        <w:jc w:val="both"/>
        <w:rPr>
          <w:rFonts w:cs="Arial"/>
          <w:sz w:val="22"/>
          <w:szCs w:val="22"/>
        </w:rPr>
      </w:pPr>
      <w:proofErr w:type="spellStart"/>
      <w:r>
        <w:rPr>
          <w:sz w:val="22"/>
        </w:rPr>
        <w:t>mai</w:t>
      </w:r>
      <w:proofErr w:type="spellEnd"/>
      <w:r>
        <w:rPr>
          <w:sz w:val="22"/>
        </w:rPr>
        <w:t xml:space="preserve"> public relations GmbH</w:t>
      </w:r>
    </w:p>
    <w:p w14:paraId="590BF4C9" w14:textId="77777777" w:rsidR="0057319E" w:rsidRPr="00EA56BC" w:rsidRDefault="0057319E" w:rsidP="00EA56BC">
      <w:pPr>
        <w:jc w:val="both"/>
        <w:rPr>
          <w:rFonts w:cs="Arial"/>
          <w:sz w:val="22"/>
          <w:szCs w:val="22"/>
        </w:rPr>
      </w:pPr>
      <w:proofErr w:type="spellStart"/>
      <w:r>
        <w:rPr>
          <w:sz w:val="22"/>
        </w:rPr>
        <w:t>Leuschnerdamm</w:t>
      </w:r>
      <w:proofErr w:type="spellEnd"/>
      <w:r>
        <w:rPr>
          <w:sz w:val="22"/>
        </w:rPr>
        <w:t xml:space="preserve"> 13 | 10999 Berlin, Germany</w:t>
      </w:r>
    </w:p>
    <w:p w14:paraId="3ABAB12A" w14:textId="1AFFB307" w:rsidR="0057319E" w:rsidRPr="00EA56BC" w:rsidRDefault="0057319E" w:rsidP="00EA56BC">
      <w:pPr>
        <w:jc w:val="both"/>
        <w:rPr>
          <w:rFonts w:cs="Arial"/>
          <w:sz w:val="22"/>
          <w:szCs w:val="22"/>
        </w:rPr>
      </w:pPr>
      <w:r>
        <w:rPr>
          <w:sz w:val="22"/>
        </w:rPr>
        <w:t>Tel. +49 (0)30 66 40 40 555</w:t>
      </w:r>
    </w:p>
    <w:p w14:paraId="744EF0BA" w14:textId="36126AA2" w:rsidR="0057319E" w:rsidRPr="00EA56BC" w:rsidRDefault="0057319E" w:rsidP="00EA56BC">
      <w:pPr>
        <w:jc w:val="both"/>
        <w:rPr>
          <w:rFonts w:cs="Arial"/>
          <w:sz w:val="22"/>
          <w:szCs w:val="22"/>
        </w:rPr>
      </w:pPr>
      <w:hyperlink r:id="rId9" w:history="1">
        <w:r>
          <w:rPr>
            <w:rStyle w:val="Hyperlink"/>
            <w:sz w:val="22"/>
          </w:rPr>
          <w:t>sanco@maipr.com</w:t>
        </w:r>
      </w:hyperlink>
    </w:p>
    <w:sectPr w:rsidR="0057319E" w:rsidRPr="00EA56BC" w:rsidSect="0017691C">
      <w:headerReference w:type="default" r:id="rId10"/>
      <w:type w:val="continuous"/>
      <w:pgSz w:w="11907" w:h="16840" w:code="9"/>
      <w:pgMar w:top="2835" w:right="2438" w:bottom="851" w:left="2478" w:header="0" w:footer="748" w:gutter="0"/>
      <w:cols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898B3" w14:textId="77777777" w:rsidR="002C386A" w:rsidRDefault="002C386A">
      <w:r>
        <w:separator/>
      </w:r>
    </w:p>
  </w:endnote>
  <w:endnote w:type="continuationSeparator" w:id="0">
    <w:p w14:paraId="2A1F89EF" w14:textId="77777777" w:rsidR="002C386A" w:rsidRDefault="002C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B61D1" w14:textId="77777777" w:rsidR="002C386A" w:rsidRDefault="002C386A">
      <w:r>
        <w:separator/>
      </w:r>
    </w:p>
  </w:footnote>
  <w:footnote w:type="continuationSeparator" w:id="0">
    <w:p w14:paraId="0A5F69B5" w14:textId="77777777" w:rsidR="002C386A" w:rsidRDefault="002C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25652" w14:textId="77777777" w:rsidR="006569FF" w:rsidRDefault="006569FF">
    <w:pPr>
      <w:pStyle w:val="Kopfzeile"/>
    </w:pPr>
  </w:p>
  <w:p w14:paraId="55B650EC" w14:textId="46FF2CEE" w:rsidR="006569FF" w:rsidRDefault="00323B9A">
    <w:pPr>
      <w:pStyle w:val="Kopfzeile"/>
    </w:pPr>
    <w:r>
      <w:rPr>
        <w:b/>
        <w:noProof/>
        <w:sz w:val="28"/>
      </w:rPr>
      <w:drawing>
        <wp:anchor distT="0" distB="0" distL="114300" distR="114300" simplePos="0" relativeHeight="251659264" behindDoc="0" locked="0" layoutInCell="1" allowOverlap="1" wp14:anchorId="4C15B796" wp14:editId="7BF37C94">
          <wp:simplePos x="0" y="0"/>
          <wp:positionH relativeFrom="column">
            <wp:posOffset>0</wp:posOffset>
          </wp:positionH>
          <wp:positionV relativeFrom="paragraph">
            <wp:posOffset>452120</wp:posOffset>
          </wp:positionV>
          <wp:extent cx="4439285" cy="492125"/>
          <wp:effectExtent l="0" t="0" r="5715" b="0"/>
          <wp:wrapTopAndBottom/>
          <wp:docPr id="1029532528" name="Grafik 102953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94048" name="Grafik 1770494048"/>
                  <pic:cNvPicPr/>
                </pic:nvPicPr>
                <pic:blipFill>
                  <a:blip r:embed="rId1">
                    <a:extLst>
                      <a:ext uri="{28A0092B-C50C-407E-A947-70E740481C1C}">
                        <a14:useLocalDpi xmlns:a14="http://schemas.microsoft.com/office/drawing/2010/main" val="0"/>
                      </a:ext>
                    </a:extLst>
                  </a:blip>
                  <a:stretch>
                    <a:fillRect/>
                  </a:stretch>
                </pic:blipFill>
                <pic:spPr>
                  <a:xfrm>
                    <a:off x="0" y="0"/>
                    <a:ext cx="4439285" cy="49212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D57AAC"/>
    <w:multiLevelType w:val="hybridMultilevel"/>
    <w:tmpl w:val="C61A7636"/>
    <w:lvl w:ilvl="0" w:tplc="BDC845B8">
      <w:start w:val="1"/>
      <w:numFmt w:val="bullet"/>
      <w:lvlText w:val=""/>
      <w:lvlJc w:val="left"/>
      <w:pPr>
        <w:tabs>
          <w:tab w:val="num" w:pos="360"/>
        </w:tabs>
        <w:ind w:left="360" w:hanging="360"/>
      </w:pPr>
      <w:rPr>
        <w:rFonts w:ascii="Symbol" w:hAnsi="Symbol" w:hint="default"/>
        <w:sz w:val="18"/>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25C6802"/>
    <w:multiLevelType w:val="hybridMultilevel"/>
    <w:tmpl w:val="AFD61424"/>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36584"/>
    <w:multiLevelType w:val="hybridMultilevel"/>
    <w:tmpl w:val="09344E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4F3091"/>
    <w:multiLevelType w:val="hybridMultilevel"/>
    <w:tmpl w:val="E448493A"/>
    <w:lvl w:ilvl="0" w:tplc="449C7190">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9063421"/>
    <w:multiLevelType w:val="hybridMultilevel"/>
    <w:tmpl w:val="0C380362"/>
    <w:lvl w:ilvl="0" w:tplc="94E6CF16">
      <w:start w:val="1"/>
      <w:numFmt w:val="bullet"/>
      <w:lvlText w:val=""/>
      <w:lvlJc w:val="left"/>
      <w:pPr>
        <w:tabs>
          <w:tab w:val="num" w:pos="720"/>
        </w:tabs>
        <w:ind w:left="720" w:hanging="360"/>
      </w:pPr>
      <w:rPr>
        <w:rFonts w:ascii="Symbol" w:hAnsi="Symbol" w:hint="default"/>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686664664">
    <w:abstractNumId w:val="0"/>
  </w:num>
  <w:num w:numId="2" w16cid:durableId="509954968">
    <w:abstractNumId w:val="3"/>
  </w:num>
  <w:num w:numId="3" w16cid:durableId="965964709">
    <w:abstractNumId w:val="1"/>
  </w:num>
  <w:num w:numId="4" w16cid:durableId="1716614275">
    <w:abstractNumId w:val="4"/>
  </w:num>
  <w:num w:numId="5" w16cid:durableId="14781038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E9C"/>
    <w:rsid w:val="0000568A"/>
    <w:rsid w:val="00006F67"/>
    <w:rsid w:val="00011627"/>
    <w:rsid w:val="000147E1"/>
    <w:rsid w:val="0001645C"/>
    <w:rsid w:val="00016FF6"/>
    <w:rsid w:val="000175D9"/>
    <w:rsid w:val="00025C64"/>
    <w:rsid w:val="000315AC"/>
    <w:rsid w:val="00035651"/>
    <w:rsid w:val="000405F0"/>
    <w:rsid w:val="00041E70"/>
    <w:rsid w:val="000436DE"/>
    <w:rsid w:val="00043B4E"/>
    <w:rsid w:val="00046987"/>
    <w:rsid w:val="000510F2"/>
    <w:rsid w:val="000543F3"/>
    <w:rsid w:val="00065886"/>
    <w:rsid w:val="00070A7E"/>
    <w:rsid w:val="00071A40"/>
    <w:rsid w:val="0007518A"/>
    <w:rsid w:val="000827B6"/>
    <w:rsid w:val="00092C6F"/>
    <w:rsid w:val="00097E4E"/>
    <w:rsid w:val="000A4045"/>
    <w:rsid w:val="000B4939"/>
    <w:rsid w:val="000B5E94"/>
    <w:rsid w:val="000B6C36"/>
    <w:rsid w:val="000C3658"/>
    <w:rsid w:val="000D1BD2"/>
    <w:rsid w:val="000E1899"/>
    <w:rsid w:val="000E5524"/>
    <w:rsid w:val="0011663A"/>
    <w:rsid w:val="0011723C"/>
    <w:rsid w:val="00120478"/>
    <w:rsid w:val="00127917"/>
    <w:rsid w:val="001316B0"/>
    <w:rsid w:val="001345AC"/>
    <w:rsid w:val="00134C74"/>
    <w:rsid w:val="0014153C"/>
    <w:rsid w:val="00141797"/>
    <w:rsid w:val="00160C6A"/>
    <w:rsid w:val="001621C4"/>
    <w:rsid w:val="001632F5"/>
    <w:rsid w:val="00166E9C"/>
    <w:rsid w:val="00172BD5"/>
    <w:rsid w:val="0017603E"/>
    <w:rsid w:val="0017691C"/>
    <w:rsid w:val="001804B1"/>
    <w:rsid w:val="001828E9"/>
    <w:rsid w:val="001904B9"/>
    <w:rsid w:val="00190E5E"/>
    <w:rsid w:val="00194082"/>
    <w:rsid w:val="00197B1B"/>
    <w:rsid w:val="001A69FE"/>
    <w:rsid w:val="001A7445"/>
    <w:rsid w:val="001B316B"/>
    <w:rsid w:val="001C4D39"/>
    <w:rsid w:val="001D30BF"/>
    <w:rsid w:val="001D525F"/>
    <w:rsid w:val="001D6C6C"/>
    <w:rsid w:val="001E5F94"/>
    <w:rsid w:val="001F5C56"/>
    <w:rsid w:val="00203B64"/>
    <w:rsid w:val="00205050"/>
    <w:rsid w:val="002053B0"/>
    <w:rsid w:val="002105B1"/>
    <w:rsid w:val="0021616B"/>
    <w:rsid w:val="002178E5"/>
    <w:rsid w:val="00222432"/>
    <w:rsid w:val="002252F7"/>
    <w:rsid w:val="00225492"/>
    <w:rsid w:val="00226418"/>
    <w:rsid w:val="00231E0C"/>
    <w:rsid w:val="00232132"/>
    <w:rsid w:val="00237135"/>
    <w:rsid w:val="002410CA"/>
    <w:rsid w:val="002445FD"/>
    <w:rsid w:val="00245F01"/>
    <w:rsid w:val="00251EE6"/>
    <w:rsid w:val="002642FB"/>
    <w:rsid w:val="00264B23"/>
    <w:rsid w:val="00265069"/>
    <w:rsid w:val="0027423C"/>
    <w:rsid w:val="0028604E"/>
    <w:rsid w:val="00286B90"/>
    <w:rsid w:val="002900FE"/>
    <w:rsid w:val="00291BB2"/>
    <w:rsid w:val="00296D8E"/>
    <w:rsid w:val="002A1474"/>
    <w:rsid w:val="002A3535"/>
    <w:rsid w:val="002B120C"/>
    <w:rsid w:val="002B24B2"/>
    <w:rsid w:val="002C03E0"/>
    <w:rsid w:val="002C2A91"/>
    <w:rsid w:val="002C2DE9"/>
    <w:rsid w:val="002C386A"/>
    <w:rsid w:val="002C3CA2"/>
    <w:rsid w:val="002E23D3"/>
    <w:rsid w:val="002E45B0"/>
    <w:rsid w:val="002E6690"/>
    <w:rsid w:val="002F0FC9"/>
    <w:rsid w:val="002F14E3"/>
    <w:rsid w:val="002F45A0"/>
    <w:rsid w:val="002F4D07"/>
    <w:rsid w:val="00310FFD"/>
    <w:rsid w:val="00314E23"/>
    <w:rsid w:val="00323B9A"/>
    <w:rsid w:val="0032486E"/>
    <w:rsid w:val="0033467F"/>
    <w:rsid w:val="003357DC"/>
    <w:rsid w:val="0034266C"/>
    <w:rsid w:val="00342EC7"/>
    <w:rsid w:val="00342F5B"/>
    <w:rsid w:val="00343CA4"/>
    <w:rsid w:val="00344DB9"/>
    <w:rsid w:val="00346FAC"/>
    <w:rsid w:val="003632EC"/>
    <w:rsid w:val="00367C9F"/>
    <w:rsid w:val="00367CF8"/>
    <w:rsid w:val="003720DB"/>
    <w:rsid w:val="00373C56"/>
    <w:rsid w:val="00374DB4"/>
    <w:rsid w:val="00384BC2"/>
    <w:rsid w:val="00385E04"/>
    <w:rsid w:val="00393B7D"/>
    <w:rsid w:val="00393F9C"/>
    <w:rsid w:val="003A6E9D"/>
    <w:rsid w:val="003B32AC"/>
    <w:rsid w:val="003B567B"/>
    <w:rsid w:val="003C1269"/>
    <w:rsid w:val="003C7006"/>
    <w:rsid w:val="003D206A"/>
    <w:rsid w:val="003D3E3D"/>
    <w:rsid w:val="003D441B"/>
    <w:rsid w:val="003E0CCD"/>
    <w:rsid w:val="003E18AE"/>
    <w:rsid w:val="003F2F0C"/>
    <w:rsid w:val="003F5ED7"/>
    <w:rsid w:val="003F66DA"/>
    <w:rsid w:val="003F6774"/>
    <w:rsid w:val="003F77E9"/>
    <w:rsid w:val="00400B43"/>
    <w:rsid w:val="00401FC1"/>
    <w:rsid w:val="00402D45"/>
    <w:rsid w:val="00404FFA"/>
    <w:rsid w:val="00407647"/>
    <w:rsid w:val="0041010C"/>
    <w:rsid w:val="00412CFF"/>
    <w:rsid w:val="004254A9"/>
    <w:rsid w:val="00430D8C"/>
    <w:rsid w:val="00434267"/>
    <w:rsid w:val="00437C86"/>
    <w:rsid w:val="004416A7"/>
    <w:rsid w:val="00441A25"/>
    <w:rsid w:val="0045276B"/>
    <w:rsid w:val="00456EBA"/>
    <w:rsid w:val="00457488"/>
    <w:rsid w:val="00461A9A"/>
    <w:rsid w:val="0046622B"/>
    <w:rsid w:val="004703C7"/>
    <w:rsid w:val="004953FE"/>
    <w:rsid w:val="004961EE"/>
    <w:rsid w:val="004970DB"/>
    <w:rsid w:val="004A2C87"/>
    <w:rsid w:val="004A77B8"/>
    <w:rsid w:val="004B23C4"/>
    <w:rsid w:val="004B3824"/>
    <w:rsid w:val="004B51AB"/>
    <w:rsid w:val="004B570A"/>
    <w:rsid w:val="004C237F"/>
    <w:rsid w:val="004C647B"/>
    <w:rsid w:val="004C6550"/>
    <w:rsid w:val="004D1F81"/>
    <w:rsid w:val="004D414F"/>
    <w:rsid w:val="004E1523"/>
    <w:rsid w:val="004E398F"/>
    <w:rsid w:val="004E65CE"/>
    <w:rsid w:val="0050318B"/>
    <w:rsid w:val="00507168"/>
    <w:rsid w:val="00507E52"/>
    <w:rsid w:val="00511370"/>
    <w:rsid w:val="0052195F"/>
    <w:rsid w:val="0052489D"/>
    <w:rsid w:val="00525A37"/>
    <w:rsid w:val="00531574"/>
    <w:rsid w:val="005318E2"/>
    <w:rsid w:val="00531F76"/>
    <w:rsid w:val="00544156"/>
    <w:rsid w:val="00545DFE"/>
    <w:rsid w:val="00547594"/>
    <w:rsid w:val="00550F8A"/>
    <w:rsid w:val="0057165C"/>
    <w:rsid w:val="00572D6C"/>
    <w:rsid w:val="0057319E"/>
    <w:rsid w:val="0057398B"/>
    <w:rsid w:val="00576F96"/>
    <w:rsid w:val="00576FE5"/>
    <w:rsid w:val="00577001"/>
    <w:rsid w:val="00594AA4"/>
    <w:rsid w:val="005A0C27"/>
    <w:rsid w:val="005A53E4"/>
    <w:rsid w:val="005A5DF1"/>
    <w:rsid w:val="005A7EA1"/>
    <w:rsid w:val="005B1B5E"/>
    <w:rsid w:val="005B442C"/>
    <w:rsid w:val="005C1FA2"/>
    <w:rsid w:val="005C7272"/>
    <w:rsid w:val="005D2B3C"/>
    <w:rsid w:val="005D5628"/>
    <w:rsid w:val="005E02D3"/>
    <w:rsid w:val="006062F6"/>
    <w:rsid w:val="006066B2"/>
    <w:rsid w:val="006135B5"/>
    <w:rsid w:val="00617D24"/>
    <w:rsid w:val="0062037E"/>
    <w:rsid w:val="00621646"/>
    <w:rsid w:val="00621A8A"/>
    <w:rsid w:val="00625C35"/>
    <w:rsid w:val="00626FFC"/>
    <w:rsid w:val="006365C7"/>
    <w:rsid w:val="00651815"/>
    <w:rsid w:val="00652A69"/>
    <w:rsid w:val="006569FF"/>
    <w:rsid w:val="00656DE8"/>
    <w:rsid w:val="0066108B"/>
    <w:rsid w:val="00661F08"/>
    <w:rsid w:val="00663D8A"/>
    <w:rsid w:val="0066441B"/>
    <w:rsid w:val="00665B07"/>
    <w:rsid w:val="00666891"/>
    <w:rsid w:val="00667B78"/>
    <w:rsid w:val="00670523"/>
    <w:rsid w:val="00672CEA"/>
    <w:rsid w:val="00691348"/>
    <w:rsid w:val="00692B36"/>
    <w:rsid w:val="00694462"/>
    <w:rsid w:val="006A71A4"/>
    <w:rsid w:val="006B2A6C"/>
    <w:rsid w:val="006B5EA9"/>
    <w:rsid w:val="006C1335"/>
    <w:rsid w:val="006C3C49"/>
    <w:rsid w:val="006D5583"/>
    <w:rsid w:val="006D7101"/>
    <w:rsid w:val="006E08F9"/>
    <w:rsid w:val="006E67A1"/>
    <w:rsid w:val="006F0863"/>
    <w:rsid w:val="006F1994"/>
    <w:rsid w:val="006F1A02"/>
    <w:rsid w:val="006F1CCB"/>
    <w:rsid w:val="006F7591"/>
    <w:rsid w:val="007009C3"/>
    <w:rsid w:val="00701ACE"/>
    <w:rsid w:val="007023B0"/>
    <w:rsid w:val="00704073"/>
    <w:rsid w:val="007069E9"/>
    <w:rsid w:val="00711B13"/>
    <w:rsid w:val="007179D8"/>
    <w:rsid w:val="007215FA"/>
    <w:rsid w:val="00727B20"/>
    <w:rsid w:val="0074083C"/>
    <w:rsid w:val="007410B4"/>
    <w:rsid w:val="0074670B"/>
    <w:rsid w:val="0075069D"/>
    <w:rsid w:val="00751CCC"/>
    <w:rsid w:val="00757F8B"/>
    <w:rsid w:val="007656A3"/>
    <w:rsid w:val="00765BC7"/>
    <w:rsid w:val="007666EB"/>
    <w:rsid w:val="007765DA"/>
    <w:rsid w:val="007827C1"/>
    <w:rsid w:val="00784B06"/>
    <w:rsid w:val="00794F07"/>
    <w:rsid w:val="007A1411"/>
    <w:rsid w:val="007A1B67"/>
    <w:rsid w:val="007A296A"/>
    <w:rsid w:val="007A4561"/>
    <w:rsid w:val="007A5964"/>
    <w:rsid w:val="007A68F5"/>
    <w:rsid w:val="007B084B"/>
    <w:rsid w:val="007B7E72"/>
    <w:rsid w:val="007C14FD"/>
    <w:rsid w:val="007C76A5"/>
    <w:rsid w:val="007D255B"/>
    <w:rsid w:val="007E5A3B"/>
    <w:rsid w:val="007E74E5"/>
    <w:rsid w:val="007F1ED5"/>
    <w:rsid w:val="007F662F"/>
    <w:rsid w:val="008002FA"/>
    <w:rsid w:val="0080350E"/>
    <w:rsid w:val="0080799B"/>
    <w:rsid w:val="00813CE3"/>
    <w:rsid w:val="00820375"/>
    <w:rsid w:val="0083231E"/>
    <w:rsid w:val="008339E6"/>
    <w:rsid w:val="00843E5D"/>
    <w:rsid w:val="00851E72"/>
    <w:rsid w:val="0085364D"/>
    <w:rsid w:val="008626AC"/>
    <w:rsid w:val="00871085"/>
    <w:rsid w:val="00871C9F"/>
    <w:rsid w:val="00877330"/>
    <w:rsid w:val="008814A5"/>
    <w:rsid w:val="00891224"/>
    <w:rsid w:val="008921B2"/>
    <w:rsid w:val="00893C00"/>
    <w:rsid w:val="00893DDF"/>
    <w:rsid w:val="008A115C"/>
    <w:rsid w:val="008B0989"/>
    <w:rsid w:val="008C2B54"/>
    <w:rsid w:val="008C3185"/>
    <w:rsid w:val="008C31F8"/>
    <w:rsid w:val="008D22FA"/>
    <w:rsid w:val="008E26ED"/>
    <w:rsid w:val="008E3319"/>
    <w:rsid w:val="008F0EBB"/>
    <w:rsid w:val="008F3690"/>
    <w:rsid w:val="008F4243"/>
    <w:rsid w:val="00901E66"/>
    <w:rsid w:val="00905041"/>
    <w:rsid w:val="009055AB"/>
    <w:rsid w:val="0091463B"/>
    <w:rsid w:val="0091707A"/>
    <w:rsid w:val="00925272"/>
    <w:rsid w:val="00932429"/>
    <w:rsid w:val="00934BE3"/>
    <w:rsid w:val="00934E6D"/>
    <w:rsid w:val="009368C7"/>
    <w:rsid w:val="00942205"/>
    <w:rsid w:val="0094320E"/>
    <w:rsid w:val="0094687A"/>
    <w:rsid w:val="009513E4"/>
    <w:rsid w:val="00954DB1"/>
    <w:rsid w:val="00970C11"/>
    <w:rsid w:val="00973EEE"/>
    <w:rsid w:val="00976260"/>
    <w:rsid w:val="00976900"/>
    <w:rsid w:val="009829AB"/>
    <w:rsid w:val="009876E5"/>
    <w:rsid w:val="0099231A"/>
    <w:rsid w:val="009A0686"/>
    <w:rsid w:val="009A0B29"/>
    <w:rsid w:val="009A2683"/>
    <w:rsid w:val="009A2C57"/>
    <w:rsid w:val="009A6E0F"/>
    <w:rsid w:val="009B1935"/>
    <w:rsid w:val="009B3F6A"/>
    <w:rsid w:val="009C3124"/>
    <w:rsid w:val="009F58A5"/>
    <w:rsid w:val="009F76A7"/>
    <w:rsid w:val="00A00911"/>
    <w:rsid w:val="00A00924"/>
    <w:rsid w:val="00A078D9"/>
    <w:rsid w:val="00A10231"/>
    <w:rsid w:val="00A10577"/>
    <w:rsid w:val="00A1272B"/>
    <w:rsid w:val="00A130CB"/>
    <w:rsid w:val="00A372A5"/>
    <w:rsid w:val="00A4191D"/>
    <w:rsid w:val="00A52465"/>
    <w:rsid w:val="00A53533"/>
    <w:rsid w:val="00A541AF"/>
    <w:rsid w:val="00A55EE4"/>
    <w:rsid w:val="00A57C62"/>
    <w:rsid w:val="00A64C40"/>
    <w:rsid w:val="00A76975"/>
    <w:rsid w:val="00A810CD"/>
    <w:rsid w:val="00A81575"/>
    <w:rsid w:val="00A8183E"/>
    <w:rsid w:val="00A97268"/>
    <w:rsid w:val="00AA0FAB"/>
    <w:rsid w:val="00AA5870"/>
    <w:rsid w:val="00AC27B8"/>
    <w:rsid w:val="00AC4776"/>
    <w:rsid w:val="00AD16C7"/>
    <w:rsid w:val="00AD21CF"/>
    <w:rsid w:val="00AD2350"/>
    <w:rsid w:val="00AD2BAA"/>
    <w:rsid w:val="00AD3441"/>
    <w:rsid w:val="00AE38D7"/>
    <w:rsid w:val="00AE4B8E"/>
    <w:rsid w:val="00AE4C2B"/>
    <w:rsid w:val="00AF0697"/>
    <w:rsid w:val="00AF667A"/>
    <w:rsid w:val="00B00732"/>
    <w:rsid w:val="00B046FA"/>
    <w:rsid w:val="00B07599"/>
    <w:rsid w:val="00B11425"/>
    <w:rsid w:val="00B150C1"/>
    <w:rsid w:val="00B1652D"/>
    <w:rsid w:val="00B21891"/>
    <w:rsid w:val="00B237FE"/>
    <w:rsid w:val="00B260C6"/>
    <w:rsid w:val="00B305A7"/>
    <w:rsid w:val="00B32F5C"/>
    <w:rsid w:val="00B4029F"/>
    <w:rsid w:val="00B40391"/>
    <w:rsid w:val="00B428BE"/>
    <w:rsid w:val="00B429D7"/>
    <w:rsid w:val="00B4385B"/>
    <w:rsid w:val="00B43EB7"/>
    <w:rsid w:val="00B43F99"/>
    <w:rsid w:val="00B507D5"/>
    <w:rsid w:val="00B50970"/>
    <w:rsid w:val="00B52692"/>
    <w:rsid w:val="00B547F8"/>
    <w:rsid w:val="00B560EA"/>
    <w:rsid w:val="00B56820"/>
    <w:rsid w:val="00B5775F"/>
    <w:rsid w:val="00B61BC8"/>
    <w:rsid w:val="00B66E65"/>
    <w:rsid w:val="00B75AAD"/>
    <w:rsid w:val="00B83425"/>
    <w:rsid w:val="00B852CD"/>
    <w:rsid w:val="00B855EA"/>
    <w:rsid w:val="00B85E66"/>
    <w:rsid w:val="00B9052E"/>
    <w:rsid w:val="00B945E3"/>
    <w:rsid w:val="00B957F0"/>
    <w:rsid w:val="00B96B6E"/>
    <w:rsid w:val="00B978C8"/>
    <w:rsid w:val="00BB0704"/>
    <w:rsid w:val="00BB6B5F"/>
    <w:rsid w:val="00BB7532"/>
    <w:rsid w:val="00BE0AE5"/>
    <w:rsid w:val="00BE2538"/>
    <w:rsid w:val="00BE4626"/>
    <w:rsid w:val="00BE4F12"/>
    <w:rsid w:val="00BF0F8D"/>
    <w:rsid w:val="00BF45A0"/>
    <w:rsid w:val="00C01BBC"/>
    <w:rsid w:val="00C035B9"/>
    <w:rsid w:val="00C05247"/>
    <w:rsid w:val="00C05D34"/>
    <w:rsid w:val="00C253D4"/>
    <w:rsid w:val="00C27CF0"/>
    <w:rsid w:val="00C31B0D"/>
    <w:rsid w:val="00C4236B"/>
    <w:rsid w:val="00C450BF"/>
    <w:rsid w:val="00C503C3"/>
    <w:rsid w:val="00C50F92"/>
    <w:rsid w:val="00C53683"/>
    <w:rsid w:val="00C60B4D"/>
    <w:rsid w:val="00C672DB"/>
    <w:rsid w:val="00C9019F"/>
    <w:rsid w:val="00C9380F"/>
    <w:rsid w:val="00C97C0A"/>
    <w:rsid w:val="00CA5AC7"/>
    <w:rsid w:val="00CA5E32"/>
    <w:rsid w:val="00CB177A"/>
    <w:rsid w:val="00CB7664"/>
    <w:rsid w:val="00CB7781"/>
    <w:rsid w:val="00CD107A"/>
    <w:rsid w:val="00CD180E"/>
    <w:rsid w:val="00CD28C0"/>
    <w:rsid w:val="00CD52F1"/>
    <w:rsid w:val="00CD6528"/>
    <w:rsid w:val="00CE15D0"/>
    <w:rsid w:val="00CF0FE7"/>
    <w:rsid w:val="00D00255"/>
    <w:rsid w:val="00D014E7"/>
    <w:rsid w:val="00D0692F"/>
    <w:rsid w:val="00D06AA5"/>
    <w:rsid w:val="00D21BF2"/>
    <w:rsid w:val="00D2511F"/>
    <w:rsid w:val="00D2652D"/>
    <w:rsid w:val="00D273AB"/>
    <w:rsid w:val="00D32526"/>
    <w:rsid w:val="00D45048"/>
    <w:rsid w:val="00D46CBE"/>
    <w:rsid w:val="00D47292"/>
    <w:rsid w:val="00D50477"/>
    <w:rsid w:val="00D6291A"/>
    <w:rsid w:val="00D7647F"/>
    <w:rsid w:val="00D81CCA"/>
    <w:rsid w:val="00D928C1"/>
    <w:rsid w:val="00D965B0"/>
    <w:rsid w:val="00DA232D"/>
    <w:rsid w:val="00DA2B31"/>
    <w:rsid w:val="00DA36D1"/>
    <w:rsid w:val="00DA7608"/>
    <w:rsid w:val="00DB1558"/>
    <w:rsid w:val="00DB1C6E"/>
    <w:rsid w:val="00DC1C19"/>
    <w:rsid w:val="00DC2114"/>
    <w:rsid w:val="00DC4D1D"/>
    <w:rsid w:val="00DD1534"/>
    <w:rsid w:val="00DE399A"/>
    <w:rsid w:val="00DE713C"/>
    <w:rsid w:val="00DF29ED"/>
    <w:rsid w:val="00DF33F6"/>
    <w:rsid w:val="00E007EA"/>
    <w:rsid w:val="00E02FAA"/>
    <w:rsid w:val="00E15055"/>
    <w:rsid w:val="00E1741E"/>
    <w:rsid w:val="00E248EA"/>
    <w:rsid w:val="00E32179"/>
    <w:rsid w:val="00E33DDF"/>
    <w:rsid w:val="00E3663A"/>
    <w:rsid w:val="00E47E90"/>
    <w:rsid w:val="00E5017C"/>
    <w:rsid w:val="00E52575"/>
    <w:rsid w:val="00E541BB"/>
    <w:rsid w:val="00E550BD"/>
    <w:rsid w:val="00E56ACD"/>
    <w:rsid w:val="00E65346"/>
    <w:rsid w:val="00E7637B"/>
    <w:rsid w:val="00E7670A"/>
    <w:rsid w:val="00E77BB3"/>
    <w:rsid w:val="00E77BFE"/>
    <w:rsid w:val="00E8135B"/>
    <w:rsid w:val="00E847F2"/>
    <w:rsid w:val="00E86551"/>
    <w:rsid w:val="00E900C9"/>
    <w:rsid w:val="00E97555"/>
    <w:rsid w:val="00EA2404"/>
    <w:rsid w:val="00EA35BD"/>
    <w:rsid w:val="00EA56BC"/>
    <w:rsid w:val="00EB5BA9"/>
    <w:rsid w:val="00EB7524"/>
    <w:rsid w:val="00EC3A40"/>
    <w:rsid w:val="00ED3963"/>
    <w:rsid w:val="00ED7E17"/>
    <w:rsid w:val="00EE0EDC"/>
    <w:rsid w:val="00EE18DA"/>
    <w:rsid w:val="00EF46B4"/>
    <w:rsid w:val="00F040D4"/>
    <w:rsid w:val="00F1125B"/>
    <w:rsid w:val="00F11B9C"/>
    <w:rsid w:val="00F1666D"/>
    <w:rsid w:val="00F1691D"/>
    <w:rsid w:val="00F174DA"/>
    <w:rsid w:val="00F202DE"/>
    <w:rsid w:val="00F2247C"/>
    <w:rsid w:val="00F242B4"/>
    <w:rsid w:val="00F24D6E"/>
    <w:rsid w:val="00F26D9C"/>
    <w:rsid w:val="00F30955"/>
    <w:rsid w:val="00F325AC"/>
    <w:rsid w:val="00F43B0C"/>
    <w:rsid w:val="00F46FFA"/>
    <w:rsid w:val="00F47F30"/>
    <w:rsid w:val="00F514AF"/>
    <w:rsid w:val="00F51F9C"/>
    <w:rsid w:val="00F62CB2"/>
    <w:rsid w:val="00F66C92"/>
    <w:rsid w:val="00F66CA8"/>
    <w:rsid w:val="00F8383E"/>
    <w:rsid w:val="00F92C22"/>
    <w:rsid w:val="00F937EC"/>
    <w:rsid w:val="00F94671"/>
    <w:rsid w:val="00F960A1"/>
    <w:rsid w:val="00FA024B"/>
    <w:rsid w:val="00FA70C7"/>
    <w:rsid w:val="00FB0114"/>
    <w:rsid w:val="00FB2BDE"/>
    <w:rsid w:val="00FB2FDF"/>
    <w:rsid w:val="00FB4F8A"/>
    <w:rsid w:val="00FC180B"/>
    <w:rsid w:val="00FC2D85"/>
    <w:rsid w:val="00FC30A7"/>
    <w:rsid w:val="00FD33E7"/>
    <w:rsid w:val="00FE1936"/>
    <w:rsid w:val="00FE1C49"/>
    <w:rsid w:val="00FF0DC0"/>
    <w:rsid w:val="00FF3AA3"/>
    <w:rsid w:val="00FF4E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F0979"/>
  <w15:docId w15:val="{4873FACB-6732-8343-ACB7-3159FE169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0FFD"/>
    <w:rPr>
      <w:rFonts w:ascii="Arial" w:hAnsi="Arial"/>
      <w:sz w:val="24"/>
      <w:szCs w:val="24"/>
    </w:rPr>
  </w:style>
  <w:style w:type="paragraph" w:styleId="berschrift1">
    <w:name w:val="heading 1"/>
    <w:basedOn w:val="Standard"/>
    <w:next w:val="Standard"/>
    <w:qFormat/>
    <w:rsid w:val="00310FFD"/>
    <w:pPr>
      <w:keepNext/>
      <w:jc w:val="both"/>
      <w:outlineLvl w:val="0"/>
    </w:pPr>
    <w:rPr>
      <w:b/>
      <w:bCs/>
    </w:rPr>
  </w:style>
  <w:style w:type="paragraph" w:styleId="berschrift2">
    <w:name w:val="heading 2"/>
    <w:basedOn w:val="Standard"/>
    <w:next w:val="Standard"/>
    <w:qFormat/>
    <w:rsid w:val="00310FFD"/>
    <w:pPr>
      <w:keepNext/>
      <w:spacing w:line="240" w:lineRule="exact"/>
      <w:outlineLvl w:val="1"/>
    </w:pPr>
    <w:rPr>
      <w:rFonts w:cs="Arial"/>
      <w:b/>
      <w:bCs/>
      <w:sz w:val="22"/>
    </w:rPr>
  </w:style>
  <w:style w:type="paragraph" w:styleId="berschrift3">
    <w:name w:val="heading 3"/>
    <w:basedOn w:val="Standard"/>
    <w:next w:val="Standard"/>
    <w:qFormat/>
    <w:rsid w:val="00310FFD"/>
    <w:pPr>
      <w:keepNext/>
      <w:spacing w:line="260" w:lineRule="exact"/>
      <w:jc w:val="both"/>
      <w:outlineLvl w:val="2"/>
    </w:pPr>
    <w:rPr>
      <w:rFonts w:ascii="Helvetica" w:hAnsi="Helvetica"/>
      <w:i/>
      <w:iCs/>
      <w:sz w:val="22"/>
    </w:rPr>
  </w:style>
  <w:style w:type="paragraph" w:styleId="berschrift4">
    <w:name w:val="heading 4"/>
    <w:basedOn w:val="Standard"/>
    <w:next w:val="Standard"/>
    <w:qFormat/>
    <w:rsid w:val="00310FFD"/>
    <w:pPr>
      <w:keepNext/>
      <w:spacing w:line="260" w:lineRule="exact"/>
      <w:jc w:val="both"/>
      <w:outlineLvl w:val="3"/>
    </w:pPr>
    <w:rPr>
      <w:u w:val="single"/>
    </w:rPr>
  </w:style>
  <w:style w:type="paragraph" w:styleId="berschrift5">
    <w:name w:val="heading 5"/>
    <w:basedOn w:val="Standard"/>
    <w:next w:val="Standard"/>
    <w:qFormat/>
    <w:rsid w:val="00310FFD"/>
    <w:pPr>
      <w:keepNext/>
      <w:tabs>
        <w:tab w:val="left" w:pos="1080"/>
      </w:tabs>
      <w:outlineLvl w:val="4"/>
    </w:pPr>
    <w:rPr>
      <w:u w:val="single"/>
    </w:rPr>
  </w:style>
  <w:style w:type="paragraph" w:styleId="berschrift6">
    <w:name w:val="heading 6"/>
    <w:basedOn w:val="Standard"/>
    <w:next w:val="Standard"/>
    <w:qFormat/>
    <w:rsid w:val="00310FFD"/>
    <w:pPr>
      <w:keepNext/>
      <w:spacing w:line="260" w:lineRule="exact"/>
      <w:jc w:val="both"/>
      <w:outlineLvl w:val="5"/>
    </w:pPr>
    <w:rPr>
      <w:rFonts w:cs="Arial"/>
      <w:color w:val="000000"/>
      <w:szCs w:val="18"/>
      <w:u w:val="single"/>
    </w:rPr>
  </w:style>
  <w:style w:type="paragraph" w:styleId="berschrift7">
    <w:name w:val="heading 7"/>
    <w:basedOn w:val="Standard"/>
    <w:next w:val="Standard"/>
    <w:qFormat/>
    <w:rsid w:val="00310FFD"/>
    <w:pPr>
      <w:keepNext/>
      <w:spacing w:line="340" w:lineRule="exact"/>
      <w:jc w:val="center"/>
      <w:outlineLvl w:val="6"/>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310FFD"/>
    <w:pPr>
      <w:jc w:val="both"/>
    </w:pPr>
  </w:style>
  <w:style w:type="paragraph" w:styleId="Textkrper2">
    <w:name w:val="Body Text 2"/>
    <w:basedOn w:val="Standard"/>
    <w:link w:val="Textkrper2Zchn"/>
    <w:semiHidden/>
    <w:rsid w:val="00310FFD"/>
    <w:pPr>
      <w:jc w:val="both"/>
    </w:pPr>
    <w:rPr>
      <w:b/>
      <w:bCs/>
    </w:rPr>
  </w:style>
  <w:style w:type="paragraph" w:styleId="Kopfzeile">
    <w:name w:val="header"/>
    <w:basedOn w:val="Standard"/>
    <w:semiHidden/>
    <w:rsid w:val="00310FFD"/>
    <w:pPr>
      <w:tabs>
        <w:tab w:val="center" w:pos="4536"/>
        <w:tab w:val="right" w:pos="9072"/>
      </w:tabs>
    </w:pPr>
  </w:style>
  <w:style w:type="paragraph" w:styleId="Fuzeile">
    <w:name w:val="footer"/>
    <w:basedOn w:val="Standard"/>
    <w:semiHidden/>
    <w:rsid w:val="00310FFD"/>
    <w:pPr>
      <w:tabs>
        <w:tab w:val="center" w:pos="4536"/>
        <w:tab w:val="right" w:pos="9072"/>
      </w:tabs>
    </w:pPr>
  </w:style>
  <w:style w:type="character" w:styleId="Seitenzahl">
    <w:name w:val="page number"/>
    <w:basedOn w:val="Absatz-Standardschriftart"/>
    <w:semiHidden/>
    <w:rsid w:val="00310FFD"/>
  </w:style>
  <w:style w:type="paragraph" w:styleId="Textkrper3">
    <w:name w:val="Body Text 3"/>
    <w:basedOn w:val="Standard"/>
    <w:semiHidden/>
    <w:rsid w:val="00310FFD"/>
    <w:pPr>
      <w:jc w:val="both"/>
    </w:pPr>
    <w:rPr>
      <w:sz w:val="18"/>
    </w:rPr>
  </w:style>
  <w:style w:type="character" w:styleId="Hyperlink">
    <w:name w:val="Hyperlink"/>
    <w:basedOn w:val="Absatz-Standardschriftart"/>
    <w:rsid w:val="00310FFD"/>
    <w:rPr>
      <w:color w:val="0000FF"/>
      <w:u w:val="single"/>
    </w:rPr>
  </w:style>
  <w:style w:type="character" w:customStyle="1" w:styleId="headline111">
    <w:name w:val="headline111"/>
    <w:basedOn w:val="Absatz-Standardschriftart"/>
    <w:rsid w:val="00310FFD"/>
    <w:rPr>
      <w:rFonts w:ascii="Arial" w:hAnsi="Arial" w:cs="Arial" w:hint="default"/>
      <w:b/>
      <w:bCs/>
      <w:color w:val="000000"/>
      <w:sz w:val="18"/>
      <w:szCs w:val="18"/>
    </w:rPr>
  </w:style>
  <w:style w:type="character" w:customStyle="1" w:styleId="headline11">
    <w:name w:val="headline11"/>
    <w:basedOn w:val="Absatz-Standardschriftart"/>
    <w:rsid w:val="00310FFD"/>
  </w:style>
  <w:style w:type="paragraph" w:styleId="NurText">
    <w:name w:val="Plain Text"/>
    <w:basedOn w:val="Standard"/>
    <w:semiHidden/>
    <w:rsid w:val="00310FFD"/>
    <w:rPr>
      <w:rFonts w:ascii="Courier New" w:hAnsi="Courier New"/>
      <w:sz w:val="20"/>
      <w:szCs w:val="20"/>
    </w:rPr>
  </w:style>
  <w:style w:type="paragraph" w:customStyle="1" w:styleId="11Flatter-re-7">
    <w:name w:val="11Flatter-re-7"/>
    <w:basedOn w:val="Standard"/>
    <w:rsid w:val="00310FFD"/>
    <w:pPr>
      <w:overflowPunct w:val="0"/>
      <w:autoSpaceDE w:val="0"/>
      <w:autoSpaceDN w:val="0"/>
      <w:adjustRightInd w:val="0"/>
      <w:spacing w:line="300" w:lineRule="exact"/>
      <w:ind w:right="3969"/>
      <w:textAlignment w:val="baseline"/>
    </w:pPr>
    <w:rPr>
      <w:sz w:val="22"/>
      <w:szCs w:val="20"/>
    </w:rPr>
  </w:style>
  <w:style w:type="character" w:styleId="BesuchterLink">
    <w:name w:val="FollowedHyperlink"/>
    <w:basedOn w:val="Absatz-Standardschriftart"/>
    <w:semiHidden/>
    <w:rsid w:val="00310FFD"/>
    <w:rPr>
      <w:color w:val="800080"/>
      <w:u w:val="single"/>
    </w:rPr>
  </w:style>
  <w:style w:type="paragraph" w:styleId="Sprechblasentext">
    <w:name w:val="Balloon Text"/>
    <w:basedOn w:val="Standard"/>
    <w:link w:val="SprechblasentextZchn"/>
    <w:uiPriority w:val="99"/>
    <w:semiHidden/>
    <w:unhideWhenUsed/>
    <w:rsid w:val="00ED7E1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D7E17"/>
    <w:rPr>
      <w:rFonts w:ascii="Tahoma" w:hAnsi="Tahoma" w:cs="Tahoma"/>
      <w:sz w:val="16"/>
      <w:szCs w:val="16"/>
    </w:rPr>
  </w:style>
  <w:style w:type="character" w:customStyle="1" w:styleId="TextkrperZchn">
    <w:name w:val="Textkörper Zchn"/>
    <w:basedOn w:val="Absatz-Standardschriftart"/>
    <w:link w:val="Textkrper"/>
    <w:semiHidden/>
    <w:rsid w:val="00A1272B"/>
    <w:rPr>
      <w:rFonts w:ascii="Arial" w:hAnsi="Arial"/>
      <w:sz w:val="24"/>
      <w:szCs w:val="24"/>
    </w:rPr>
  </w:style>
  <w:style w:type="character" w:customStyle="1" w:styleId="Textkrper2Zchn">
    <w:name w:val="Textkörper 2 Zchn"/>
    <w:basedOn w:val="Absatz-Standardschriftart"/>
    <w:link w:val="Textkrper2"/>
    <w:semiHidden/>
    <w:rsid w:val="00A1272B"/>
    <w:rPr>
      <w:rFonts w:ascii="Arial" w:hAnsi="Arial"/>
      <w:b/>
      <w:bCs/>
      <w:sz w:val="24"/>
      <w:szCs w:val="24"/>
    </w:rPr>
  </w:style>
  <w:style w:type="character" w:styleId="Kommentarzeichen">
    <w:name w:val="annotation reference"/>
    <w:basedOn w:val="Absatz-Standardschriftart"/>
    <w:uiPriority w:val="99"/>
    <w:semiHidden/>
    <w:unhideWhenUsed/>
    <w:rsid w:val="001345AC"/>
    <w:rPr>
      <w:sz w:val="16"/>
      <w:szCs w:val="16"/>
    </w:rPr>
  </w:style>
  <w:style w:type="paragraph" w:styleId="Kommentartext">
    <w:name w:val="annotation text"/>
    <w:basedOn w:val="Standard"/>
    <w:link w:val="KommentartextZchn"/>
    <w:uiPriority w:val="99"/>
    <w:semiHidden/>
    <w:unhideWhenUsed/>
    <w:rsid w:val="001345AC"/>
    <w:rPr>
      <w:sz w:val="20"/>
      <w:szCs w:val="20"/>
    </w:rPr>
  </w:style>
  <w:style w:type="character" w:customStyle="1" w:styleId="KommentartextZchn">
    <w:name w:val="Kommentartext Zchn"/>
    <w:basedOn w:val="Absatz-Standardschriftart"/>
    <w:link w:val="Kommentartext"/>
    <w:uiPriority w:val="99"/>
    <w:semiHidden/>
    <w:rsid w:val="001345AC"/>
    <w:rPr>
      <w:rFonts w:ascii="Arial" w:hAnsi="Arial"/>
    </w:rPr>
  </w:style>
  <w:style w:type="paragraph" w:styleId="Kommentarthema">
    <w:name w:val="annotation subject"/>
    <w:basedOn w:val="Kommentartext"/>
    <w:next w:val="Kommentartext"/>
    <w:link w:val="KommentarthemaZchn"/>
    <w:uiPriority w:val="99"/>
    <w:semiHidden/>
    <w:unhideWhenUsed/>
    <w:rsid w:val="001345AC"/>
    <w:rPr>
      <w:b/>
      <w:bCs/>
    </w:rPr>
  </w:style>
  <w:style w:type="character" w:customStyle="1" w:styleId="KommentarthemaZchn">
    <w:name w:val="Kommentarthema Zchn"/>
    <w:basedOn w:val="KommentartextZchn"/>
    <w:link w:val="Kommentarthema"/>
    <w:uiPriority w:val="99"/>
    <w:semiHidden/>
    <w:rsid w:val="001345AC"/>
    <w:rPr>
      <w:rFonts w:ascii="Arial" w:hAnsi="Arial"/>
      <w:b/>
      <w:bCs/>
    </w:rPr>
  </w:style>
  <w:style w:type="paragraph" w:styleId="berarbeitung">
    <w:name w:val="Revision"/>
    <w:hidden/>
    <w:uiPriority w:val="99"/>
    <w:semiHidden/>
    <w:rsid w:val="00670523"/>
    <w:rPr>
      <w:rFonts w:ascii="Arial" w:hAnsi="Arial"/>
      <w:sz w:val="24"/>
      <w:szCs w:val="24"/>
    </w:rPr>
  </w:style>
  <w:style w:type="paragraph" w:styleId="StandardWeb">
    <w:name w:val="Normal (Web)"/>
    <w:basedOn w:val="Standard"/>
    <w:uiPriority w:val="99"/>
    <w:semiHidden/>
    <w:unhideWhenUsed/>
    <w:rsid w:val="0057398B"/>
    <w:pPr>
      <w:spacing w:before="100" w:beforeAutospacing="1" w:after="100" w:afterAutospacing="1"/>
    </w:pPr>
    <w:rPr>
      <w:rFonts w:ascii="Times New Roman" w:hAnsi="Times New Roman"/>
    </w:rPr>
  </w:style>
  <w:style w:type="character" w:styleId="Fett">
    <w:name w:val="Strong"/>
    <w:basedOn w:val="Absatz-Standardschriftart"/>
    <w:uiPriority w:val="22"/>
    <w:qFormat/>
    <w:rsid w:val="00694462"/>
    <w:rPr>
      <w:b/>
      <w:bCs/>
    </w:rPr>
  </w:style>
  <w:style w:type="character" w:styleId="NichtaufgelsteErwhnung">
    <w:name w:val="Unresolved Mention"/>
    <w:basedOn w:val="Absatz-Standardschriftart"/>
    <w:uiPriority w:val="99"/>
    <w:semiHidden/>
    <w:unhideWhenUsed/>
    <w:rsid w:val="00AE4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472500">
      <w:bodyDiv w:val="1"/>
      <w:marLeft w:val="0"/>
      <w:marRight w:val="0"/>
      <w:marTop w:val="0"/>
      <w:marBottom w:val="0"/>
      <w:divBdr>
        <w:top w:val="none" w:sz="0" w:space="0" w:color="auto"/>
        <w:left w:val="none" w:sz="0" w:space="0" w:color="auto"/>
        <w:bottom w:val="none" w:sz="0" w:space="0" w:color="auto"/>
        <w:right w:val="none" w:sz="0" w:space="0" w:color="auto"/>
      </w:divBdr>
    </w:div>
    <w:div w:id="736708350">
      <w:bodyDiv w:val="1"/>
      <w:marLeft w:val="0"/>
      <w:marRight w:val="0"/>
      <w:marTop w:val="0"/>
      <w:marBottom w:val="0"/>
      <w:divBdr>
        <w:top w:val="none" w:sz="0" w:space="0" w:color="auto"/>
        <w:left w:val="none" w:sz="0" w:space="0" w:color="auto"/>
        <w:bottom w:val="none" w:sz="0" w:space="0" w:color="auto"/>
        <w:right w:val="none" w:sz="0" w:space="0" w:color="auto"/>
      </w:divBdr>
    </w:div>
    <w:div w:id="1168326355">
      <w:bodyDiv w:val="1"/>
      <w:marLeft w:val="0"/>
      <w:marRight w:val="0"/>
      <w:marTop w:val="0"/>
      <w:marBottom w:val="0"/>
      <w:divBdr>
        <w:top w:val="none" w:sz="0" w:space="0" w:color="auto"/>
        <w:left w:val="none" w:sz="0" w:space="0" w:color="auto"/>
        <w:bottom w:val="none" w:sz="0" w:space="0" w:color="auto"/>
        <w:right w:val="none" w:sz="0" w:space="0" w:color="auto"/>
      </w:divBdr>
    </w:div>
    <w:div w:id="1390885959">
      <w:bodyDiv w:val="1"/>
      <w:marLeft w:val="0"/>
      <w:marRight w:val="0"/>
      <w:marTop w:val="0"/>
      <w:marBottom w:val="0"/>
      <w:divBdr>
        <w:top w:val="none" w:sz="0" w:space="0" w:color="auto"/>
        <w:left w:val="none" w:sz="0" w:space="0" w:color="auto"/>
        <w:bottom w:val="none" w:sz="0" w:space="0" w:color="auto"/>
        <w:right w:val="none" w:sz="0" w:space="0" w:color="auto"/>
      </w:divBdr>
    </w:div>
    <w:div w:id="1418672465">
      <w:bodyDiv w:val="1"/>
      <w:marLeft w:val="0"/>
      <w:marRight w:val="0"/>
      <w:marTop w:val="0"/>
      <w:marBottom w:val="0"/>
      <w:divBdr>
        <w:top w:val="none" w:sz="0" w:space="0" w:color="auto"/>
        <w:left w:val="none" w:sz="0" w:space="0" w:color="auto"/>
        <w:bottom w:val="none" w:sz="0" w:space="0" w:color="auto"/>
        <w:right w:val="none" w:sz="0" w:space="0" w:color="auto"/>
      </w:divBdr>
      <w:divsChild>
        <w:div w:id="380909395">
          <w:marLeft w:val="0"/>
          <w:marRight w:val="0"/>
          <w:marTop w:val="0"/>
          <w:marBottom w:val="0"/>
          <w:divBdr>
            <w:top w:val="none" w:sz="0" w:space="0" w:color="auto"/>
            <w:left w:val="none" w:sz="0" w:space="0" w:color="auto"/>
            <w:bottom w:val="none" w:sz="0" w:space="0" w:color="auto"/>
            <w:right w:val="none" w:sz="0" w:space="0" w:color="auto"/>
          </w:divBdr>
        </w:div>
        <w:div w:id="109520301">
          <w:marLeft w:val="0"/>
          <w:marRight w:val="0"/>
          <w:marTop w:val="0"/>
          <w:marBottom w:val="0"/>
          <w:divBdr>
            <w:top w:val="none" w:sz="0" w:space="0" w:color="auto"/>
            <w:left w:val="none" w:sz="0" w:space="0" w:color="auto"/>
            <w:bottom w:val="none" w:sz="0" w:space="0" w:color="auto"/>
            <w:right w:val="none" w:sz="0" w:space="0" w:color="auto"/>
          </w:divBdr>
        </w:div>
        <w:div w:id="2088964913">
          <w:marLeft w:val="0"/>
          <w:marRight w:val="0"/>
          <w:marTop w:val="0"/>
          <w:marBottom w:val="0"/>
          <w:divBdr>
            <w:top w:val="none" w:sz="0" w:space="0" w:color="auto"/>
            <w:left w:val="none" w:sz="0" w:space="0" w:color="auto"/>
            <w:bottom w:val="none" w:sz="0" w:space="0" w:color="auto"/>
            <w:right w:val="none" w:sz="0" w:space="0" w:color="auto"/>
          </w:divBdr>
        </w:div>
        <w:div w:id="1322809911">
          <w:marLeft w:val="0"/>
          <w:marRight w:val="0"/>
          <w:marTop w:val="0"/>
          <w:marBottom w:val="0"/>
          <w:divBdr>
            <w:top w:val="none" w:sz="0" w:space="0" w:color="auto"/>
            <w:left w:val="none" w:sz="0" w:space="0" w:color="auto"/>
            <w:bottom w:val="none" w:sz="0" w:space="0" w:color="auto"/>
            <w:right w:val="none" w:sz="0" w:space="0" w:color="auto"/>
          </w:divBdr>
        </w:div>
        <w:div w:id="752044537">
          <w:marLeft w:val="0"/>
          <w:marRight w:val="0"/>
          <w:marTop w:val="0"/>
          <w:marBottom w:val="0"/>
          <w:divBdr>
            <w:top w:val="none" w:sz="0" w:space="0" w:color="auto"/>
            <w:left w:val="none" w:sz="0" w:space="0" w:color="auto"/>
            <w:bottom w:val="none" w:sz="0" w:space="0" w:color="auto"/>
            <w:right w:val="none" w:sz="0" w:space="0" w:color="auto"/>
          </w:divBdr>
        </w:div>
        <w:div w:id="1706909259">
          <w:marLeft w:val="0"/>
          <w:marRight w:val="0"/>
          <w:marTop w:val="0"/>
          <w:marBottom w:val="0"/>
          <w:divBdr>
            <w:top w:val="none" w:sz="0" w:space="0" w:color="auto"/>
            <w:left w:val="none" w:sz="0" w:space="0" w:color="auto"/>
            <w:bottom w:val="none" w:sz="0" w:space="0" w:color="auto"/>
            <w:right w:val="none" w:sz="0" w:space="0" w:color="auto"/>
          </w:divBdr>
        </w:div>
        <w:div w:id="419526753">
          <w:marLeft w:val="0"/>
          <w:marRight w:val="0"/>
          <w:marTop w:val="0"/>
          <w:marBottom w:val="0"/>
          <w:divBdr>
            <w:top w:val="none" w:sz="0" w:space="0" w:color="auto"/>
            <w:left w:val="none" w:sz="0" w:space="0" w:color="auto"/>
            <w:bottom w:val="none" w:sz="0" w:space="0" w:color="auto"/>
            <w:right w:val="none" w:sz="0" w:space="0" w:color="auto"/>
          </w:divBdr>
        </w:div>
        <w:div w:id="1384525023">
          <w:marLeft w:val="0"/>
          <w:marRight w:val="0"/>
          <w:marTop w:val="0"/>
          <w:marBottom w:val="0"/>
          <w:divBdr>
            <w:top w:val="none" w:sz="0" w:space="0" w:color="auto"/>
            <w:left w:val="none" w:sz="0" w:space="0" w:color="auto"/>
            <w:bottom w:val="none" w:sz="0" w:space="0" w:color="auto"/>
            <w:right w:val="none" w:sz="0" w:space="0" w:color="auto"/>
          </w:divBdr>
        </w:div>
        <w:div w:id="2067291147">
          <w:marLeft w:val="0"/>
          <w:marRight w:val="0"/>
          <w:marTop w:val="0"/>
          <w:marBottom w:val="0"/>
          <w:divBdr>
            <w:top w:val="none" w:sz="0" w:space="0" w:color="auto"/>
            <w:left w:val="none" w:sz="0" w:space="0" w:color="auto"/>
            <w:bottom w:val="none" w:sz="0" w:space="0" w:color="auto"/>
            <w:right w:val="none" w:sz="0" w:space="0" w:color="auto"/>
          </w:divBdr>
        </w:div>
        <w:div w:id="838041311">
          <w:marLeft w:val="0"/>
          <w:marRight w:val="0"/>
          <w:marTop w:val="0"/>
          <w:marBottom w:val="0"/>
          <w:divBdr>
            <w:top w:val="none" w:sz="0" w:space="0" w:color="auto"/>
            <w:left w:val="none" w:sz="0" w:space="0" w:color="auto"/>
            <w:bottom w:val="none" w:sz="0" w:space="0" w:color="auto"/>
            <w:right w:val="none" w:sz="0" w:space="0" w:color="auto"/>
          </w:divBdr>
        </w:div>
        <w:div w:id="1748846656">
          <w:marLeft w:val="0"/>
          <w:marRight w:val="0"/>
          <w:marTop w:val="0"/>
          <w:marBottom w:val="0"/>
          <w:divBdr>
            <w:top w:val="none" w:sz="0" w:space="0" w:color="auto"/>
            <w:left w:val="none" w:sz="0" w:space="0" w:color="auto"/>
            <w:bottom w:val="none" w:sz="0" w:space="0" w:color="auto"/>
            <w:right w:val="none" w:sz="0" w:space="0" w:color="auto"/>
          </w:divBdr>
        </w:div>
        <w:div w:id="1568223756">
          <w:marLeft w:val="0"/>
          <w:marRight w:val="0"/>
          <w:marTop w:val="0"/>
          <w:marBottom w:val="0"/>
          <w:divBdr>
            <w:top w:val="none" w:sz="0" w:space="0" w:color="auto"/>
            <w:left w:val="none" w:sz="0" w:space="0" w:color="auto"/>
            <w:bottom w:val="none" w:sz="0" w:space="0" w:color="auto"/>
            <w:right w:val="none" w:sz="0" w:space="0" w:color="auto"/>
          </w:divBdr>
        </w:div>
        <w:div w:id="451900282">
          <w:marLeft w:val="0"/>
          <w:marRight w:val="0"/>
          <w:marTop w:val="0"/>
          <w:marBottom w:val="0"/>
          <w:divBdr>
            <w:top w:val="none" w:sz="0" w:space="0" w:color="auto"/>
            <w:left w:val="none" w:sz="0" w:space="0" w:color="auto"/>
            <w:bottom w:val="none" w:sz="0" w:space="0" w:color="auto"/>
            <w:right w:val="none" w:sz="0" w:space="0" w:color="auto"/>
          </w:divBdr>
        </w:div>
        <w:div w:id="1057972505">
          <w:marLeft w:val="0"/>
          <w:marRight w:val="0"/>
          <w:marTop w:val="0"/>
          <w:marBottom w:val="0"/>
          <w:divBdr>
            <w:top w:val="none" w:sz="0" w:space="0" w:color="auto"/>
            <w:left w:val="none" w:sz="0" w:space="0" w:color="auto"/>
            <w:bottom w:val="none" w:sz="0" w:space="0" w:color="auto"/>
            <w:right w:val="none" w:sz="0" w:space="0" w:color="auto"/>
          </w:divBdr>
        </w:div>
        <w:div w:id="237326467">
          <w:marLeft w:val="0"/>
          <w:marRight w:val="0"/>
          <w:marTop w:val="0"/>
          <w:marBottom w:val="0"/>
          <w:divBdr>
            <w:top w:val="none" w:sz="0" w:space="0" w:color="auto"/>
            <w:left w:val="none" w:sz="0" w:space="0" w:color="auto"/>
            <w:bottom w:val="none" w:sz="0" w:space="0" w:color="auto"/>
            <w:right w:val="none" w:sz="0" w:space="0" w:color="auto"/>
          </w:divBdr>
        </w:div>
        <w:div w:id="1512529885">
          <w:marLeft w:val="0"/>
          <w:marRight w:val="0"/>
          <w:marTop w:val="0"/>
          <w:marBottom w:val="0"/>
          <w:divBdr>
            <w:top w:val="none" w:sz="0" w:space="0" w:color="auto"/>
            <w:left w:val="none" w:sz="0" w:space="0" w:color="auto"/>
            <w:bottom w:val="none" w:sz="0" w:space="0" w:color="auto"/>
            <w:right w:val="none" w:sz="0" w:space="0" w:color="auto"/>
          </w:divBdr>
        </w:div>
      </w:divsChild>
    </w:div>
    <w:div w:id="1758792352">
      <w:bodyDiv w:val="1"/>
      <w:marLeft w:val="0"/>
      <w:marRight w:val="0"/>
      <w:marTop w:val="0"/>
      <w:marBottom w:val="0"/>
      <w:divBdr>
        <w:top w:val="none" w:sz="0" w:space="0" w:color="auto"/>
        <w:left w:val="none" w:sz="0" w:space="0" w:color="auto"/>
        <w:bottom w:val="none" w:sz="0" w:space="0" w:color="auto"/>
        <w:right w:val="none" w:sz="0" w:space="0" w:color="auto"/>
      </w:divBdr>
    </w:div>
    <w:div w:id="21239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sanco.com"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anco@maipr.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343</Words>
  <Characters>2163</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SANCO Gruppe</vt:lpstr>
    </vt:vector>
  </TitlesOfParts>
  <Company>Microsoft</Company>
  <LinksUpToDate>false</LinksUpToDate>
  <CharactersWithSpaces>2501</CharactersWithSpaces>
  <SharedDoc>false</SharedDoc>
  <HLinks>
    <vt:vector size="6" baseType="variant">
      <vt:variant>
        <vt:i4>1179673</vt:i4>
      </vt:variant>
      <vt:variant>
        <vt:i4>0</vt:i4>
      </vt:variant>
      <vt:variant>
        <vt:i4>0</vt:i4>
      </vt:variant>
      <vt:variant>
        <vt:i4>5</vt:i4>
      </vt:variant>
      <vt:variant>
        <vt:lpwstr>http://www.sanco.de/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SANCO Gruppe</dc:title>
  <dc:creator>TA1</dc:creator>
  <cp:lastModifiedBy>Daphne Rouver</cp:lastModifiedBy>
  <cp:revision>13</cp:revision>
  <cp:lastPrinted>2022-06-08T14:09:00Z</cp:lastPrinted>
  <dcterms:created xsi:type="dcterms:W3CDTF">2025-12-18T09:32:00Z</dcterms:created>
  <dcterms:modified xsi:type="dcterms:W3CDTF">2026-02-03T08:16:00Z</dcterms:modified>
</cp:coreProperties>
</file>