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7274C3" w14:textId="77777777" w:rsidR="00200ED8" w:rsidRPr="00CB22D3" w:rsidRDefault="00200ED8" w:rsidP="00200ED8">
      <w:pPr>
        <w:spacing w:line="360" w:lineRule="auto"/>
        <w:jc w:val="center"/>
        <w:rPr>
          <w:b/>
          <w:bCs/>
          <w:sz w:val="22"/>
          <w:szCs w:val="22"/>
        </w:rPr>
      </w:pPr>
      <w:r>
        <w:rPr>
          <w:b/>
          <w:sz w:val="22"/>
        </w:rPr>
        <w:t>SANCO Groep groeit in Italië:</w:t>
      </w:r>
    </w:p>
    <w:p w14:paraId="30F62CDD" w14:textId="77777777" w:rsidR="00200ED8" w:rsidRPr="00CB22D3" w:rsidRDefault="00200ED8" w:rsidP="00200ED8">
      <w:pPr>
        <w:spacing w:line="360" w:lineRule="auto"/>
        <w:jc w:val="center"/>
        <w:rPr>
          <w:b/>
          <w:bCs/>
          <w:sz w:val="26"/>
          <w:szCs w:val="26"/>
        </w:rPr>
      </w:pPr>
      <w:r>
        <w:rPr>
          <w:b/>
          <w:sz w:val="26"/>
        </w:rPr>
        <w:t>nieuw partnerbedrijf WOLF Fenster AG</w:t>
      </w:r>
    </w:p>
    <w:p w14:paraId="6F23F3D2" w14:textId="77777777" w:rsidR="00200ED8" w:rsidRPr="00E8135B" w:rsidRDefault="00200ED8" w:rsidP="00200ED8">
      <w:pPr>
        <w:spacing w:line="360" w:lineRule="auto"/>
        <w:jc w:val="both"/>
        <w:rPr>
          <w:rFonts w:cs="Arial"/>
        </w:rPr>
      </w:pPr>
    </w:p>
    <w:p w14:paraId="514DC1D0" w14:textId="77777777" w:rsidR="00200ED8" w:rsidRPr="00CF6309" w:rsidRDefault="00200ED8" w:rsidP="00200ED8">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augustus 2026. </w:t>
      </w:r>
      <w:r>
        <w:rPr>
          <w:rFonts w:ascii="Arial" w:hAnsi="Arial"/>
          <w:i/>
          <w:sz w:val="22"/>
        </w:rPr>
        <w:t>De SANCO Groep zet haar Europese expansie voort. Met WOLF Fenster AG in Zuid-Tirol/Italië verwelkomt de alliantie een gevestigd en zeer innovatief nieuw lid. De ramenfabrikant breidt momenteel zijn dienstenaanbod uit met de eigen productie van isolatieglas. Bij de toetreding tot dit nieuwe marktsegment sluit het bedrijf zich aan bij het toonaangevende Europese netwerk van fabrikanten van isolatieglas.</w:t>
      </w:r>
    </w:p>
    <w:p w14:paraId="2F113270" w14:textId="77777777" w:rsidR="00200ED8" w:rsidRPr="00486129" w:rsidRDefault="00200ED8" w:rsidP="00200ED8">
      <w:pPr>
        <w:spacing w:line="360" w:lineRule="auto"/>
        <w:jc w:val="both"/>
        <w:rPr>
          <w:sz w:val="22"/>
          <w:szCs w:val="22"/>
        </w:rPr>
      </w:pPr>
    </w:p>
    <w:p w14:paraId="41C8BF6A" w14:textId="77777777" w:rsidR="00200ED8" w:rsidRDefault="00200ED8" w:rsidP="00200ED8">
      <w:pPr>
        <w:spacing w:line="360" w:lineRule="auto"/>
        <w:jc w:val="both"/>
        <w:rPr>
          <w:sz w:val="22"/>
          <w:szCs w:val="22"/>
        </w:rPr>
      </w:pPr>
      <w:r>
        <w:rPr>
          <w:sz w:val="22"/>
        </w:rPr>
        <w:t>WOLF Fenster staat al meer dan 60 jaar voor innovatieve raamsystemen van hout en hout-aluminium evenals voor op maat gemaakte, architectonische geveloplossingen. Om in de toekomst nóg meer toegevoegde waarde, flexibiliteit en onafhankelijkheid in het eigen productieproces te garanderen, heeft het Zuid-Tiroolse bedrijf geïnvesteerd in een ultramoderne fabriek waar het nu zelf isolatieglas gaat produceren.</w:t>
      </w:r>
    </w:p>
    <w:p w14:paraId="4D641F59" w14:textId="77777777" w:rsidR="00200ED8" w:rsidRPr="00486129" w:rsidRDefault="00200ED8" w:rsidP="00200ED8">
      <w:pPr>
        <w:spacing w:line="360" w:lineRule="auto"/>
        <w:jc w:val="both"/>
        <w:rPr>
          <w:sz w:val="22"/>
          <w:szCs w:val="22"/>
        </w:rPr>
      </w:pPr>
    </w:p>
    <w:p w14:paraId="15136B02" w14:textId="77777777" w:rsidR="00200ED8" w:rsidRPr="00486129" w:rsidRDefault="00200ED8" w:rsidP="00200ED8">
      <w:pPr>
        <w:spacing w:line="360" w:lineRule="auto"/>
        <w:jc w:val="both"/>
        <w:rPr>
          <w:b/>
          <w:bCs/>
          <w:sz w:val="22"/>
          <w:szCs w:val="22"/>
        </w:rPr>
      </w:pPr>
      <w:r>
        <w:rPr>
          <w:b/>
          <w:sz w:val="22"/>
        </w:rPr>
        <w:t>Strategisch partnerschap voor de hoogste kwaliteitsnormen</w:t>
      </w:r>
    </w:p>
    <w:p w14:paraId="24FCDEC1" w14:textId="77777777" w:rsidR="00200ED8" w:rsidRDefault="00200ED8" w:rsidP="00200ED8">
      <w:pPr>
        <w:spacing w:line="360" w:lineRule="auto"/>
        <w:jc w:val="both"/>
        <w:rPr>
          <w:sz w:val="22"/>
          <w:szCs w:val="22"/>
        </w:rPr>
      </w:pPr>
      <w:r>
        <w:rPr>
          <w:sz w:val="22"/>
        </w:rPr>
        <w:t>Voor een succesvolle markttoetreding vertrouwt het bedrijf op synergieën en samenwerking binnen de SANCO Groep. Hans Augschöll, CEO van WOLF Fenster AG, benadrukt het strategische belang van de samenwerking: “Het is voor ons van het grootste belang om ons vanaf het allereerste begin te richten op compromisloze kwaliteit en een bewezen, sterk netwerk. De SANCO Groep biedt hiervoor het perfecte kader. Door intensieve professionele uitwisseling, het gebruik van beproefde systeemoplossingen en integratie in internationale marketing verzekeren wij ons van succes op de lange termijn.”</w:t>
      </w:r>
    </w:p>
    <w:p w14:paraId="13FA6057" w14:textId="77777777" w:rsidR="00200ED8" w:rsidRPr="00486129" w:rsidRDefault="00200ED8" w:rsidP="00200ED8">
      <w:pPr>
        <w:spacing w:line="360" w:lineRule="auto"/>
        <w:jc w:val="both"/>
        <w:rPr>
          <w:sz w:val="22"/>
          <w:szCs w:val="22"/>
        </w:rPr>
      </w:pPr>
    </w:p>
    <w:p w14:paraId="074EB55D" w14:textId="77777777" w:rsidR="00200ED8" w:rsidRPr="00486129" w:rsidRDefault="00200ED8" w:rsidP="00200ED8">
      <w:pPr>
        <w:spacing w:line="360" w:lineRule="auto"/>
        <w:jc w:val="both"/>
        <w:rPr>
          <w:b/>
          <w:bCs/>
          <w:sz w:val="22"/>
          <w:szCs w:val="22"/>
        </w:rPr>
      </w:pPr>
      <w:r>
        <w:rPr>
          <w:b/>
          <w:sz w:val="22"/>
        </w:rPr>
        <w:t>Versterking van de aanwezigheid in Italië</w:t>
      </w:r>
    </w:p>
    <w:p w14:paraId="71905665" w14:textId="77777777" w:rsidR="00200ED8" w:rsidRPr="00486129" w:rsidRDefault="00200ED8" w:rsidP="00200ED8">
      <w:pPr>
        <w:spacing w:line="360" w:lineRule="auto"/>
        <w:jc w:val="both"/>
        <w:rPr>
          <w:sz w:val="22"/>
          <w:szCs w:val="22"/>
        </w:rPr>
      </w:pPr>
      <w:r>
        <w:rPr>
          <w:sz w:val="22"/>
        </w:rPr>
        <w:t xml:space="preserve">Met deze nieuwe partner breidt de alliantie zijn marktpositie in Italië en de Alpenregio verder uit. “We zijn zeer verheugd dat WOLF Fenster AG ons netwerk verrijkt”, aldus Antonio Gioello, hoofd van de SANCO Groep. </w:t>
      </w:r>
      <w:r>
        <w:rPr>
          <w:sz w:val="22"/>
        </w:rPr>
        <w:lastRenderedPageBreak/>
        <w:t>“Het bedrijf brengt enorme expertise in de sector van bouwelementen en gevels met zich mee, wat perfect aansluit bij onze waarden en onze gedeelde toewijding aan kwaliteit.”</w:t>
      </w:r>
    </w:p>
    <w:p w14:paraId="494F67F0" w14:textId="77777777" w:rsidR="00200ED8" w:rsidRPr="00A76975" w:rsidRDefault="00200ED8" w:rsidP="00200ED8">
      <w:pPr>
        <w:spacing w:line="360" w:lineRule="auto"/>
        <w:jc w:val="both"/>
        <w:rPr>
          <w:rFonts w:cs="Arial"/>
          <w:sz w:val="22"/>
          <w:szCs w:val="22"/>
        </w:rPr>
      </w:pPr>
    </w:p>
    <w:p w14:paraId="065336C9" w14:textId="77777777" w:rsidR="00200ED8" w:rsidRDefault="00200ED8" w:rsidP="00200ED8">
      <w:pPr>
        <w:spacing w:line="360" w:lineRule="auto"/>
        <w:jc w:val="both"/>
        <w:rPr>
          <w:sz w:val="22"/>
          <w:szCs w:val="22"/>
        </w:rPr>
      </w:pPr>
    </w:p>
    <w:p w14:paraId="41697345" w14:textId="77777777" w:rsidR="00200ED8" w:rsidRDefault="00200ED8" w:rsidP="00200ED8">
      <w:pPr>
        <w:spacing w:line="360" w:lineRule="auto"/>
        <w:jc w:val="both"/>
        <w:rPr>
          <w:sz w:val="22"/>
          <w:szCs w:val="22"/>
        </w:rPr>
      </w:pPr>
    </w:p>
    <w:p w14:paraId="0577E507" w14:textId="77777777" w:rsidR="00200ED8" w:rsidRPr="001F5C56" w:rsidRDefault="00200ED8" w:rsidP="00200ED8">
      <w:pPr>
        <w:spacing w:line="360" w:lineRule="auto"/>
        <w:jc w:val="both"/>
        <w:rPr>
          <w:sz w:val="22"/>
          <w:szCs w:val="22"/>
        </w:rPr>
      </w:pPr>
      <w:r>
        <w:rPr>
          <w:b/>
          <w:sz w:val="22"/>
        </w:rPr>
        <w:t>Over SANCO:</w:t>
      </w:r>
    </w:p>
    <w:p w14:paraId="6399F18B" w14:textId="77777777" w:rsidR="00200ED8" w:rsidRPr="0057319E" w:rsidRDefault="00200ED8" w:rsidP="00200ED8">
      <w:pPr>
        <w:spacing w:line="360" w:lineRule="auto"/>
        <w:jc w:val="both"/>
        <w:rPr>
          <w:rFonts w:cs="Arial"/>
          <w:sz w:val="22"/>
          <w:szCs w:val="22"/>
        </w:rPr>
      </w:pPr>
      <w:r>
        <w:rPr>
          <w:sz w:val="22"/>
        </w:rPr>
        <w:t>Met meer dan 60 actieve leden in 14 landen is SANCO de grootste vereniging van fabrikanten van isolatieglas in Europa. De licentiegever is de Zwitserse Glas Trösch-groep. Het productassortiment van SANCO-partners omvat energie-efficiënt isolatieglas voor ramen en gevels en geavanceerde glasoplossingen voor interieurs.</w:t>
      </w:r>
    </w:p>
    <w:p w14:paraId="23D43D96" w14:textId="77777777" w:rsidR="00200ED8" w:rsidRDefault="00200ED8" w:rsidP="00200ED8">
      <w:pPr>
        <w:rPr>
          <w:rFonts w:cs="Arial"/>
        </w:rPr>
      </w:pPr>
      <w:r>
        <w:br w:type="page"/>
      </w:r>
    </w:p>
    <w:p w14:paraId="204B6009" w14:textId="77777777" w:rsidR="00200ED8" w:rsidRPr="00342F5B" w:rsidRDefault="00200ED8" w:rsidP="00200ED8">
      <w:pPr>
        <w:spacing w:line="360" w:lineRule="auto"/>
        <w:jc w:val="both"/>
        <w:rPr>
          <w:rFonts w:cs="Arial"/>
          <w:b/>
          <w:bCs/>
        </w:rPr>
      </w:pPr>
      <w:r>
        <w:rPr>
          <w:b/>
        </w:rPr>
        <w:lastRenderedPageBreak/>
        <w:t>Afbeelding:</w:t>
      </w:r>
    </w:p>
    <w:p w14:paraId="06B00A1F" w14:textId="77777777" w:rsidR="00200ED8" w:rsidRDefault="00200ED8" w:rsidP="00200ED8">
      <w:pPr>
        <w:spacing w:line="360" w:lineRule="auto"/>
        <w:jc w:val="both"/>
        <w:rPr>
          <w:rFonts w:cs="Arial"/>
          <w:sz w:val="20"/>
          <w:szCs w:val="20"/>
        </w:rPr>
      </w:pPr>
      <w:r>
        <w:rPr>
          <w:noProof/>
          <w:sz w:val="22"/>
        </w:rPr>
        <w:drawing>
          <wp:inline distT="0" distB="0" distL="0" distR="0" wp14:anchorId="0A548F30" wp14:editId="6905E8FF">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2A80FA5D" w14:textId="77777777" w:rsidR="00200ED8" w:rsidRPr="00486129" w:rsidRDefault="00200ED8" w:rsidP="00200ED8">
      <w:pPr>
        <w:jc w:val="both"/>
        <w:rPr>
          <w:sz w:val="20"/>
          <w:szCs w:val="20"/>
        </w:rPr>
      </w:pPr>
      <w:r>
        <w:rPr>
          <w:sz w:val="20"/>
        </w:rPr>
        <w:t>Zij kijken ernaar uit om binnen het netwerk samen te werken: Hans Augschöll (links), CEO van WOLF Fenster AG, en Denis Löhle (SANCO Groep) in de nieuwe productiefaciliteit voor isolatieglas in Zuid-Tirol. Foto: SANCO</w:t>
      </w:r>
    </w:p>
    <w:p w14:paraId="311196FB" w14:textId="77777777" w:rsidR="00200ED8" w:rsidRDefault="00200ED8" w:rsidP="00200ED8">
      <w:pPr>
        <w:spacing w:line="360" w:lineRule="auto"/>
        <w:rPr>
          <w:rFonts w:cs="Arial"/>
          <w:sz w:val="22"/>
          <w:szCs w:val="22"/>
        </w:rPr>
      </w:pPr>
    </w:p>
    <w:p w14:paraId="0AD9E2D2" w14:textId="77777777" w:rsidR="00200ED8" w:rsidRDefault="00200ED8" w:rsidP="00200ED8">
      <w:pPr>
        <w:spacing w:line="360" w:lineRule="auto"/>
        <w:rPr>
          <w:rFonts w:cs="Arial"/>
          <w:sz w:val="22"/>
          <w:szCs w:val="22"/>
        </w:rPr>
      </w:pPr>
    </w:p>
    <w:p w14:paraId="63DF3847" w14:textId="77777777" w:rsidR="00200ED8" w:rsidRPr="007A68F5" w:rsidRDefault="00200ED8" w:rsidP="00200ED8">
      <w:pPr>
        <w:spacing w:line="360" w:lineRule="auto"/>
        <w:rPr>
          <w:rFonts w:cs="Arial"/>
          <w:sz w:val="22"/>
          <w:szCs w:val="22"/>
        </w:rPr>
      </w:pPr>
    </w:p>
    <w:p w14:paraId="057ED928" w14:textId="77777777" w:rsidR="00200ED8" w:rsidRPr="00EA56BC" w:rsidRDefault="00200ED8" w:rsidP="00200ED8">
      <w:pPr>
        <w:spacing w:after="120"/>
        <w:jc w:val="both"/>
        <w:rPr>
          <w:rFonts w:cs="Arial"/>
          <w:b/>
          <w:sz w:val="22"/>
          <w:szCs w:val="22"/>
        </w:rPr>
      </w:pPr>
      <w:r>
        <w:rPr>
          <w:b/>
          <w:sz w:val="22"/>
        </w:rPr>
        <w:t>Voor meer informatie:</w:t>
      </w:r>
    </w:p>
    <w:p w14:paraId="6E5D9371" w14:textId="77777777" w:rsidR="00200ED8" w:rsidRPr="00EA56BC" w:rsidRDefault="00200ED8" w:rsidP="00200ED8">
      <w:pPr>
        <w:jc w:val="both"/>
        <w:rPr>
          <w:rFonts w:cs="Arial"/>
          <w:sz w:val="22"/>
          <w:szCs w:val="22"/>
        </w:rPr>
      </w:pPr>
      <w:r>
        <w:rPr>
          <w:sz w:val="22"/>
        </w:rPr>
        <w:t>SANCO Consulting | Glas Trösch GmbH</w:t>
      </w:r>
    </w:p>
    <w:p w14:paraId="16EE53EF" w14:textId="77777777" w:rsidR="00200ED8" w:rsidRPr="00EA56BC" w:rsidRDefault="00200ED8" w:rsidP="00200ED8">
      <w:pPr>
        <w:jc w:val="both"/>
        <w:rPr>
          <w:rFonts w:cs="Arial"/>
          <w:sz w:val="22"/>
          <w:szCs w:val="22"/>
        </w:rPr>
      </w:pPr>
      <w:r>
        <w:rPr>
          <w:sz w:val="22"/>
        </w:rPr>
        <w:t>Im Lehrer Feld 30 | 89081 Ulm, Duitsland</w:t>
      </w:r>
    </w:p>
    <w:p w14:paraId="5016B14B" w14:textId="77777777" w:rsidR="00200ED8" w:rsidRPr="00EA56BC" w:rsidRDefault="00200ED8" w:rsidP="00200ED8">
      <w:pPr>
        <w:jc w:val="both"/>
        <w:rPr>
          <w:rFonts w:cs="Arial"/>
          <w:sz w:val="22"/>
          <w:szCs w:val="22"/>
        </w:rPr>
      </w:pPr>
      <w:r>
        <w:rPr>
          <w:sz w:val="22"/>
        </w:rPr>
        <w:t>+49 (0)731 4096 147</w:t>
      </w:r>
    </w:p>
    <w:p w14:paraId="119C704D" w14:textId="77777777" w:rsidR="00200ED8" w:rsidRPr="00EA56BC" w:rsidRDefault="00200ED8" w:rsidP="00200ED8">
      <w:pPr>
        <w:jc w:val="both"/>
        <w:rPr>
          <w:rFonts w:cs="Arial"/>
          <w:sz w:val="22"/>
          <w:szCs w:val="22"/>
        </w:rPr>
      </w:pPr>
      <w:hyperlink r:id="rId8" w:history="1">
        <w:r>
          <w:rPr>
            <w:rStyle w:val="Hyperlink"/>
            <w:sz w:val="22"/>
          </w:rPr>
          <w:t>info@sanco.com</w:t>
        </w:r>
      </w:hyperlink>
    </w:p>
    <w:p w14:paraId="398CFC96" w14:textId="77777777" w:rsidR="00200ED8" w:rsidRDefault="00200ED8" w:rsidP="00200ED8">
      <w:pPr>
        <w:jc w:val="both"/>
        <w:rPr>
          <w:rFonts w:cs="Arial"/>
          <w:bCs/>
          <w:sz w:val="22"/>
          <w:szCs w:val="22"/>
        </w:rPr>
      </w:pPr>
    </w:p>
    <w:p w14:paraId="70C2CC53" w14:textId="77777777" w:rsidR="00200ED8" w:rsidRPr="00EA56BC" w:rsidRDefault="00200ED8" w:rsidP="00200ED8">
      <w:pPr>
        <w:jc w:val="both"/>
        <w:rPr>
          <w:rFonts w:cs="Arial"/>
          <w:bCs/>
          <w:sz w:val="22"/>
          <w:szCs w:val="22"/>
        </w:rPr>
      </w:pPr>
    </w:p>
    <w:p w14:paraId="7C257114" w14:textId="77777777" w:rsidR="00200ED8" w:rsidRPr="00EA56BC" w:rsidRDefault="00200ED8" w:rsidP="00200ED8">
      <w:pPr>
        <w:spacing w:after="120"/>
        <w:jc w:val="both"/>
        <w:rPr>
          <w:rFonts w:cs="Arial"/>
          <w:b/>
          <w:sz w:val="22"/>
          <w:szCs w:val="22"/>
        </w:rPr>
      </w:pPr>
      <w:r>
        <w:rPr>
          <w:b/>
          <w:sz w:val="22"/>
        </w:rPr>
        <w:t>Perscontact:</w:t>
      </w:r>
    </w:p>
    <w:p w14:paraId="436FFFE1" w14:textId="77777777" w:rsidR="00200ED8" w:rsidRPr="00EA56BC" w:rsidRDefault="00200ED8" w:rsidP="00200ED8">
      <w:pPr>
        <w:jc w:val="both"/>
        <w:rPr>
          <w:rFonts w:cs="Arial"/>
          <w:sz w:val="22"/>
          <w:szCs w:val="22"/>
        </w:rPr>
      </w:pPr>
      <w:r>
        <w:rPr>
          <w:sz w:val="22"/>
        </w:rPr>
        <w:t xml:space="preserve">Matthias Mai </w:t>
      </w:r>
    </w:p>
    <w:p w14:paraId="3AB83F11" w14:textId="77777777" w:rsidR="00200ED8" w:rsidRPr="00EA56BC" w:rsidRDefault="00200ED8" w:rsidP="00200ED8">
      <w:pPr>
        <w:jc w:val="both"/>
        <w:rPr>
          <w:rFonts w:cs="Arial"/>
          <w:sz w:val="22"/>
          <w:szCs w:val="22"/>
        </w:rPr>
      </w:pPr>
      <w:r>
        <w:rPr>
          <w:sz w:val="22"/>
        </w:rPr>
        <w:t>mai public relations GmbH</w:t>
      </w:r>
    </w:p>
    <w:p w14:paraId="49585155" w14:textId="77777777" w:rsidR="00200ED8" w:rsidRPr="00EA56BC" w:rsidRDefault="00200ED8" w:rsidP="00200ED8">
      <w:pPr>
        <w:jc w:val="both"/>
        <w:rPr>
          <w:rFonts w:cs="Arial"/>
          <w:sz w:val="22"/>
          <w:szCs w:val="22"/>
        </w:rPr>
      </w:pPr>
      <w:r>
        <w:rPr>
          <w:sz w:val="22"/>
        </w:rPr>
        <w:t>Leuschnerdamm 13 | 10999 Berlijn, Duitsland</w:t>
      </w:r>
    </w:p>
    <w:p w14:paraId="5C3501C5" w14:textId="77777777" w:rsidR="00200ED8" w:rsidRPr="00EA56BC" w:rsidRDefault="00200ED8" w:rsidP="00200ED8">
      <w:pPr>
        <w:jc w:val="both"/>
        <w:rPr>
          <w:rFonts w:cs="Arial"/>
          <w:sz w:val="22"/>
          <w:szCs w:val="22"/>
        </w:rPr>
      </w:pPr>
      <w:r>
        <w:rPr>
          <w:sz w:val="22"/>
        </w:rPr>
        <w:t>Tel. +49 (0)30 66 40 40 555</w:t>
      </w:r>
    </w:p>
    <w:p w14:paraId="7891BEE0" w14:textId="77777777" w:rsidR="00200ED8" w:rsidRPr="00EA56BC" w:rsidRDefault="00200ED8" w:rsidP="00200ED8">
      <w:pPr>
        <w:jc w:val="both"/>
        <w:rPr>
          <w:rFonts w:cs="Arial"/>
          <w:sz w:val="22"/>
          <w:szCs w:val="22"/>
        </w:rPr>
      </w:pPr>
      <w:hyperlink r:id="rId9" w:history="1">
        <w:r>
          <w:rPr>
            <w:rStyle w:val="Hyperlink"/>
            <w:sz w:val="22"/>
          </w:rPr>
          <w:t>sanco@maipr.com</w:t>
        </w:r>
      </w:hyperlink>
    </w:p>
    <w:p w14:paraId="4F307CD7" w14:textId="77777777" w:rsidR="0057319E" w:rsidRPr="00200ED8" w:rsidRDefault="0057319E" w:rsidP="00200ED8"/>
    <w:sectPr w:rsidR="0057319E" w:rsidRPr="00200ED8" w:rsidSect="00D06854">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F7DE41" w14:textId="77777777" w:rsidR="007D0765" w:rsidRDefault="007D0765">
      <w:r>
        <w:separator/>
      </w:r>
    </w:p>
  </w:endnote>
  <w:endnote w:type="continuationSeparator" w:id="0">
    <w:p w14:paraId="7034864F" w14:textId="77777777" w:rsidR="007D0765" w:rsidRDefault="007D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1353F3" w14:textId="77777777" w:rsidR="00691E1C" w:rsidRDefault="00691E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E97F67" w14:textId="77777777" w:rsidR="00691E1C" w:rsidRDefault="00691E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A3EA14" w14:textId="77777777" w:rsidR="00691E1C" w:rsidRDefault="00691E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DEDB2B" w14:textId="77777777" w:rsidR="007D0765" w:rsidRDefault="007D0765">
      <w:r>
        <w:separator/>
      </w:r>
    </w:p>
  </w:footnote>
  <w:footnote w:type="continuationSeparator" w:id="0">
    <w:p w14:paraId="2835C137" w14:textId="77777777" w:rsidR="007D0765" w:rsidRDefault="007D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FFD0ED" w14:textId="77777777" w:rsidR="00691E1C" w:rsidRDefault="00691E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870D7C" w14:textId="77777777" w:rsidR="006569FF" w:rsidRDefault="006569FF">
    <w:pPr>
      <w:pStyle w:val="Kopfzeile"/>
    </w:pPr>
  </w:p>
  <w:p w14:paraId="061D1409" w14:textId="77777777" w:rsidR="006569FF" w:rsidRDefault="006569FF">
    <w:pPr>
      <w:pStyle w:val="Kopfzeile"/>
    </w:pPr>
  </w:p>
  <w:p w14:paraId="24964369" w14:textId="77777777" w:rsidR="006569FF" w:rsidRDefault="006569FF">
    <w:pPr>
      <w:pStyle w:val="Kopfzeile"/>
    </w:pPr>
  </w:p>
  <w:p w14:paraId="33A4D814" w14:textId="77777777" w:rsidR="006569FF" w:rsidRDefault="006569FF">
    <w:pPr>
      <w:pStyle w:val="Kopfzeile"/>
    </w:pPr>
  </w:p>
  <w:p w14:paraId="5602554D" w14:textId="77777777" w:rsidR="006569FF" w:rsidRDefault="00000000">
    <w:pPr>
      <w:pStyle w:val="Kopfzeile"/>
    </w:pPr>
    <w:r>
      <w:rPr>
        <w:noProof/>
      </w:rPr>
      <w:drawing>
        <wp:inline distT="0" distB="0" distL="0" distR="0" wp14:anchorId="66C1E388" wp14:editId="3742D709">
          <wp:extent cx="4388400" cy="486450"/>
          <wp:effectExtent l="0" t="0" r="635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388400" cy="4864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83EC89" w14:textId="77777777" w:rsidR="00691E1C" w:rsidRDefault="00691E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112C3830">
      <w:start w:val="1"/>
      <w:numFmt w:val="bullet"/>
      <w:lvlText w:val=""/>
      <w:lvlJc w:val="left"/>
      <w:pPr>
        <w:tabs>
          <w:tab w:val="num" w:pos="360"/>
        </w:tabs>
        <w:ind w:left="360" w:hanging="360"/>
      </w:pPr>
      <w:rPr>
        <w:rFonts w:ascii="Symbol" w:hAnsi="Symbol" w:hint="default"/>
        <w:sz w:val="18"/>
      </w:rPr>
    </w:lvl>
    <w:lvl w:ilvl="1" w:tplc="0EDC7944">
      <w:start w:val="1"/>
      <w:numFmt w:val="bullet"/>
      <w:lvlText w:val="o"/>
      <w:lvlJc w:val="left"/>
      <w:pPr>
        <w:tabs>
          <w:tab w:val="num" w:pos="1440"/>
        </w:tabs>
        <w:ind w:left="1440" w:hanging="360"/>
      </w:pPr>
      <w:rPr>
        <w:rFonts w:ascii="Courier New" w:hAnsi="Courier New" w:hint="default"/>
      </w:rPr>
    </w:lvl>
    <w:lvl w:ilvl="2" w:tplc="C6066598" w:tentative="1">
      <w:start w:val="1"/>
      <w:numFmt w:val="bullet"/>
      <w:lvlText w:val=""/>
      <w:lvlJc w:val="left"/>
      <w:pPr>
        <w:tabs>
          <w:tab w:val="num" w:pos="2160"/>
        </w:tabs>
        <w:ind w:left="2160" w:hanging="360"/>
      </w:pPr>
      <w:rPr>
        <w:rFonts w:ascii="Wingdings" w:hAnsi="Wingdings" w:hint="default"/>
      </w:rPr>
    </w:lvl>
    <w:lvl w:ilvl="3" w:tplc="E234856C" w:tentative="1">
      <w:start w:val="1"/>
      <w:numFmt w:val="bullet"/>
      <w:lvlText w:val=""/>
      <w:lvlJc w:val="left"/>
      <w:pPr>
        <w:tabs>
          <w:tab w:val="num" w:pos="2880"/>
        </w:tabs>
        <w:ind w:left="2880" w:hanging="360"/>
      </w:pPr>
      <w:rPr>
        <w:rFonts w:ascii="Symbol" w:hAnsi="Symbol" w:hint="default"/>
      </w:rPr>
    </w:lvl>
    <w:lvl w:ilvl="4" w:tplc="207CC0BE" w:tentative="1">
      <w:start w:val="1"/>
      <w:numFmt w:val="bullet"/>
      <w:lvlText w:val="o"/>
      <w:lvlJc w:val="left"/>
      <w:pPr>
        <w:tabs>
          <w:tab w:val="num" w:pos="3600"/>
        </w:tabs>
        <w:ind w:left="3600" w:hanging="360"/>
      </w:pPr>
      <w:rPr>
        <w:rFonts w:ascii="Courier New" w:hAnsi="Courier New" w:hint="default"/>
      </w:rPr>
    </w:lvl>
    <w:lvl w:ilvl="5" w:tplc="AF7CAD92" w:tentative="1">
      <w:start w:val="1"/>
      <w:numFmt w:val="bullet"/>
      <w:lvlText w:val=""/>
      <w:lvlJc w:val="left"/>
      <w:pPr>
        <w:tabs>
          <w:tab w:val="num" w:pos="4320"/>
        </w:tabs>
        <w:ind w:left="4320" w:hanging="360"/>
      </w:pPr>
      <w:rPr>
        <w:rFonts w:ascii="Wingdings" w:hAnsi="Wingdings" w:hint="default"/>
      </w:rPr>
    </w:lvl>
    <w:lvl w:ilvl="6" w:tplc="42BEEF06" w:tentative="1">
      <w:start w:val="1"/>
      <w:numFmt w:val="bullet"/>
      <w:lvlText w:val=""/>
      <w:lvlJc w:val="left"/>
      <w:pPr>
        <w:tabs>
          <w:tab w:val="num" w:pos="5040"/>
        </w:tabs>
        <w:ind w:left="5040" w:hanging="360"/>
      </w:pPr>
      <w:rPr>
        <w:rFonts w:ascii="Symbol" w:hAnsi="Symbol" w:hint="default"/>
      </w:rPr>
    </w:lvl>
    <w:lvl w:ilvl="7" w:tplc="7C94D5D4" w:tentative="1">
      <w:start w:val="1"/>
      <w:numFmt w:val="bullet"/>
      <w:lvlText w:val="o"/>
      <w:lvlJc w:val="left"/>
      <w:pPr>
        <w:tabs>
          <w:tab w:val="num" w:pos="5760"/>
        </w:tabs>
        <w:ind w:left="5760" w:hanging="360"/>
      </w:pPr>
      <w:rPr>
        <w:rFonts w:ascii="Courier New" w:hAnsi="Courier New" w:hint="default"/>
      </w:rPr>
    </w:lvl>
    <w:lvl w:ilvl="8" w:tplc="CCBE20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D81644FA">
      <w:start w:val="1"/>
      <w:numFmt w:val="bullet"/>
      <w:lvlText w:val=""/>
      <w:lvlJc w:val="left"/>
      <w:pPr>
        <w:tabs>
          <w:tab w:val="num" w:pos="720"/>
        </w:tabs>
        <w:ind w:left="720" w:hanging="360"/>
      </w:pPr>
      <w:rPr>
        <w:rFonts w:ascii="Symbol" w:hAnsi="Symbol" w:hint="default"/>
        <w:sz w:val="18"/>
      </w:rPr>
    </w:lvl>
    <w:lvl w:ilvl="1" w:tplc="830E40B8" w:tentative="1">
      <w:start w:val="1"/>
      <w:numFmt w:val="bullet"/>
      <w:lvlText w:val="o"/>
      <w:lvlJc w:val="left"/>
      <w:pPr>
        <w:tabs>
          <w:tab w:val="num" w:pos="1440"/>
        </w:tabs>
        <w:ind w:left="1440" w:hanging="360"/>
      </w:pPr>
      <w:rPr>
        <w:rFonts w:ascii="Courier New" w:hAnsi="Courier New" w:hint="default"/>
      </w:rPr>
    </w:lvl>
    <w:lvl w:ilvl="2" w:tplc="65363E48" w:tentative="1">
      <w:start w:val="1"/>
      <w:numFmt w:val="bullet"/>
      <w:lvlText w:val=""/>
      <w:lvlJc w:val="left"/>
      <w:pPr>
        <w:tabs>
          <w:tab w:val="num" w:pos="2160"/>
        </w:tabs>
        <w:ind w:left="2160" w:hanging="360"/>
      </w:pPr>
      <w:rPr>
        <w:rFonts w:ascii="Wingdings" w:hAnsi="Wingdings" w:hint="default"/>
      </w:rPr>
    </w:lvl>
    <w:lvl w:ilvl="3" w:tplc="A71C63E4" w:tentative="1">
      <w:start w:val="1"/>
      <w:numFmt w:val="bullet"/>
      <w:lvlText w:val=""/>
      <w:lvlJc w:val="left"/>
      <w:pPr>
        <w:tabs>
          <w:tab w:val="num" w:pos="2880"/>
        </w:tabs>
        <w:ind w:left="2880" w:hanging="360"/>
      </w:pPr>
      <w:rPr>
        <w:rFonts w:ascii="Symbol" w:hAnsi="Symbol" w:hint="default"/>
      </w:rPr>
    </w:lvl>
    <w:lvl w:ilvl="4" w:tplc="A3CC4AD0" w:tentative="1">
      <w:start w:val="1"/>
      <w:numFmt w:val="bullet"/>
      <w:lvlText w:val="o"/>
      <w:lvlJc w:val="left"/>
      <w:pPr>
        <w:tabs>
          <w:tab w:val="num" w:pos="3600"/>
        </w:tabs>
        <w:ind w:left="3600" w:hanging="360"/>
      </w:pPr>
      <w:rPr>
        <w:rFonts w:ascii="Courier New" w:hAnsi="Courier New" w:hint="default"/>
      </w:rPr>
    </w:lvl>
    <w:lvl w:ilvl="5" w:tplc="6BAE58B8" w:tentative="1">
      <w:start w:val="1"/>
      <w:numFmt w:val="bullet"/>
      <w:lvlText w:val=""/>
      <w:lvlJc w:val="left"/>
      <w:pPr>
        <w:tabs>
          <w:tab w:val="num" w:pos="4320"/>
        </w:tabs>
        <w:ind w:left="4320" w:hanging="360"/>
      </w:pPr>
      <w:rPr>
        <w:rFonts w:ascii="Wingdings" w:hAnsi="Wingdings" w:hint="default"/>
      </w:rPr>
    </w:lvl>
    <w:lvl w:ilvl="6" w:tplc="E572FB12" w:tentative="1">
      <w:start w:val="1"/>
      <w:numFmt w:val="bullet"/>
      <w:lvlText w:val=""/>
      <w:lvlJc w:val="left"/>
      <w:pPr>
        <w:tabs>
          <w:tab w:val="num" w:pos="5040"/>
        </w:tabs>
        <w:ind w:left="5040" w:hanging="360"/>
      </w:pPr>
      <w:rPr>
        <w:rFonts w:ascii="Symbol" w:hAnsi="Symbol" w:hint="default"/>
      </w:rPr>
    </w:lvl>
    <w:lvl w:ilvl="7" w:tplc="71124856" w:tentative="1">
      <w:start w:val="1"/>
      <w:numFmt w:val="bullet"/>
      <w:lvlText w:val="o"/>
      <w:lvlJc w:val="left"/>
      <w:pPr>
        <w:tabs>
          <w:tab w:val="num" w:pos="5760"/>
        </w:tabs>
        <w:ind w:left="5760" w:hanging="360"/>
      </w:pPr>
      <w:rPr>
        <w:rFonts w:ascii="Courier New" w:hAnsi="Courier New" w:hint="default"/>
      </w:rPr>
    </w:lvl>
    <w:lvl w:ilvl="8" w:tplc="572A66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A5E25372">
      <w:start w:val="1"/>
      <w:numFmt w:val="bullet"/>
      <w:lvlText w:val=""/>
      <w:lvlJc w:val="left"/>
      <w:pPr>
        <w:ind w:left="720" w:hanging="360"/>
      </w:pPr>
      <w:rPr>
        <w:rFonts w:ascii="Symbol" w:hAnsi="Symbol" w:hint="default"/>
      </w:rPr>
    </w:lvl>
    <w:lvl w:ilvl="1" w:tplc="D6447380" w:tentative="1">
      <w:start w:val="1"/>
      <w:numFmt w:val="bullet"/>
      <w:lvlText w:val="o"/>
      <w:lvlJc w:val="left"/>
      <w:pPr>
        <w:ind w:left="1440" w:hanging="360"/>
      </w:pPr>
      <w:rPr>
        <w:rFonts w:ascii="Courier New" w:hAnsi="Courier New" w:cs="Courier New" w:hint="default"/>
      </w:rPr>
    </w:lvl>
    <w:lvl w:ilvl="2" w:tplc="4ED6F3BC" w:tentative="1">
      <w:start w:val="1"/>
      <w:numFmt w:val="bullet"/>
      <w:lvlText w:val=""/>
      <w:lvlJc w:val="left"/>
      <w:pPr>
        <w:ind w:left="2160" w:hanging="360"/>
      </w:pPr>
      <w:rPr>
        <w:rFonts w:ascii="Wingdings" w:hAnsi="Wingdings" w:hint="default"/>
      </w:rPr>
    </w:lvl>
    <w:lvl w:ilvl="3" w:tplc="04D48916" w:tentative="1">
      <w:start w:val="1"/>
      <w:numFmt w:val="bullet"/>
      <w:lvlText w:val=""/>
      <w:lvlJc w:val="left"/>
      <w:pPr>
        <w:ind w:left="2880" w:hanging="360"/>
      </w:pPr>
      <w:rPr>
        <w:rFonts w:ascii="Symbol" w:hAnsi="Symbol" w:hint="default"/>
      </w:rPr>
    </w:lvl>
    <w:lvl w:ilvl="4" w:tplc="A3964D24" w:tentative="1">
      <w:start w:val="1"/>
      <w:numFmt w:val="bullet"/>
      <w:lvlText w:val="o"/>
      <w:lvlJc w:val="left"/>
      <w:pPr>
        <w:ind w:left="3600" w:hanging="360"/>
      </w:pPr>
      <w:rPr>
        <w:rFonts w:ascii="Courier New" w:hAnsi="Courier New" w:cs="Courier New" w:hint="default"/>
      </w:rPr>
    </w:lvl>
    <w:lvl w:ilvl="5" w:tplc="DFB85624" w:tentative="1">
      <w:start w:val="1"/>
      <w:numFmt w:val="bullet"/>
      <w:lvlText w:val=""/>
      <w:lvlJc w:val="left"/>
      <w:pPr>
        <w:ind w:left="4320" w:hanging="360"/>
      </w:pPr>
      <w:rPr>
        <w:rFonts w:ascii="Wingdings" w:hAnsi="Wingdings" w:hint="default"/>
      </w:rPr>
    </w:lvl>
    <w:lvl w:ilvl="6" w:tplc="F470EF00" w:tentative="1">
      <w:start w:val="1"/>
      <w:numFmt w:val="bullet"/>
      <w:lvlText w:val=""/>
      <w:lvlJc w:val="left"/>
      <w:pPr>
        <w:ind w:left="5040" w:hanging="360"/>
      </w:pPr>
      <w:rPr>
        <w:rFonts w:ascii="Symbol" w:hAnsi="Symbol" w:hint="default"/>
      </w:rPr>
    </w:lvl>
    <w:lvl w:ilvl="7" w:tplc="616242BC" w:tentative="1">
      <w:start w:val="1"/>
      <w:numFmt w:val="bullet"/>
      <w:lvlText w:val="o"/>
      <w:lvlJc w:val="left"/>
      <w:pPr>
        <w:ind w:left="5760" w:hanging="360"/>
      </w:pPr>
      <w:rPr>
        <w:rFonts w:ascii="Courier New" w:hAnsi="Courier New" w:cs="Courier New" w:hint="default"/>
      </w:rPr>
    </w:lvl>
    <w:lvl w:ilvl="8" w:tplc="B4444220"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D0A024D8">
      <w:start w:val="1"/>
      <w:numFmt w:val="bullet"/>
      <w:lvlText w:val=""/>
      <w:lvlJc w:val="left"/>
      <w:pPr>
        <w:tabs>
          <w:tab w:val="num" w:pos="360"/>
        </w:tabs>
        <w:ind w:left="360" w:hanging="360"/>
      </w:pPr>
      <w:rPr>
        <w:rFonts w:ascii="Symbol" w:hAnsi="Symbol" w:hint="default"/>
      </w:rPr>
    </w:lvl>
    <w:lvl w:ilvl="1" w:tplc="B534FA5E" w:tentative="1">
      <w:start w:val="1"/>
      <w:numFmt w:val="bullet"/>
      <w:lvlText w:val="o"/>
      <w:lvlJc w:val="left"/>
      <w:pPr>
        <w:tabs>
          <w:tab w:val="num" w:pos="1440"/>
        </w:tabs>
        <w:ind w:left="1440" w:hanging="360"/>
      </w:pPr>
      <w:rPr>
        <w:rFonts w:ascii="Courier New" w:hAnsi="Courier New" w:hint="default"/>
      </w:rPr>
    </w:lvl>
    <w:lvl w:ilvl="2" w:tplc="9404015E" w:tentative="1">
      <w:start w:val="1"/>
      <w:numFmt w:val="bullet"/>
      <w:lvlText w:val=""/>
      <w:lvlJc w:val="left"/>
      <w:pPr>
        <w:tabs>
          <w:tab w:val="num" w:pos="2160"/>
        </w:tabs>
        <w:ind w:left="2160" w:hanging="360"/>
      </w:pPr>
      <w:rPr>
        <w:rFonts w:ascii="Wingdings" w:hAnsi="Wingdings" w:hint="default"/>
      </w:rPr>
    </w:lvl>
    <w:lvl w:ilvl="3" w:tplc="C52E16C8" w:tentative="1">
      <w:start w:val="1"/>
      <w:numFmt w:val="bullet"/>
      <w:lvlText w:val=""/>
      <w:lvlJc w:val="left"/>
      <w:pPr>
        <w:tabs>
          <w:tab w:val="num" w:pos="2880"/>
        </w:tabs>
        <w:ind w:left="2880" w:hanging="360"/>
      </w:pPr>
      <w:rPr>
        <w:rFonts w:ascii="Symbol" w:hAnsi="Symbol" w:hint="default"/>
      </w:rPr>
    </w:lvl>
    <w:lvl w:ilvl="4" w:tplc="4B509044" w:tentative="1">
      <w:start w:val="1"/>
      <w:numFmt w:val="bullet"/>
      <w:lvlText w:val="o"/>
      <w:lvlJc w:val="left"/>
      <w:pPr>
        <w:tabs>
          <w:tab w:val="num" w:pos="3600"/>
        </w:tabs>
        <w:ind w:left="3600" w:hanging="360"/>
      </w:pPr>
      <w:rPr>
        <w:rFonts w:ascii="Courier New" w:hAnsi="Courier New" w:hint="default"/>
      </w:rPr>
    </w:lvl>
    <w:lvl w:ilvl="5" w:tplc="F58CBD4E" w:tentative="1">
      <w:start w:val="1"/>
      <w:numFmt w:val="bullet"/>
      <w:lvlText w:val=""/>
      <w:lvlJc w:val="left"/>
      <w:pPr>
        <w:tabs>
          <w:tab w:val="num" w:pos="4320"/>
        </w:tabs>
        <w:ind w:left="4320" w:hanging="360"/>
      </w:pPr>
      <w:rPr>
        <w:rFonts w:ascii="Wingdings" w:hAnsi="Wingdings" w:hint="default"/>
      </w:rPr>
    </w:lvl>
    <w:lvl w:ilvl="6" w:tplc="DCE617B0" w:tentative="1">
      <w:start w:val="1"/>
      <w:numFmt w:val="bullet"/>
      <w:lvlText w:val=""/>
      <w:lvlJc w:val="left"/>
      <w:pPr>
        <w:tabs>
          <w:tab w:val="num" w:pos="5040"/>
        </w:tabs>
        <w:ind w:left="5040" w:hanging="360"/>
      </w:pPr>
      <w:rPr>
        <w:rFonts w:ascii="Symbol" w:hAnsi="Symbol" w:hint="default"/>
      </w:rPr>
    </w:lvl>
    <w:lvl w:ilvl="7" w:tplc="06D6AEB0" w:tentative="1">
      <w:start w:val="1"/>
      <w:numFmt w:val="bullet"/>
      <w:lvlText w:val="o"/>
      <w:lvlJc w:val="left"/>
      <w:pPr>
        <w:tabs>
          <w:tab w:val="num" w:pos="5760"/>
        </w:tabs>
        <w:ind w:left="5760" w:hanging="360"/>
      </w:pPr>
      <w:rPr>
        <w:rFonts w:ascii="Courier New" w:hAnsi="Courier New" w:hint="default"/>
      </w:rPr>
    </w:lvl>
    <w:lvl w:ilvl="8" w:tplc="3050FAA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4A3E8A90">
      <w:start w:val="1"/>
      <w:numFmt w:val="bullet"/>
      <w:lvlText w:val=""/>
      <w:lvlJc w:val="left"/>
      <w:pPr>
        <w:tabs>
          <w:tab w:val="num" w:pos="720"/>
        </w:tabs>
        <w:ind w:left="720" w:hanging="360"/>
      </w:pPr>
      <w:rPr>
        <w:rFonts w:ascii="Symbol" w:hAnsi="Symbol" w:hint="default"/>
        <w:sz w:val="18"/>
      </w:rPr>
    </w:lvl>
    <w:lvl w:ilvl="1" w:tplc="2DC09670" w:tentative="1">
      <w:start w:val="1"/>
      <w:numFmt w:val="bullet"/>
      <w:lvlText w:val="o"/>
      <w:lvlJc w:val="left"/>
      <w:pPr>
        <w:tabs>
          <w:tab w:val="num" w:pos="1440"/>
        </w:tabs>
        <w:ind w:left="1440" w:hanging="360"/>
      </w:pPr>
      <w:rPr>
        <w:rFonts w:ascii="Courier New" w:hAnsi="Courier New" w:hint="default"/>
      </w:rPr>
    </w:lvl>
    <w:lvl w:ilvl="2" w:tplc="DDB8814E" w:tentative="1">
      <w:start w:val="1"/>
      <w:numFmt w:val="bullet"/>
      <w:lvlText w:val=""/>
      <w:lvlJc w:val="left"/>
      <w:pPr>
        <w:tabs>
          <w:tab w:val="num" w:pos="2160"/>
        </w:tabs>
        <w:ind w:left="2160" w:hanging="360"/>
      </w:pPr>
      <w:rPr>
        <w:rFonts w:ascii="Wingdings" w:hAnsi="Wingdings" w:hint="default"/>
      </w:rPr>
    </w:lvl>
    <w:lvl w:ilvl="3" w:tplc="14AA3CA2" w:tentative="1">
      <w:start w:val="1"/>
      <w:numFmt w:val="bullet"/>
      <w:lvlText w:val=""/>
      <w:lvlJc w:val="left"/>
      <w:pPr>
        <w:tabs>
          <w:tab w:val="num" w:pos="2880"/>
        </w:tabs>
        <w:ind w:left="2880" w:hanging="360"/>
      </w:pPr>
      <w:rPr>
        <w:rFonts w:ascii="Symbol" w:hAnsi="Symbol" w:hint="default"/>
      </w:rPr>
    </w:lvl>
    <w:lvl w:ilvl="4" w:tplc="8682BBE6" w:tentative="1">
      <w:start w:val="1"/>
      <w:numFmt w:val="bullet"/>
      <w:lvlText w:val="o"/>
      <w:lvlJc w:val="left"/>
      <w:pPr>
        <w:tabs>
          <w:tab w:val="num" w:pos="3600"/>
        </w:tabs>
        <w:ind w:left="3600" w:hanging="360"/>
      </w:pPr>
      <w:rPr>
        <w:rFonts w:ascii="Courier New" w:hAnsi="Courier New" w:hint="default"/>
      </w:rPr>
    </w:lvl>
    <w:lvl w:ilvl="5" w:tplc="F5E4E16C" w:tentative="1">
      <w:start w:val="1"/>
      <w:numFmt w:val="bullet"/>
      <w:lvlText w:val=""/>
      <w:lvlJc w:val="left"/>
      <w:pPr>
        <w:tabs>
          <w:tab w:val="num" w:pos="4320"/>
        </w:tabs>
        <w:ind w:left="4320" w:hanging="360"/>
      </w:pPr>
      <w:rPr>
        <w:rFonts w:ascii="Wingdings" w:hAnsi="Wingdings" w:hint="default"/>
      </w:rPr>
    </w:lvl>
    <w:lvl w:ilvl="6" w:tplc="6966D3D8" w:tentative="1">
      <w:start w:val="1"/>
      <w:numFmt w:val="bullet"/>
      <w:lvlText w:val=""/>
      <w:lvlJc w:val="left"/>
      <w:pPr>
        <w:tabs>
          <w:tab w:val="num" w:pos="5040"/>
        </w:tabs>
        <w:ind w:left="5040" w:hanging="360"/>
      </w:pPr>
      <w:rPr>
        <w:rFonts w:ascii="Symbol" w:hAnsi="Symbol" w:hint="default"/>
      </w:rPr>
    </w:lvl>
    <w:lvl w:ilvl="7" w:tplc="92CACC78" w:tentative="1">
      <w:start w:val="1"/>
      <w:numFmt w:val="bullet"/>
      <w:lvlText w:val="o"/>
      <w:lvlJc w:val="left"/>
      <w:pPr>
        <w:tabs>
          <w:tab w:val="num" w:pos="5760"/>
        </w:tabs>
        <w:ind w:left="5760" w:hanging="360"/>
      </w:pPr>
      <w:rPr>
        <w:rFonts w:ascii="Courier New" w:hAnsi="Courier New" w:hint="default"/>
      </w:rPr>
    </w:lvl>
    <w:lvl w:ilvl="8" w:tplc="B7804656" w:tentative="1">
      <w:start w:val="1"/>
      <w:numFmt w:val="bullet"/>
      <w:lvlText w:val=""/>
      <w:lvlJc w:val="left"/>
      <w:pPr>
        <w:tabs>
          <w:tab w:val="num" w:pos="6480"/>
        </w:tabs>
        <w:ind w:left="6480" w:hanging="360"/>
      </w:pPr>
      <w:rPr>
        <w:rFonts w:ascii="Wingdings" w:hAnsi="Wingdings" w:hint="default"/>
      </w:rPr>
    </w:lvl>
  </w:abstractNum>
  <w:num w:numId="1" w16cid:durableId="1602762193">
    <w:abstractNumId w:val="0"/>
  </w:num>
  <w:num w:numId="2" w16cid:durableId="1783918807">
    <w:abstractNumId w:val="3"/>
  </w:num>
  <w:num w:numId="3" w16cid:durableId="2073965543">
    <w:abstractNumId w:val="1"/>
  </w:num>
  <w:num w:numId="4" w16cid:durableId="1548025967">
    <w:abstractNumId w:val="4"/>
  </w:num>
  <w:num w:numId="5" w16cid:durableId="1472089150">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4"/>
  <w:proofState w:grammar="clean"/>
  <w:defaultTabStop w:val="708"/>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25C64"/>
    <w:rsid w:val="000315AC"/>
    <w:rsid w:val="000405F0"/>
    <w:rsid w:val="000436DE"/>
    <w:rsid w:val="00043B4E"/>
    <w:rsid w:val="000510F2"/>
    <w:rsid w:val="000543F3"/>
    <w:rsid w:val="00057368"/>
    <w:rsid w:val="00065886"/>
    <w:rsid w:val="00070A7E"/>
    <w:rsid w:val="00071A40"/>
    <w:rsid w:val="0007518A"/>
    <w:rsid w:val="000827B6"/>
    <w:rsid w:val="00097E4E"/>
    <w:rsid w:val="000A4045"/>
    <w:rsid w:val="000B4939"/>
    <w:rsid w:val="000B54EF"/>
    <w:rsid w:val="000B5E94"/>
    <w:rsid w:val="000B6C36"/>
    <w:rsid w:val="000C3658"/>
    <w:rsid w:val="000D1BD2"/>
    <w:rsid w:val="000E5524"/>
    <w:rsid w:val="0011723C"/>
    <w:rsid w:val="00120478"/>
    <w:rsid w:val="00127917"/>
    <w:rsid w:val="001316B0"/>
    <w:rsid w:val="001345AC"/>
    <w:rsid w:val="00134C74"/>
    <w:rsid w:val="0014153C"/>
    <w:rsid w:val="00141797"/>
    <w:rsid w:val="00160C6A"/>
    <w:rsid w:val="001632F5"/>
    <w:rsid w:val="00166E9C"/>
    <w:rsid w:val="0017603E"/>
    <w:rsid w:val="0017691C"/>
    <w:rsid w:val="001804B1"/>
    <w:rsid w:val="001828E9"/>
    <w:rsid w:val="001904B9"/>
    <w:rsid w:val="00190E5E"/>
    <w:rsid w:val="00194082"/>
    <w:rsid w:val="00197B1B"/>
    <w:rsid w:val="001A69FE"/>
    <w:rsid w:val="001A7445"/>
    <w:rsid w:val="001B316B"/>
    <w:rsid w:val="001B74FA"/>
    <w:rsid w:val="001D30BF"/>
    <w:rsid w:val="001D525F"/>
    <w:rsid w:val="001D6C6C"/>
    <w:rsid w:val="001F531E"/>
    <w:rsid w:val="00200ED8"/>
    <w:rsid w:val="00203B64"/>
    <w:rsid w:val="002053B0"/>
    <w:rsid w:val="002105B1"/>
    <w:rsid w:val="0021616B"/>
    <w:rsid w:val="002178E5"/>
    <w:rsid w:val="00222432"/>
    <w:rsid w:val="002252F7"/>
    <w:rsid w:val="00225492"/>
    <w:rsid w:val="00226418"/>
    <w:rsid w:val="00231E0C"/>
    <w:rsid w:val="002410CA"/>
    <w:rsid w:val="002445FD"/>
    <w:rsid w:val="00245F01"/>
    <w:rsid w:val="00251EE6"/>
    <w:rsid w:val="00264980"/>
    <w:rsid w:val="00264B23"/>
    <w:rsid w:val="00265069"/>
    <w:rsid w:val="0028604E"/>
    <w:rsid w:val="00286B90"/>
    <w:rsid w:val="00291BB2"/>
    <w:rsid w:val="00296D8E"/>
    <w:rsid w:val="002A0E4C"/>
    <w:rsid w:val="002A3535"/>
    <w:rsid w:val="002B120C"/>
    <w:rsid w:val="002C03E0"/>
    <w:rsid w:val="002C2364"/>
    <w:rsid w:val="002C2A91"/>
    <w:rsid w:val="002C2DE9"/>
    <w:rsid w:val="002E45B0"/>
    <w:rsid w:val="002E6690"/>
    <w:rsid w:val="002F0FC9"/>
    <w:rsid w:val="002F45A0"/>
    <w:rsid w:val="002F4D07"/>
    <w:rsid w:val="00310FFD"/>
    <w:rsid w:val="0032486E"/>
    <w:rsid w:val="0033467F"/>
    <w:rsid w:val="0034266C"/>
    <w:rsid w:val="00342EC7"/>
    <w:rsid w:val="00344DB9"/>
    <w:rsid w:val="00346FAC"/>
    <w:rsid w:val="003632EC"/>
    <w:rsid w:val="00367C9F"/>
    <w:rsid w:val="00367CF8"/>
    <w:rsid w:val="003720DB"/>
    <w:rsid w:val="00385E04"/>
    <w:rsid w:val="00393F9C"/>
    <w:rsid w:val="003968FC"/>
    <w:rsid w:val="003A6E9D"/>
    <w:rsid w:val="003B32AC"/>
    <w:rsid w:val="003B567B"/>
    <w:rsid w:val="003C682E"/>
    <w:rsid w:val="003C7006"/>
    <w:rsid w:val="003D206A"/>
    <w:rsid w:val="003D3E3D"/>
    <w:rsid w:val="003D441B"/>
    <w:rsid w:val="003E0CCD"/>
    <w:rsid w:val="003E18AE"/>
    <w:rsid w:val="003F2F0C"/>
    <w:rsid w:val="003F5ED7"/>
    <w:rsid w:val="003F66DA"/>
    <w:rsid w:val="003F6774"/>
    <w:rsid w:val="00400B43"/>
    <w:rsid w:val="00402D45"/>
    <w:rsid w:val="00404FFA"/>
    <w:rsid w:val="00407647"/>
    <w:rsid w:val="0041010C"/>
    <w:rsid w:val="00430D8C"/>
    <w:rsid w:val="00434267"/>
    <w:rsid w:val="004416A7"/>
    <w:rsid w:val="004416F2"/>
    <w:rsid w:val="00441A25"/>
    <w:rsid w:val="0045276B"/>
    <w:rsid w:val="00456EBA"/>
    <w:rsid w:val="00457488"/>
    <w:rsid w:val="00461A9A"/>
    <w:rsid w:val="0046622B"/>
    <w:rsid w:val="004703C7"/>
    <w:rsid w:val="00493B7F"/>
    <w:rsid w:val="004953FE"/>
    <w:rsid w:val="004961EE"/>
    <w:rsid w:val="004970DB"/>
    <w:rsid w:val="004A77B8"/>
    <w:rsid w:val="004B3824"/>
    <w:rsid w:val="004B51AB"/>
    <w:rsid w:val="004B570A"/>
    <w:rsid w:val="004B5989"/>
    <w:rsid w:val="004C237F"/>
    <w:rsid w:val="004C647B"/>
    <w:rsid w:val="004C6550"/>
    <w:rsid w:val="004D1F81"/>
    <w:rsid w:val="004E1523"/>
    <w:rsid w:val="004E398F"/>
    <w:rsid w:val="004E65CE"/>
    <w:rsid w:val="00507168"/>
    <w:rsid w:val="00507E52"/>
    <w:rsid w:val="00511370"/>
    <w:rsid w:val="00531574"/>
    <w:rsid w:val="00544156"/>
    <w:rsid w:val="00545DFE"/>
    <w:rsid w:val="00547594"/>
    <w:rsid w:val="00550F8A"/>
    <w:rsid w:val="00572D6C"/>
    <w:rsid w:val="0057319E"/>
    <w:rsid w:val="00576F96"/>
    <w:rsid w:val="00576FE5"/>
    <w:rsid w:val="00577001"/>
    <w:rsid w:val="00594AA4"/>
    <w:rsid w:val="005A0C27"/>
    <w:rsid w:val="005A53E4"/>
    <w:rsid w:val="005A5DF1"/>
    <w:rsid w:val="005A7EA1"/>
    <w:rsid w:val="005C7272"/>
    <w:rsid w:val="005D2B3C"/>
    <w:rsid w:val="005D5628"/>
    <w:rsid w:val="006062F6"/>
    <w:rsid w:val="006066B2"/>
    <w:rsid w:val="006135B5"/>
    <w:rsid w:val="00617D24"/>
    <w:rsid w:val="0062037E"/>
    <w:rsid w:val="00621A8A"/>
    <w:rsid w:val="00625C35"/>
    <w:rsid w:val="00626FFC"/>
    <w:rsid w:val="006365C7"/>
    <w:rsid w:val="00651815"/>
    <w:rsid w:val="00652A69"/>
    <w:rsid w:val="006569FF"/>
    <w:rsid w:val="00656DE8"/>
    <w:rsid w:val="00660FA3"/>
    <w:rsid w:val="0066108B"/>
    <w:rsid w:val="00661F08"/>
    <w:rsid w:val="00663D8A"/>
    <w:rsid w:val="0066441B"/>
    <w:rsid w:val="00665B07"/>
    <w:rsid w:val="00666891"/>
    <w:rsid w:val="00667B78"/>
    <w:rsid w:val="00670523"/>
    <w:rsid w:val="00672CEA"/>
    <w:rsid w:val="00691348"/>
    <w:rsid w:val="00691E1C"/>
    <w:rsid w:val="006A71A4"/>
    <w:rsid w:val="006B2A6C"/>
    <w:rsid w:val="006B5EA9"/>
    <w:rsid w:val="006C3C49"/>
    <w:rsid w:val="006D5583"/>
    <w:rsid w:val="006D7101"/>
    <w:rsid w:val="006E08F9"/>
    <w:rsid w:val="006E67A1"/>
    <w:rsid w:val="006F0863"/>
    <w:rsid w:val="006F1994"/>
    <w:rsid w:val="006F1A02"/>
    <w:rsid w:val="006F7591"/>
    <w:rsid w:val="007023B0"/>
    <w:rsid w:val="00704073"/>
    <w:rsid w:val="007069E9"/>
    <w:rsid w:val="00711B13"/>
    <w:rsid w:val="007179D8"/>
    <w:rsid w:val="007215FA"/>
    <w:rsid w:val="0074083C"/>
    <w:rsid w:val="007410B4"/>
    <w:rsid w:val="0075069D"/>
    <w:rsid w:val="00751CCC"/>
    <w:rsid w:val="00757F8B"/>
    <w:rsid w:val="00765BC7"/>
    <w:rsid w:val="007666EB"/>
    <w:rsid w:val="007765DA"/>
    <w:rsid w:val="00784B06"/>
    <w:rsid w:val="00794F07"/>
    <w:rsid w:val="007A1B67"/>
    <w:rsid w:val="007A4561"/>
    <w:rsid w:val="007A5964"/>
    <w:rsid w:val="007B084B"/>
    <w:rsid w:val="007C14FD"/>
    <w:rsid w:val="007C76A5"/>
    <w:rsid w:val="007D0765"/>
    <w:rsid w:val="007D255B"/>
    <w:rsid w:val="007D48DA"/>
    <w:rsid w:val="007E5A3B"/>
    <w:rsid w:val="007F1ED5"/>
    <w:rsid w:val="007F662F"/>
    <w:rsid w:val="008002FA"/>
    <w:rsid w:val="0080350E"/>
    <w:rsid w:val="0083231E"/>
    <w:rsid w:val="008339E6"/>
    <w:rsid w:val="0085364D"/>
    <w:rsid w:val="00854018"/>
    <w:rsid w:val="008626AC"/>
    <w:rsid w:val="00864CDC"/>
    <w:rsid w:val="00871C9F"/>
    <w:rsid w:val="00877330"/>
    <w:rsid w:val="008814A5"/>
    <w:rsid w:val="00891224"/>
    <w:rsid w:val="008921B2"/>
    <w:rsid w:val="00893DDF"/>
    <w:rsid w:val="008A115C"/>
    <w:rsid w:val="008C2B54"/>
    <w:rsid w:val="008C3185"/>
    <w:rsid w:val="008C31F8"/>
    <w:rsid w:val="008C666E"/>
    <w:rsid w:val="008E26ED"/>
    <w:rsid w:val="008F3690"/>
    <w:rsid w:val="008F4243"/>
    <w:rsid w:val="00905041"/>
    <w:rsid w:val="009055AB"/>
    <w:rsid w:val="0091463B"/>
    <w:rsid w:val="0091707A"/>
    <w:rsid w:val="00925272"/>
    <w:rsid w:val="00932429"/>
    <w:rsid w:val="00934BE3"/>
    <w:rsid w:val="00934E6D"/>
    <w:rsid w:val="009368C7"/>
    <w:rsid w:val="0094320E"/>
    <w:rsid w:val="00946387"/>
    <w:rsid w:val="0094687A"/>
    <w:rsid w:val="009513E4"/>
    <w:rsid w:val="00954DB1"/>
    <w:rsid w:val="00970C11"/>
    <w:rsid w:val="00973EEE"/>
    <w:rsid w:val="00974C44"/>
    <w:rsid w:val="00976260"/>
    <w:rsid w:val="00976900"/>
    <w:rsid w:val="009829AB"/>
    <w:rsid w:val="009876E5"/>
    <w:rsid w:val="0099231A"/>
    <w:rsid w:val="009A0686"/>
    <w:rsid w:val="009A2683"/>
    <w:rsid w:val="009A2C57"/>
    <w:rsid w:val="009A6E0F"/>
    <w:rsid w:val="009B1935"/>
    <w:rsid w:val="009C3124"/>
    <w:rsid w:val="009F58A5"/>
    <w:rsid w:val="009F76A7"/>
    <w:rsid w:val="00A00911"/>
    <w:rsid w:val="00A00924"/>
    <w:rsid w:val="00A00F31"/>
    <w:rsid w:val="00A078D9"/>
    <w:rsid w:val="00A10231"/>
    <w:rsid w:val="00A10577"/>
    <w:rsid w:val="00A1272B"/>
    <w:rsid w:val="00A130CB"/>
    <w:rsid w:val="00A372A5"/>
    <w:rsid w:val="00A53533"/>
    <w:rsid w:val="00A541AF"/>
    <w:rsid w:val="00A55EE4"/>
    <w:rsid w:val="00A64C40"/>
    <w:rsid w:val="00A810CD"/>
    <w:rsid w:val="00A8183E"/>
    <w:rsid w:val="00A97268"/>
    <w:rsid w:val="00AA0FAB"/>
    <w:rsid w:val="00AA5870"/>
    <w:rsid w:val="00AC27B8"/>
    <w:rsid w:val="00AD16C7"/>
    <w:rsid w:val="00AD21CF"/>
    <w:rsid w:val="00AD2350"/>
    <w:rsid w:val="00AD2BAA"/>
    <w:rsid w:val="00AD3441"/>
    <w:rsid w:val="00AE38D7"/>
    <w:rsid w:val="00AE4B8E"/>
    <w:rsid w:val="00AF0697"/>
    <w:rsid w:val="00AF667A"/>
    <w:rsid w:val="00B00732"/>
    <w:rsid w:val="00B07599"/>
    <w:rsid w:val="00B11425"/>
    <w:rsid w:val="00B150C1"/>
    <w:rsid w:val="00B237FE"/>
    <w:rsid w:val="00B260C6"/>
    <w:rsid w:val="00B32F5C"/>
    <w:rsid w:val="00B4029F"/>
    <w:rsid w:val="00B428BE"/>
    <w:rsid w:val="00B429D7"/>
    <w:rsid w:val="00B4385B"/>
    <w:rsid w:val="00B507D5"/>
    <w:rsid w:val="00B50970"/>
    <w:rsid w:val="00B52692"/>
    <w:rsid w:val="00B547F8"/>
    <w:rsid w:val="00B560EA"/>
    <w:rsid w:val="00B56820"/>
    <w:rsid w:val="00B66E65"/>
    <w:rsid w:val="00B75AAD"/>
    <w:rsid w:val="00B83425"/>
    <w:rsid w:val="00B852CD"/>
    <w:rsid w:val="00B855EA"/>
    <w:rsid w:val="00B85E66"/>
    <w:rsid w:val="00B9052E"/>
    <w:rsid w:val="00B945E3"/>
    <w:rsid w:val="00B957F0"/>
    <w:rsid w:val="00B96B6E"/>
    <w:rsid w:val="00BB0704"/>
    <w:rsid w:val="00BB3FEA"/>
    <w:rsid w:val="00BB6B5F"/>
    <w:rsid w:val="00BB7532"/>
    <w:rsid w:val="00BE0AE5"/>
    <w:rsid w:val="00BE4626"/>
    <w:rsid w:val="00BE4F12"/>
    <w:rsid w:val="00BF0F8D"/>
    <w:rsid w:val="00BF45A0"/>
    <w:rsid w:val="00C0070B"/>
    <w:rsid w:val="00C01BBC"/>
    <w:rsid w:val="00C035B9"/>
    <w:rsid w:val="00C05247"/>
    <w:rsid w:val="00C05D34"/>
    <w:rsid w:val="00C21D08"/>
    <w:rsid w:val="00C27CF0"/>
    <w:rsid w:val="00C31B0D"/>
    <w:rsid w:val="00C450BF"/>
    <w:rsid w:val="00C503C3"/>
    <w:rsid w:val="00C50F92"/>
    <w:rsid w:val="00C53683"/>
    <w:rsid w:val="00C60B4D"/>
    <w:rsid w:val="00C9019F"/>
    <w:rsid w:val="00C9380F"/>
    <w:rsid w:val="00C97C0A"/>
    <w:rsid w:val="00CA5E32"/>
    <w:rsid w:val="00CB7781"/>
    <w:rsid w:val="00CD28C0"/>
    <w:rsid w:val="00CD52F1"/>
    <w:rsid w:val="00CD6528"/>
    <w:rsid w:val="00CE15D0"/>
    <w:rsid w:val="00CF0FE7"/>
    <w:rsid w:val="00D00255"/>
    <w:rsid w:val="00D014E7"/>
    <w:rsid w:val="00D06854"/>
    <w:rsid w:val="00D06AA5"/>
    <w:rsid w:val="00D075A5"/>
    <w:rsid w:val="00D21BF2"/>
    <w:rsid w:val="00D2511F"/>
    <w:rsid w:val="00D2652D"/>
    <w:rsid w:val="00D45048"/>
    <w:rsid w:val="00D46CBE"/>
    <w:rsid w:val="00D47292"/>
    <w:rsid w:val="00D50477"/>
    <w:rsid w:val="00D6291A"/>
    <w:rsid w:val="00D7647F"/>
    <w:rsid w:val="00D81CCA"/>
    <w:rsid w:val="00D928C1"/>
    <w:rsid w:val="00DA232D"/>
    <w:rsid w:val="00DA36D1"/>
    <w:rsid w:val="00DA6D01"/>
    <w:rsid w:val="00DA7608"/>
    <w:rsid w:val="00DB1C6E"/>
    <w:rsid w:val="00DC2114"/>
    <w:rsid w:val="00DC4D1D"/>
    <w:rsid w:val="00DD1534"/>
    <w:rsid w:val="00DE399A"/>
    <w:rsid w:val="00DF33F6"/>
    <w:rsid w:val="00E007EA"/>
    <w:rsid w:val="00E02FAA"/>
    <w:rsid w:val="00E15055"/>
    <w:rsid w:val="00E3663A"/>
    <w:rsid w:val="00E47E90"/>
    <w:rsid w:val="00E5017C"/>
    <w:rsid w:val="00E541BB"/>
    <w:rsid w:val="00E65346"/>
    <w:rsid w:val="00E7637B"/>
    <w:rsid w:val="00E7670A"/>
    <w:rsid w:val="00E77BB3"/>
    <w:rsid w:val="00E77BFE"/>
    <w:rsid w:val="00E8135B"/>
    <w:rsid w:val="00E847F2"/>
    <w:rsid w:val="00E86551"/>
    <w:rsid w:val="00E900C9"/>
    <w:rsid w:val="00E97555"/>
    <w:rsid w:val="00EA35BD"/>
    <w:rsid w:val="00EB7524"/>
    <w:rsid w:val="00EC3A40"/>
    <w:rsid w:val="00ED3963"/>
    <w:rsid w:val="00ED7E17"/>
    <w:rsid w:val="00EE0EDC"/>
    <w:rsid w:val="00EE18DA"/>
    <w:rsid w:val="00F040D4"/>
    <w:rsid w:val="00F1125B"/>
    <w:rsid w:val="00F11B9C"/>
    <w:rsid w:val="00F1666D"/>
    <w:rsid w:val="00F1691D"/>
    <w:rsid w:val="00F174DA"/>
    <w:rsid w:val="00F202DE"/>
    <w:rsid w:val="00F2247C"/>
    <w:rsid w:val="00F242B4"/>
    <w:rsid w:val="00F26D9C"/>
    <w:rsid w:val="00F30955"/>
    <w:rsid w:val="00F43B0C"/>
    <w:rsid w:val="00F46FFA"/>
    <w:rsid w:val="00F47F30"/>
    <w:rsid w:val="00F514AF"/>
    <w:rsid w:val="00F51F9C"/>
    <w:rsid w:val="00F62CB2"/>
    <w:rsid w:val="00F66CA8"/>
    <w:rsid w:val="00F8383E"/>
    <w:rsid w:val="00F92C22"/>
    <w:rsid w:val="00F937EC"/>
    <w:rsid w:val="00F94671"/>
    <w:rsid w:val="00F960A1"/>
    <w:rsid w:val="00FA024B"/>
    <w:rsid w:val="00FA70C7"/>
    <w:rsid w:val="00FB0114"/>
    <w:rsid w:val="00FB2FDF"/>
    <w:rsid w:val="00FB4F8A"/>
    <w:rsid w:val="00FC180B"/>
    <w:rsid w:val="00FC30A7"/>
    <w:rsid w:val="00FD33E7"/>
    <w:rsid w:val="00FD58A2"/>
    <w:rsid w:val="00FE1936"/>
    <w:rsid w:val="00FE1C49"/>
    <w:rsid w:val="00FF0DC0"/>
    <w:rsid w:val="00FF3AA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FD91BA8"/>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lang w:val="it-IT"/>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lang w:val="en-GB"/>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character" w:customStyle="1" w:styleId="tw4winMark">
    <w:name w:val="tw4winMark"/>
    <w:rPr>
      <w:rFonts w:ascii="Courier New" w:eastAsia="Courier New" w:hAnsi="Courier New" w:cs="Courier New"/>
      <w:vanish/>
      <w:color w:val="800080"/>
      <w:sz w:val="24"/>
      <w:szCs w:val="24"/>
      <w:vertAlign w:val="subscript"/>
    </w:rPr>
  </w:style>
  <w:style w:type="paragraph" w:styleId="StandardWeb">
    <w:name w:val="Normal (Web)"/>
    <w:basedOn w:val="Standard"/>
    <w:uiPriority w:val="99"/>
    <w:unhideWhenUsed/>
    <w:rsid w:val="00C0070B"/>
    <w:pPr>
      <w:spacing w:before="100" w:beforeAutospacing="1" w:after="100" w:afterAutospacing="1"/>
    </w:pPr>
    <w:rPr>
      <w:rFonts w:ascii="Times New Roman" w:hAnsi="Times New Roman"/>
      <w:lang w:val="nl-NL"/>
    </w:rPr>
  </w:style>
  <w:style w:type="paragraph" w:customStyle="1" w:styleId="lexicaleditor-paragraph">
    <w:name w:val="lexicaleditor-paragraph"/>
    <w:basedOn w:val="Standard"/>
    <w:rsid w:val="00C0070B"/>
    <w:pPr>
      <w:spacing w:before="100" w:beforeAutospacing="1" w:after="100" w:afterAutospacing="1"/>
    </w:pPr>
    <w:rPr>
      <w:rFonts w:ascii="Times New Roman" w:hAnsi="Times New Roman"/>
      <w:lang w:val="nl-NL"/>
    </w:rPr>
  </w:style>
  <w:style w:type="character" w:customStyle="1" w:styleId="citation-127">
    <w:name w:val="citation-127"/>
    <w:basedOn w:val="Absatz-Standardschriftart"/>
    <w:rsid w:val="00493B7F"/>
  </w:style>
  <w:style w:type="character" w:customStyle="1" w:styleId="citation-126">
    <w:name w:val="citation-126"/>
    <w:basedOn w:val="Absatz-Standardschriftart"/>
    <w:rsid w:val="00493B7F"/>
  </w:style>
  <w:style w:type="character" w:customStyle="1" w:styleId="citation-125">
    <w:name w:val="citation-125"/>
    <w:basedOn w:val="Absatz-Standardschriftart"/>
    <w:rsid w:val="00493B7F"/>
  </w:style>
  <w:style w:type="character" w:customStyle="1" w:styleId="citation-124">
    <w:name w:val="citation-124"/>
    <w:basedOn w:val="Absatz-Standardschriftart"/>
    <w:rsid w:val="00493B7F"/>
  </w:style>
  <w:style w:type="character" w:customStyle="1" w:styleId="citation-123">
    <w:name w:val="citation-123"/>
    <w:basedOn w:val="Absatz-Standardschriftart"/>
    <w:rsid w:val="00493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2507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V Kühn</cp:lastModifiedBy>
  <cp:revision>10</cp:revision>
  <cp:lastPrinted>2022-06-08T14:09:00Z</cp:lastPrinted>
  <dcterms:created xsi:type="dcterms:W3CDTF">2024-06-05T12:24:00Z</dcterms:created>
  <dcterms:modified xsi:type="dcterms:W3CDTF">2026-08-03T11:19:00Z</dcterms:modified>
</cp:coreProperties>
</file>