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0A826" w14:textId="769C8134" w:rsidR="0036043A" w:rsidRPr="0036043A" w:rsidRDefault="0036043A" w:rsidP="0036043A">
      <w:pPr>
        <w:spacing w:line="360" w:lineRule="auto"/>
        <w:jc w:val="center"/>
        <w:rPr>
          <w:b/>
          <w:sz w:val="28"/>
        </w:rPr>
      </w:pPr>
      <w:proofErr w:type="spellStart"/>
      <w:r>
        <w:rPr>
          <w:b/>
          <w:sz w:val="28"/>
        </w:rPr>
        <w:t>isophon</w:t>
      </w:r>
      <w:proofErr w:type="spellEnd"/>
      <w:r>
        <w:rPr>
          <w:b/>
          <w:sz w:val="28"/>
        </w:rPr>
        <w:t xml:space="preserve"> </w:t>
      </w:r>
      <w:proofErr w:type="spellStart"/>
      <w:r>
        <w:rPr>
          <w:b/>
          <w:sz w:val="28"/>
        </w:rPr>
        <w:t>glas</w:t>
      </w:r>
      <w:proofErr w:type="spellEnd"/>
      <w:r>
        <w:rPr>
          <w:b/>
          <w:sz w:val="28"/>
        </w:rPr>
        <w:t xml:space="preserve"> wins the SANCO Reference Award 2025</w:t>
      </w:r>
    </w:p>
    <w:p w14:paraId="4B2F8DCD" w14:textId="74A63A2D" w:rsidR="0036043A" w:rsidRPr="0036043A" w:rsidRDefault="0036043A" w:rsidP="0036043A">
      <w:pPr>
        <w:spacing w:line="360" w:lineRule="auto"/>
        <w:jc w:val="center"/>
        <w:rPr>
          <w:b/>
          <w:sz w:val="22"/>
        </w:rPr>
      </w:pPr>
      <w:r>
        <w:rPr>
          <w:b/>
          <w:sz w:val="22"/>
        </w:rPr>
        <w:t xml:space="preserve">Innovative residential project impresses </w:t>
      </w:r>
      <w:r>
        <w:rPr>
          <w:b/>
          <w:sz w:val="22"/>
        </w:rPr>
        <w:br/>
        <w:t>with sustainable glass solution</w:t>
      </w:r>
    </w:p>
    <w:p w14:paraId="7A5FBCB3" w14:textId="77777777" w:rsidR="0036043A" w:rsidRPr="00E8135B" w:rsidRDefault="0036043A" w:rsidP="0036043A">
      <w:pPr>
        <w:spacing w:line="360" w:lineRule="auto"/>
        <w:jc w:val="both"/>
        <w:rPr>
          <w:rFonts w:cs="Arial"/>
        </w:rPr>
      </w:pPr>
    </w:p>
    <w:p w14:paraId="45D706F4" w14:textId="46BBD7BF" w:rsidR="0036043A" w:rsidRPr="00603089" w:rsidRDefault="0036043A" w:rsidP="0036043A">
      <w:pPr>
        <w:pStyle w:val="StandardWeb"/>
        <w:spacing w:before="0" w:beforeAutospacing="0" w:after="0" w:afterAutospacing="0" w:line="360" w:lineRule="auto"/>
        <w:jc w:val="both"/>
        <w:rPr>
          <w:rFonts w:ascii="Arial" w:hAnsi="Arial" w:cs="Arial"/>
          <w:i/>
          <w:iCs/>
          <w:sz w:val="22"/>
          <w:szCs w:val="22"/>
        </w:rPr>
      </w:pPr>
      <w:r>
        <w:rPr>
          <w:rFonts w:ascii="Arial" w:hAnsi="Arial"/>
          <w:b/>
          <w:sz w:val="22"/>
        </w:rPr>
        <w:t xml:space="preserve">Ulm, January 2025. </w:t>
      </w:r>
      <w:r>
        <w:rPr>
          <w:rFonts w:ascii="Arial" w:hAnsi="Arial"/>
          <w:i/>
          <w:sz w:val="22"/>
        </w:rPr>
        <w:t>Th</w:t>
      </w:r>
      <w:r w:rsidR="002F7105">
        <w:rPr>
          <w:rFonts w:ascii="Arial" w:hAnsi="Arial"/>
          <w:i/>
          <w:sz w:val="22"/>
        </w:rPr>
        <w:t>e</w:t>
      </w:r>
      <w:r>
        <w:rPr>
          <w:rFonts w:ascii="Arial" w:hAnsi="Arial"/>
          <w:i/>
          <w:sz w:val="22"/>
        </w:rPr>
        <w:t xml:space="preserve"> SANCO Reference Award </w:t>
      </w:r>
      <w:r w:rsidR="002F7105">
        <w:rPr>
          <w:rFonts w:ascii="Arial" w:hAnsi="Arial"/>
          <w:i/>
          <w:sz w:val="22"/>
        </w:rPr>
        <w:t xml:space="preserve">2025 </w:t>
      </w:r>
      <w:r>
        <w:rPr>
          <w:rFonts w:ascii="Arial" w:hAnsi="Arial"/>
          <w:i/>
          <w:sz w:val="22"/>
        </w:rPr>
        <w:t xml:space="preserve">has been presented to the family-owned company </w:t>
      </w:r>
      <w:proofErr w:type="spellStart"/>
      <w:r>
        <w:rPr>
          <w:rFonts w:ascii="Arial" w:hAnsi="Arial"/>
          <w:i/>
          <w:sz w:val="22"/>
        </w:rPr>
        <w:t>isophon</w:t>
      </w:r>
      <w:proofErr w:type="spellEnd"/>
      <w:r>
        <w:rPr>
          <w:rFonts w:ascii="Arial" w:hAnsi="Arial"/>
          <w:i/>
          <w:sz w:val="22"/>
        </w:rPr>
        <w:t xml:space="preserve"> </w:t>
      </w:r>
      <w:proofErr w:type="spellStart"/>
      <w:r>
        <w:rPr>
          <w:rFonts w:ascii="Arial" w:hAnsi="Arial"/>
          <w:i/>
          <w:sz w:val="22"/>
        </w:rPr>
        <w:t>glas</w:t>
      </w:r>
      <w:proofErr w:type="spellEnd"/>
      <w:r>
        <w:rPr>
          <w:rFonts w:ascii="Arial" w:hAnsi="Arial"/>
          <w:i/>
          <w:sz w:val="22"/>
        </w:rPr>
        <w:t xml:space="preserve"> of </w:t>
      </w:r>
      <w:proofErr w:type="spellStart"/>
      <w:r>
        <w:rPr>
          <w:rFonts w:ascii="Arial" w:hAnsi="Arial"/>
          <w:i/>
          <w:sz w:val="22"/>
        </w:rPr>
        <w:t>Hannoversch</w:t>
      </w:r>
      <w:proofErr w:type="spellEnd"/>
      <w:r>
        <w:rPr>
          <w:rFonts w:ascii="Arial" w:hAnsi="Arial"/>
          <w:i/>
          <w:sz w:val="22"/>
        </w:rPr>
        <w:t xml:space="preserve"> </w:t>
      </w:r>
      <w:proofErr w:type="spellStart"/>
      <w:r>
        <w:rPr>
          <w:rFonts w:ascii="Arial" w:hAnsi="Arial"/>
          <w:i/>
          <w:sz w:val="22"/>
        </w:rPr>
        <w:t>Münden</w:t>
      </w:r>
      <w:proofErr w:type="spellEnd"/>
      <w:r>
        <w:rPr>
          <w:rFonts w:ascii="Arial" w:hAnsi="Arial"/>
          <w:i/>
          <w:sz w:val="22"/>
        </w:rPr>
        <w:t>. The long-standing SANCO partner is being honoured for its outstanding glass solution used in the Hamburg residential development Eleven Decks. The jury praised the project for its technical excellence, architectural quality, and exemplary combination of sustainability and innovation.</w:t>
      </w:r>
    </w:p>
    <w:p w14:paraId="65329614" w14:textId="77777777" w:rsidR="0036043A" w:rsidRDefault="0036043A" w:rsidP="0036043A">
      <w:pPr>
        <w:spacing w:line="360" w:lineRule="auto"/>
        <w:jc w:val="both"/>
        <w:rPr>
          <w:rFonts w:cs="Arial"/>
          <w:sz w:val="22"/>
          <w:szCs w:val="22"/>
        </w:rPr>
      </w:pPr>
    </w:p>
    <w:p w14:paraId="60B47C7E" w14:textId="77777777" w:rsidR="0036043A" w:rsidRPr="00846F7C" w:rsidRDefault="0036043A" w:rsidP="0036043A">
      <w:pPr>
        <w:spacing w:line="360" w:lineRule="auto"/>
        <w:jc w:val="both"/>
        <w:rPr>
          <w:b/>
          <w:bCs/>
          <w:sz w:val="22"/>
          <w:szCs w:val="22"/>
        </w:rPr>
      </w:pPr>
      <w:r>
        <w:rPr>
          <w:b/>
          <w:sz w:val="22"/>
        </w:rPr>
        <w:t>Award-winning architecture with character</w:t>
      </w:r>
    </w:p>
    <w:p w14:paraId="0718D7F3" w14:textId="77777777" w:rsidR="0036043A" w:rsidRDefault="0036043A" w:rsidP="0036043A">
      <w:pPr>
        <w:spacing w:line="360" w:lineRule="auto"/>
        <w:jc w:val="both"/>
        <w:rPr>
          <w:sz w:val="22"/>
          <w:szCs w:val="22"/>
        </w:rPr>
      </w:pPr>
      <w:r>
        <w:rPr>
          <w:sz w:val="22"/>
        </w:rPr>
        <w:t>With 306 apartments, Eleven Decks is one of the largest privately financed residential developments in Hamburg’s HafenCity. Rising above the ground-floor retail area, the building steps up to eleven storeys and offers a wide range of apartment types – from one-room units to a penthouse with landscaped roof terraces. The concept is complemented by a variety of shared spaces, including co-working areas, fitness and yoga rooms, a club-style social area with open kitchen, and a communal barbecue area. Designed by CARSTEN ROTH ARCHITEKT, the building has already received several awards, including the German Design Award 2024 and Residential Buildings of the Year 2025. Eleven Decks has also achieved international BREEAM ‘Excellent’ certification for ecological and socio-cultural sustainability.</w:t>
      </w:r>
    </w:p>
    <w:p w14:paraId="5F214783" w14:textId="77777777" w:rsidR="0036043A" w:rsidRDefault="0036043A" w:rsidP="0036043A">
      <w:pPr>
        <w:spacing w:line="360" w:lineRule="auto"/>
        <w:jc w:val="both"/>
        <w:rPr>
          <w:sz w:val="22"/>
          <w:szCs w:val="22"/>
        </w:rPr>
      </w:pPr>
    </w:p>
    <w:p w14:paraId="1AC15C4F" w14:textId="77777777" w:rsidR="0036043A" w:rsidRPr="00846F7C" w:rsidRDefault="0036043A" w:rsidP="0036043A">
      <w:pPr>
        <w:spacing w:line="360" w:lineRule="auto"/>
        <w:jc w:val="both"/>
        <w:rPr>
          <w:sz w:val="22"/>
          <w:szCs w:val="22"/>
        </w:rPr>
      </w:pPr>
      <w:r>
        <w:rPr>
          <w:b/>
          <w:sz w:val="22"/>
        </w:rPr>
        <w:t>Glass as a defining façade element</w:t>
      </w:r>
    </w:p>
    <w:p w14:paraId="06FF15E0" w14:textId="77777777" w:rsidR="0036043A" w:rsidRPr="00AA30B9" w:rsidRDefault="0036043A" w:rsidP="0036043A">
      <w:pPr>
        <w:spacing w:line="360" w:lineRule="auto"/>
        <w:jc w:val="both"/>
        <w:rPr>
          <w:sz w:val="22"/>
          <w:szCs w:val="22"/>
        </w:rPr>
      </w:pPr>
      <w:r>
        <w:rPr>
          <w:sz w:val="22"/>
        </w:rPr>
        <w:t xml:space="preserve">For the project, </w:t>
      </w:r>
      <w:proofErr w:type="spellStart"/>
      <w:r>
        <w:rPr>
          <w:sz w:val="22"/>
        </w:rPr>
        <w:t>isophon</w:t>
      </w:r>
      <w:proofErr w:type="spellEnd"/>
      <w:r>
        <w:rPr>
          <w:sz w:val="22"/>
        </w:rPr>
        <w:t xml:space="preserve"> </w:t>
      </w:r>
      <w:proofErr w:type="spellStart"/>
      <w:r>
        <w:rPr>
          <w:sz w:val="22"/>
        </w:rPr>
        <w:t>glas</w:t>
      </w:r>
      <w:proofErr w:type="spellEnd"/>
      <w:r>
        <w:rPr>
          <w:sz w:val="22"/>
        </w:rPr>
        <w:t xml:space="preserve"> supplied a state-of-the-art triple-glazed insulating glass unit, which was complemented on the street-facing loggias by a suspended impact pane featuring an anti-condensation coating. The combination meets the highest requirements in terms of sound and thermal insulation, while also ensuring clear views and a pleasant indoor climate – a key contribution to the high level of living comfort in the dense </w:t>
      </w:r>
      <w:r>
        <w:rPr>
          <w:sz w:val="22"/>
        </w:rPr>
        <w:lastRenderedPageBreak/>
        <w:t xml:space="preserve">urban environment of HafenCity. ‘The glass façade of Eleven Decks impressively demonstrates how technical innovation and architectural design can go hand in hand,’ the jury stated in its citation. </w:t>
      </w:r>
    </w:p>
    <w:p w14:paraId="02F6D752" w14:textId="77777777" w:rsidR="0036043A" w:rsidRPr="00846F7C" w:rsidRDefault="0036043A" w:rsidP="0036043A">
      <w:pPr>
        <w:spacing w:line="360" w:lineRule="auto"/>
        <w:jc w:val="both"/>
        <w:rPr>
          <w:sz w:val="22"/>
          <w:szCs w:val="22"/>
        </w:rPr>
      </w:pPr>
    </w:p>
    <w:p w14:paraId="52AF06F5" w14:textId="77777777" w:rsidR="0036043A" w:rsidRPr="009B16C3" w:rsidRDefault="0036043A" w:rsidP="0036043A">
      <w:pPr>
        <w:spacing w:line="360" w:lineRule="auto"/>
        <w:jc w:val="both"/>
        <w:outlineLvl w:val="2"/>
        <w:rPr>
          <w:b/>
          <w:bCs/>
          <w:sz w:val="22"/>
          <w:szCs w:val="22"/>
        </w:rPr>
      </w:pPr>
      <w:r>
        <w:rPr>
          <w:b/>
          <w:sz w:val="22"/>
        </w:rPr>
        <w:t>Tradition meets innovation</w:t>
      </w:r>
    </w:p>
    <w:p w14:paraId="1FAAB841" w14:textId="77777777" w:rsidR="0036043A" w:rsidRPr="0066122E" w:rsidRDefault="0036043A" w:rsidP="0036043A">
      <w:pPr>
        <w:spacing w:line="360" w:lineRule="auto"/>
        <w:jc w:val="both"/>
        <w:rPr>
          <w:color w:val="000000" w:themeColor="text1"/>
          <w:sz w:val="22"/>
          <w:szCs w:val="22"/>
        </w:rPr>
      </w:pPr>
      <w:r>
        <w:rPr>
          <w:color w:val="000000" w:themeColor="text1"/>
          <w:sz w:val="22"/>
        </w:rPr>
        <w:t xml:space="preserve">Based in </w:t>
      </w:r>
      <w:proofErr w:type="spellStart"/>
      <w:r>
        <w:rPr>
          <w:color w:val="000000" w:themeColor="text1"/>
          <w:sz w:val="22"/>
        </w:rPr>
        <w:t>Hannoversch</w:t>
      </w:r>
      <w:proofErr w:type="spellEnd"/>
      <w:r>
        <w:rPr>
          <w:color w:val="000000" w:themeColor="text1"/>
          <w:sz w:val="22"/>
        </w:rPr>
        <w:t xml:space="preserve"> </w:t>
      </w:r>
      <w:proofErr w:type="spellStart"/>
      <w:r>
        <w:rPr>
          <w:color w:val="000000" w:themeColor="text1"/>
          <w:sz w:val="22"/>
        </w:rPr>
        <w:t>Münden</w:t>
      </w:r>
      <w:proofErr w:type="spellEnd"/>
      <w:r>
        <w:rPr>
          <w:color w:val="000000" w:themeColor="text1"/>
          <w:sz w:val="22"/>
        </w:rPr>
        <w:t xml:space="preserve">, the family-owned company </w:t>
      </w:r>
      <w:proofErr w:type="spellStart"/>
      <w:r>
        <w:rPr>
          <w:color w:val="000000" w:themeColor="text1"/>
          <w:sz w:val="22"/>
        </w:rPr>
        <w:t>isophon</w:t>
      </w:r>
      <w:proofErr w:type="spellEnd"/>
      <w:r>
        <w:rPr>
          <w:color w:val="000000" w:themeColor="text1"/>
          <w:sz w:val="22"/>
        </w:rPr>
        <w:t xml:space="preserve"> </w:t>
      </w:r>
      <w:proofErr w:type="spellStart"/>
      <w:r>
        <w:rPr>
          <w:color w:val="000000" w:themeColor="text1"/>
          <w:sz w:val="22"/>
        </w:rPr>
        <w:t>glas</w:t>
      </w:r>
      <w:proofErr w:type="spellEnd"/>
      <w:r>
        <w:rPr>
          <w:color w:val="000000" w:themeColor="text1"/>
          <w:sz w:val="22"/>
        </w:rPr>
        <w:t xml:space="preserve"> has specialised in the manufacture and installation of high-quality glass products since 1979. With around 200 employees, the company produces insulating glass, laminated safety glass and toughened safety glass for demanding construction projects across Europe. ‘We are delighted to receive this award, which highlights our commitment to quality and sustainability through contemporary glass solutions,’ says Carolin Biletic, Authorised Signatory at </w:t>
      </w:r>
      <w:proofErr w:type="spellStart"/>
      <w:r>
        <w:rPr>
          <w:color w:val="000000" w:themeColor="text1"/>
          <w:sz w:val="22"/>
        </w:rPr>
        <w:t>isophon</w:t>
      </w:r>
      <w:proofErr w:type="spellEnd"/>
      <w:r>
        <w:rPr>
          <w:color w:val="000000" w:themeColor="text1"/>
          <w:sz w:val="22"/>
        </w:rPr>
        <w:t xml:space="preserve"> </w:t>
      </w:r>
      <w:proofErr w:type="spellStart"/>
      <w:r>
        <w:rPr>
          <w:color w:val="000000" w:themeColor="text1"/>
          <w:sz w:val="22"/>
        </w:rPr>
        <w:t>glas</w:t>
      </w:r>
      <w:proofErr w:type="spellEnd"/>
      <w:r>
        <w:rPr>
          <w:color w:val="000000" w:themeColor="text1"/>
          <w:sz w:val="22"/>
        </w:rPr>
        <w:t>. Antonio Gioello, Head of SANCO Consulting, adds: ‘</w:t>
      </w:r>
      <w:proofErr w:type="spellStart"/>
      <w:r>
        <w:rPr>
          <w:color w:val="000000" w:themeColor="text1"/>
          <w:sz w:val="22"/>
        </w:rPr>
        <w:t>isophon</w:t>
      </w:r>
      <w:proofErr w:type="spellEnd"/>
      <w:r>
        <w:rPr>
          <w:color w:val="000000" w:themeColor="text1"/>
          <w:sz w:val="22"/>
        </w:rPr>
        <w:t xml:space="preserve"> </w:t>
      </w:r>
      <w:proofErr w:type="spellStart"/>
      <w:r>
        <w:rPr>
          <w:color w:val="000000" w:themeColor="text1"/>
          <w:sz w:val="22"/>
        </w:rPr>
        <w:t>glas</w:t>
      </w:r>
      <w:proofErr w:type="spellEnd"/>
      <w:r>
        <w:rPr>
          <w:color w:val="000000" w:themeColor="text1"/>
          <w:sz w:val="22"/>
        </w:rPr>
        <w:t xml:space="preserve"> perfectly exemplifies what defines SANCO partners – professional excellence, a passion for glass, and a shared commitment to sustainable construction.’</w:t>
      </w:r>
    </w:p>
    <w:p w14:paraId="736B5885" w14:textId="77777777" w:rsidR="0036043A" w:rsidRPr="009B16C3" w:rsidRDefault="0036043A" w:rsidP="0036043A">
      <w:pPr>
        <w:spacing w:line="360" w:lineRule="auto"/>
        <w:jc w:val="both"/>
        <w:rPr>
          <w:sz w:val="22"/>
          <w:szCs w:val="22"/>
        </w:rPr>
      </w:pPr>
    </w:p>
    <w:p w14:paraId="782FEE62" w14:textId="77777777" w:rsidR="0036043A" w:rsidRPr="000F22CF" w:rsidRDefault="0036043A" w:rsidP="0036043A">
      <w:pPr>
        <w:spacing w:line="360" w:lineRule="auto"/>
        <w:jc w:val="both"/>
        <w:outlineLvl w:val="2"/>
        <w:rPr>
          <w:b/>
          <w:bCs/>
          <w:sz w:val="22"/>
          <w:szCs w:val="22"/>
        </w:rPr>
      </w:pPr>
      <w:r>
        <w:rPr>
          <w:b/>
          <w:sz w:val="22"/>
        </w:rPr>
        <w:t>About the SANCO Reference Award</w:t>
      </w:r>
    </w:p>
    <w:p w14:paraId="61D92068" w14:textId="77777777" w:rsidR="0036043A" w:rsidRPr="009B16C3" w:rsidRDefault="0036043A" w:rsidP="0036043A">
      <w:pPr>
        <w:spacing w:line="360" w:lineRule="auto"/>
        <w:jc w:val="both"/>
        <w:rPr>
          <w:sz w:val="22"/>
          <w:szCs w:val="22"/>
        </w:rPr>
      </w:pPr>
      <w:r>
        <w:rPr>
          <w:sz w:val="22"/>
        </w:rPr>
        <w:t xml:space="preserve">Established in 2024, the SANCO Reference Award recognises outstanding reference projects delivered by SANCO partner companies each year. In addition to architectural and technical criteria, the jury also assesses factors such as sustainability, workmanship, logistics, and social engagement. </w:t>
      </w:r>
    </w:p>
    <w:p w14:paraId="61BD2AE4" w14:textId="77777777" w:rsidR="0036043A" w:rsidRDefault="0036043A" w:rsidP="0036043A">
      <w:pPr>
        <w:spacing w:line="360" w:lineRule="auto"/>
        <w:jc w:val="both"/>
        <w:rPr>
          <w:sz w:val="22"/>
          <w:szCs w:val="22"/>
        </w:rPr>
      </w:pPr>
    </w:p>
    <w:p w14:paraId="3123695C" w14:textId="77777777" w:rsidR="0036043A" w:rsidRPr="001F5C56" w:rsidRDefault="0036043A" w:rsidP="0036043A">
      <w:pPr>
        <w:spacing w:line="360" w:lineRule="auto"/>
        <w:jc w:val="both"/>
        <w:rPr>
          <w:sz w:val="22"/>
          <w:szCs w:val="22"/>
        </w:rPr>
      </w:pPr>
      <w:r>
        <w:rPr>
          <w:b/>
          <w:sz w:val="22"/>
        </w:rPr>
        <w:t>About SANCO</w:t>
      </w:r>
    </w:p>
    <w:p w14:paraId="368DC3EA" w14:textId="77777777" w:rsidR="0036043A" w:rsidRDefault="0036043A" w:rsidP="0036043A">
      <w:pPr>
        <w:spacing w:line="360" w:lineRule="auto"/>
        <w:jc w:val="both"/>
        <w:rPr>
          <w:rFonts w:cs="Arial"/>
          <w:sz w:val="22"/>
          <w:szCs w:val="22"/>
        </w:rPr>
      </w:pPr>
      <w:r>
        <w:rPr>
          <w:sz w:val="22"/>
        </w:rPr>
        <w:t xml:space="preserve">With over 60 active members in 14 countries, SANCO is the largest alliance of insulating glass manufacturers in Europe. The Swiss-based Glas </w:t>
      </w:r>
      <w:proofErr w:type="spellStart"/>
      <w:r>
        <w:rPr>
          <w:sz w:val="22"/>
        </w:rPr>
        <w:t>Trösch</w:t>
      </w:r>
      <w:proofErr w:type="spellEnd"/>
      <w:r>
        <w:rPr>
          <w:sz w:val="22"/>
        </w:rPr>
        <w:t xml:space="preserve"> Group is the licensor. The product range manufactured by SANCO partners includes energy-efficient insulating glass for windows and façades, as well as sophisticated glass solutions for interior spaces.</w:t>
      </w:r>
    </w:p>
    <w:p w14:paraId="77A1CB82" w14:textId="77777777" w:rsidR="0036043A" w:rsidRDefault="0036043A" w:rsidP="0036043A">
      <w:pPr>
        <w:spacing w:line="360" w:lineRule="auto"/>
        <w:jc w:val="both"/>
        <w:rPr>
          <w:rFonts w:cs="Arial"/>
          <w:sz w:val="22"/>
          <w:szCs w:val="22"/>
        </w:rPr>
      </w:pPr>
    </w:p>
    <w:p w14:paraId="150942D3" w14:textId="77777777" w:rsidR="0036043A" w:rsidRDefault="0036043A" w:rsidP="0036043A">
      <w:pPr>
        <w:spacing w:line="360" w:lineRule="auto"/>
        <w:jc w:val="both"/>
        <w:rPr>
          <w:rFonts w:cs="Arial"/>
          <w:sz w:val="22"/>
          <w:szCs w:val="22"/>
        </w:rPr>
      </w:pPr>
    </w:p>
    <w:p w14:paraId="1F55513A" w14:textId="77777777" w:rsidR="0036043A" w:rsidRDefault="0036043A" w:rsidP="0036043A">
      <w:pPr>
        <w:spacing w:line="360" w:lineRule="auto"/>
        <w:jc w:val="both"/>
        <w:rPr>
          <w:rFonts w:cs="Arial"/>
          <w:sz w:val="22"/>
          <w:szCs w:val="22"/>
        </w:rPr>
      </w:pPr>
    </w:p>
    <w:p w14:paraId="2719D6DE" w14:textId="77777777" w:rsidR="0036043A" w:rsidRDefault="0036043A" w:rsidP="0036043A">
      <w:pPr>
        <w:spacing w:line="360" w:lineRule="auto"/>
        <w:jc w:val="both"/>
        <w:rPr>
          <w:rFonts w:cs="Arial"/>
          <w:sz w:val="22"/>
          <w:szCs w:val="22"/>
        </w:rPr>
      </w:pPr>
    </w:p>
    <w:p w14:paraId="41C9CE08" w14:textId="524A6D55" w:rsidR="0036043A" w:rsidRPr="005E3C31" w:rsidRDefault="00606E42" w:rsidP="00666DEC">
      <w:pPr>
        <w:spacing w:line="360" w:lineRule="auto"/>
        <w:rPr>
          <w:rFonts w:cs="Arial"/>
          <w:sz w:val="22"/>
          <w:szCs w:val="22"/>
        </w:rPr>
      </w:pPr>
      <w:r>
        <w:rPr>
          <w:b/>
          <w:sz w:val="22"/>
        </w:rPr>
        <w:lastRenderedPageBreak/>
        <w:t>Images:</w:t>
      </w:r>
      <w:r w:rsidR="0036043A">
        <w:rPr>
          <w:sz w:val="22"/>
        </w:rPr>
        <w:t xml:space="preserve"> (please note the differing copyright notices)</w:t>
      </w:r>
      <w:r w:rsidR="00666DEC">
        <w:rPr>
          <w:sz w:val="22"/>
        </w:rPr>
        <w:br/>
      </w:r>
    </w:p>
    <w:p w14:paraId="75F1F1BA" w14:textId="77777777" w:rsidR="0036043A" w:rsidRDefault="0036043A" w:rsidP="0036043A">
      <w:pPr>
        <w:spacing w:line="360" w:lineRule="auto"/>
        <w:jc w:val="both"/>
        <w:rPr>
          <w:rFonts w:cs="Arial"/>
          <w:sz w:val="20"/>
          <w:szCs w:val="20"/>
        </w:rPr>
      </w:pPr>
      <w:r>
        <w:rPr>
          <w:noProof/>
          <w:sz w:val="20"/>
        </w:rPr>
        <w:drawing>
          <wp:inline distT="0" distB="0" distL="0" distR="0" wp14:anchorId="445DF2AC" wp14:editId="633376D7">
            <wp:extent cx="4438198" cy="4438198"/>
            <wp:effectExtent l="0" t="0" r="0" b="0"/>
            <wp:docPr id="11387285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728529" name="Grafik 1"/>
                    <pic:cNvPicPr/>
                  </pic:nvPicPr>
                  <pic:blipFill>
                    <a:blip r:embed="rId7" cstate="screen">
                      <a:extLst>
                        <a:ext uri="{28A0092B-C50C-407E-A947-70E740481C1C}">
                          <a14:useLocalDpi xmlns:a14="http://schemas.microsoft.com/office/drawing/2010/main"/>
                        </a:ext>
                      </a:extLst>
                    </a:blip>
                    <a:stretch>
                      <a:fillRect/>
                    </a:stretch>
                  </pic:blipFill>
                  <pic:spPr>
                    <a:xfrm>
                      <a:off x="0" y="0"/>
                      <a:ext cx="4438198" cy="4438198"/>
                    </a:xfrm>
                    <a:prstGeom prst="rect">
                      <a:avLst/>
                    </a:prstGeom>
                  </pic:spPr>
                </pic:pic>
              </a:graphicData>
            </a:graphic>
          </wp:inline>
        </w:drawing>
      </w:r>
    </w:p>
    <w:p w14:paraId="5DD37131" w14:textId="77777777" w:rsidR="0036043A" w:rsidRPr="00204067" w:rsidRDefault="0036043A" w:rsidP="0036043A">
      <w:pPr>
        <w:spacing w:before="100" w:beforeAutospacing="1"/>
        <w:contextualSpacing/>
        <w:jc w:val="both"/>
        <w:rPr>
          <w:rFonts w:cs="Arial"/>
          <w:sz w:val="18"/>
          <w:szCs w:val="18"/>
        </w:rPr>
      </w:pPr>
      <w:r>
        <w:rPr>
          <w:sz w:val="18"/>
          <w:shd w:val="clear" w:color="auto" w:fill="FDFDFD"/>
        </w:rPr>
        <w:t xml:space="preserve">Proud winners: Carolin </w:t>
      </w:r>
      <w:proofErr w:type="spellStart"/>
      <w:r>
        <w:rPr>
          <w:sz w:val="18"/>
          <w:shd w:val="clear" w:color="auto" w:fill="FDFDFD"/>
        </w:rPr>
        <w:t>Biletic</w:t>
      </w:r>
      <w:proofErr w:type="spellEnd"/>
      <w:r>
        <w:rPr>
          <w:sz w:val="18"/>
          <w:shd w:val="clear" w:color="auto" w:fill="FDFDFD"/>
        </w:rPr>
        <w:t xml:space="preserve">, Authorised Signatory at </w:t>
      </w:r>
      <w:proofErr w:type="spellStart"/>
      <w:r>
        <w:rPr>
          <w:sz w:val="18"/>
          <w:shd w:val="clear" w:color="auto" w:fill="FDFDFD"/>
        </w:rPr>
        <w:t>isophon</w:t>
      </w:r>
      <w:proofErr w:type="spellEnd"/>
      <w:r>
        <w:rPr>
          <w:sz w:val="18"/>
          <w:shd w:val="clear" w:color="auto" w:fill="FDFDFD"/>
        </w:rPr>
        <w:t xml:space="preserve"> </w:t>
      </w:r>
      <w:proofErr w:type="spellStart"/>
      <w:r>
        <w:rPr>
          <w:sz w:val="18"/>
          <w:shd w:val="clear" w:color="auto" w:fill="FDFDFD"/>
        </w:rPr>
        <w:t>glas</w:t>
      </w:r>
      <w:proofErr w:type="spellEnd"/>
      <w:r>
        <w:rPr>
          <w:sz w:val="18"/>
          <w:shd w:val="clear" w:color="auto" w:fill="FDFDFD"/>
        </w:rPr>
        <w:t xml:space="preserve">, and Samuel Hübner (right), Key Account Manager. The award was presented by Denis Löhle from SANCO Consulting. </w:t>
      </w:r>
      <w:r>
        <w:rPr>
          <w:sz w:val="18"/>
        </w:rPr>
        <w:t>Photo: SANCO</w:t>
      </w:r>
    </w:p>
    <w:p w14:paraId="13AA51F9" w14:textId="77777777" w:rsidR="0036043A" w:rsidRDefault="0036043A" w:rsidP="0036043A">
      <w:pPr>
        <w:jc w:val="both"/>
        <w:rPr>
          <w:rFonts w:cs="Arial"/>
          <w:color w:val="EE0000"/>
          <w:sz w:val="18"/>
          <w:szCs w:val="18"/>
        </w:rPr>
      </w:pPr>
    </w:p>
    <w:p w14:paraId="4EF1A344" w14:textId="77777777" w:rsidR="00666DEC" w:rsidRPr="00591F9F" w:rsidRDefault="00666DEC" w:rsidP="0036043A">
      <w:pPr>
        <w:jc w:val="both"/>
        <w:rPr>
          <w:rFonts w:cs="Arial"/>
          <w:color w:val="EE0000"/>
          <w:sz w:val="18"/>
          <w:szCs w:val="18"/>
        </w:rPr>
      </w:pPr>
    </w:p>
    <w:p w14:paraId="081789E3" w14:textId="77777777" w:rsidR="0036043A" w:rsidRPr="0066122E" w:rsidRDefault="0036043A" w:rsidP="0036043A">
      <w:pPr>
        <w:spacing w:before="100" w:beforeAutospacing="1" w:line="360" w:lineRule="auto"/>
        <w:contextualSpacing/>
        <w:jc w:val="both"/>
        <w:rPr>
          <w:rFonts w:cs="Arial"/>
          <w:sz w:val="18"/>
          <w:szCs w:val="18"/>
        </w:rPr>
      </w:pPr>
      <w:r>
        <w:rPr>
          <w:noProof/>
          <w:sz w:val="18"/>
        </w:rPr>
        <w:drawing>
          <wp:inline distT="0" distB="0" distL="0" distR="0" wp14:anchorId="48630573" wp14:editId="19D4E379">
            <wp:extent cx="1337937" cy="2006809"/>
            <wp:effectExtent l="0" t="0" r="0" b="0"/>
            <wp:docPr id="53417422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174227" name="Grafik 534174227"/>
                    <pic:cNvPicPr/>
                  </pic:nvPicPr>
                  <pic:blipFill>
                    <a:blip r:embed="rId8" cstate="screen">
                      <a:extLst>
                        <a:ext uri="{28A0092B-C50C-407E-A947-70E740481C1C}">
                          <a14:useLocalDpi xmlns:a14="http://schemas.microsoft.com/office/drawing/2010/main"/>
                        </a:ext>
                      </a:extLst>
                    </a:blip>
                    <a:stretch>
                      <a:fillRect/>
                    </a:stretch>
                  </pic:blipFill>
                  <pic:spPr>
                    <a:xfrm>
                      <a:off x="0" y="0"/>
                      <a:ext cx="1447035" cy="2170448"/>
                    </a:xfrm>
                    <a:prstGeom prst="rect">
                      <a:avLst/>
                    </a:prstGeom>
                  </pic:spPr>
                </pic:pic>
              </a:graphicData>
            </a:graphic>
          </wp:inline>
        </w:drawing>
      </w:r>
      <w:r>
        <w:rPr>
          <w:sz w:val="18"/>
        </w:rPr>
        <w:t xml:space="preserve">  </w:t>
      </w:r>
      <w:r>
        <w:rPr>
          <w:noProof/>
        </w:rPr>
        <w:drawing>
          <wp:inline distT="0" distB="0" distL="0" distR="0" wp14:anchorId="17275281" wp14:editId="5A94E585">
            <wp:extent cx="2982064" cy="1988185"/>
            <wp:effectExtent l="0" t="0" r="2540" b="5715"/>
            <wp:docPr id="23119803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198032" name="Grafik 231198032"/>
                    <pic:cNvPicPr/>
                  </pic:nvPicPr>
                  <pic:blipFill>
                    <a:blip r:embed="rId9" cstate="screen">
                      <a:extLst>
                        <a:ext uri="{28A0092B-C50C-407E-A947-70E740481C1C}">
                          <a14:useLocalDpi xmlns:a14="http://schemas.microsoft.com/office/drawing/2010/main"/>
                        </a:ext>
                      </a:extLst>
                    </a:blip>
                    <a:stretch>
                      <a:fillRect/>
                    </a:stretch>
                  </pic:blipFill>
                  <pic:spPr>
                    <a:xfrm>
                      <a:off x="0" y="0"/>
                      <a:ext cx="3048116" cy="2032223"/>
                    </a:xfrm>
                    <a:prstGeom prst="rect">
                      <a:avLst/>
                    </a:prstGeom>
                  </pic:spPr>
                </pic:pic>
              </a:graphicData>
            </a:graphic>
          </wp:inline>
        </w:drawing>
      </w:r>
    </w:p>
    <w:p w14:paraId="5D85691E" w14:textId="55A55C57" w:rsidR="0036043A" w:rsidRPr="0066122E" w:rsidRDefault="0036043A" w:rsidP="002430EB">
      <w:pPr>
        <w:spacing w:before="100" w:beforeAutospacing="1"/>
        <w:contextualSpacing/>
        <w:jc w:val="both"/>
        <w:rPr>
          <w:rFonts w:cs="Arial"/>
          <w:sz w:val="18"/>
          <w:szCs w:val="18"/>
        </w:rPr>
      </w:pPr>
      <w:r>
        <w:rPr>
          <w:sz w:val="18"/>
        </w:rPr>
        <w:t xml:space="preserve">Residential project ‘Eleven Decks’ in Hamburg High-quality living with a contemporary insulating glass solution, realised by </w:t>
      </w:r>
      <w:proofErr w:type="spellStart"/>
      <w:r>
        <w:rPr>
          <w:sz w:val="18"/>
        </w:rPr>
        <w:t>isophon</w:t>
      </w:r>
      <w:proofErr w:type="spellEnd"/>
      <w:r>
        <w:rPr>
          <w:sz w:val="18"/>
        </w:rPr>
        <w:t xml:space="preserve"> </w:t>
      </w:r>
      <w:proofErr w:type="spellStart"/>
      <w:r>
        <w:rPr>
          <w:sz w:val="18"/>
        </w:rPr>
        <w:t>glas</w:t>
      </w:r>
      <w:proofErr w:type="spellEnd"/>
      <w:r>
        <w:rPr>
          <w:sz w:val="18"/>
        </w:rPr>
        <w:t xml:space="preserve"> using SANCO products. Photo: SANCO</w:t>
      </w:r>
      <w:r>
        <w:rPr>
          <w:sz w:val="18"/>
        </w:rPr>
        <w:br w:type="page"/>
      </w:r>
    </w:p>
    <w:p w14:paraId="621E7BCA" w14:textId="77777777" w:rsidR="0036043A" w:rsidRPr="0066122E" w:rsidRDefault="0036043A" w:rsidP="0036043A">
      <w:pPr>
        <w:spacing w:line="360" w:lineRule="auto"/>
        <w:rPr>
          <w:rFonts w:cs="Arial"/>
          <w:sz w:val="22"/>
          <w:szCs w:val="22"/>
        </w:rPr>
      </w:pPr>
      <w:r>
        <w:rPr>
          <w:noProof/>
          <w:sz w:val="22"/>
        </w:rPr>
        <w:lastRenderedPageBreak/>
        <w:drawing>
          <wp:inline distT="0" distB="0" distL="0" distR="0" wp14:anchorId="1D36042C" wp14:editId="3C4AD231">
            <wp:extent cx="4439285" cy="2959735"/>
            <wp:effectExtent l="0" t="0" r="5715" b="0"/>
            <wp:docPr id="1493053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05386" name="Grafik 149305386"/>
                    <pic:cNvPicPr/>
                  </pic:nvPicPr>
                  <pic:blipFill>
                    <a:blip r:embed="rId10" cstate="screen">
                      <a:extLst>
                        <a:ext uri="{28A0092B-C50C-407E-A947-70E740481C1C}">
                          <a14:useLocalDpi xmlns:a14="http://schemas.microsoft.com/office/drawing/2010/main"/>
                        </a:ext>
                      </a:extLst>
                    </a:blip>
                    <a:stretch>
                      <a:fillRect/>
                    </a:stretch>
                  </pic:blipFill>
                  <pic:spPr>
                    <a:xfrm>
                      <a:off x="0" y="0"/>
                      <a:ext cx="4439285" cy="2959735"/>
                    </a:xfrm>
                    <a:prstGeom prst="rect">
                      <a:avLst/>
                    </a:prstGeom>
                  </pic:spPr>
                </pic:pic>
              </a:graphicData>
            </a:graphic>
          </wp:inline>
        </w:drawing>
      </w:r>
    </w:p>
    <w:p w14:paraId="467FD0B2" w14:textId="77777777" w:rsidR="0036043A" w:rsidRPr="0066122E" w:rsidRDefault="0036043A" w:rsidP="0036043A">
      <w:pPr>
        <w:spacing w:before="100" w:beforeAutospacing="1"/>
        <w:contextualSpacing/>
        <w:jc w:val="both"/>
        <w:rPr>
          <w:rFonts w:cs="Arial"/>
          <w:sz w:val="18"/>
          <w:szCs w:val="18"/>
        </w:rPr>
      </w:pPr>
      <w:r>
        <w:rPr>
          <w:sz w:val="18"/>
        </w:rPr>
        <w:t>The inner courtyard of the ‘Eleven Decks’ residential building offers a bright, green space that invites residents to linger and relax. Photo: Klaus Frahm</w:t>
      </w:r>
    </w:p>
    <w:p w14:paraId="30760E1D" w14:textId="77777777" w:rsidR="0036043A" w:rsidRDefault="0036043A" w:rsidP="0036043A">
      <w:pPr>
        <w:spacing w:line="360" w:lineRule="auto"/>
        <w:jc w:val="both"/>
        <w:rPr>
          <w:rFonts w:cs="Arial"/>
          <w:sz w:val="22"/>
          <w:szCs w:val="22"/>
        </w:rPr>
      </w:pPr>
    </w:p>
    <w:p w14:paraId="3C083305" w14:textId="77777777" w:rsidR="0036043A" w:rsidRDefault="0036043A" w:rsidP="0036043A">
      <w:pPr>
        <w:spacing w:line="360" w:lineRule="auto"/>
        <w:jc w:val="both"/>
        <w:rPr>
          <w:rFonts w:cs="Arial"/>
          <w:sz w:val="22"/>
          <w:szCs w:val="22"/>
        </w:rPr>
      </w:pPr>
    </w:p>
    <w:p w14:paraId="219A2168" w14:textId="77777777" w:rsidR="0036043A" w:rsidRPr="007A68F5" w:rsidRDefault="0036043A" w:rsidP="0036043A">
      <w:pPr>
        <w:spacing w:line="360" w:lineRule="auto"/>
        <w:jc w:val="both"/>
        <w:rPr>
          <w:rFonts w:cs="Arial"/>
          <w:sz w:val="22"/>
          <w:szCs w:val="22"/>
        </w:rPr>
      </w:pPr>
    </w:p>
    <w:p w14:paraId="31005D69" w14:textId="77777777" w:rsidR="0036043A" w:rsidRPr="00EA56BC" w:rsidRDefault="0036043A" w:rsidP="0036043A">
      <w:pPr>
        <w:spacing w:after="120"/>
        <w:jc w:val="both"/>
        <w:rPr>
          <w:rFonts w:cs="Arial"/>
          <w:b/>
          <w:sz w:val="22"/>
          <w:szCs w:val="22"/>
        </w:rPr>
      </w:pPr>
      <w:r>
        <w:rPr>
          <w:b/>
          <w:sz w:val="22"/>
        </w:rPr>
        <w:t>More information:</w:t>
      </w:r>
    </w:p>
    <w:p w14:paraId="760C5BAF" w14:textId="77777777" w:rsidR="0036043A" w:rsidRPr="00EA56BC" w:rsidRDefault="0036043A" w:rsidP="0036043A">
      <w:pPr>
        <w:jc w:val="both"/>
        <w:rPr>
          <w:rFonts w:cs="Arial"/>
          <w:sz w:val="22"/>
          <w:szCs w:val="22"/>
        </w:rPr>
      </w:pPr>
      <w:r>
        <w:rPr>
          <w:sz w:val="22"/>
        </w:rPr>
        <w:t xml:space="preserve">SANCO </w:t>
      </w:r>
      <w:proofErr w:type="spellStart"/>
      <w:r>
        <w:rPr>
          <w:sz w:val="22"/>
        </w:rPr>
        <w:t>Beratung</w:t>
      </w:r>
      <w:proofErr w:type="spellEnd"/>
      <w:r>
        <w:rPr>
          <w:sz w:val="22"/>
        </w:rPr>
        <w:t xml:space="preserve"> | Glas </w:t>
      </w:r>
      <w:proofErr w:type="spellStart"/>
      <w:r>
        <w:rPr>
          <w:sz w:val="22"/>
        </w:rPr>
        <w:t>Trösch</w:t>
      </w:r>
      <w:proofErr w:type="spellEnd"/>
      <w:r>
        <w:rPr>
          <w:sz w:val="22"/>
        </w:rPr>
        <w:t xml:space="preserve"> GmbH</w:t>
      </w:r>
    </w:p>
    <w:p w14:paraId="532640E9" w14:textId="77777777" w:rsidR="0036043A" w:rsidRPr="00EA56BC" w:rsidRDefault="0036043A" w:rsidP="0036043A">
      <w:pPr>
        <w:jc w:val="both"/>
        <w:rPr>
          <w:rFonts w:cs="Arial"/>
          <w:sz w:val="22"/>
          <w:szCs w:val="22"/>
        </w:rPr>
      </w:pPr>
      <w:proofErr w:type="spellStart"/>
      <w:r>
        <w:rPr>
          <w:sz w:val="22"/>
        </w:rPr>
        <w:t>Im</w:t>
      </w:r>
      <w:proofErr w:type="spellEnd"/>
      <w:r>
        <w:rPr>
          <w:sz w:val="22"/>
        </w:rPr>
        <w:t xml:space="preserve"> Lehrer Feld 30 | 89081 Ulm, Germany</w:t>
      </w:r>
    </w:p>
    <w:p w14:paraId="7D94F98A" w14:textId="77777777" w:rsidR="0036043A" w:rsidRDefault="0036043A" w:rsidP="0036043A">
      <w:pPr>
        <w:jc w:val="both"/>
        <w:rPr>
          <w:rFonts w:cs="Arial"/>
          <w:sz w:val="22"/>
          <w:szCs w:val="22"/>
        </w:rPr>
      </w:pPr>
      <w:r>
        <w:rPr>
          <w:sz w:val="22"/>
        </w:rPr>
        <w:t>+49 (0)731 4096 147</w:t>
      </w:r>
    </w:p>
    <w:p w14:paraId="57362D99" w14:textId="77777777" w:rsidR="0036043A" w:rsidRPr="00EA56BC" w:rsidRDefault="0036043A" w:rsidP="0036043A">
      <w:pPr>
        <w:jc w:val="both"/>
        <w:rPr>
          <w:rFonts w:cs="Arial"/>
          <w:sz w:val="22"/>
          <w:szCs w:val="22"/>
        </w:rPr>
      </w:pPr>
      <w:hyperlink r:id="rId11" w:history="1">
        <w:r>
          <w:rPr>
            <w:rStyle w:val="Hyperlink"/>
            <w:sz w:val="22"/>
          </w:rPr>
          <w:t>info@sanco.de</w:t>
        </w:r>
      </w:hyperlink>
      <w:r>
        <w:rPr>
          <w:sz w:val="22"/>
        </w:rPr>
        <w:t xml:space="preserve"> </w:t>
      </w:r>
    </w:p>
    <w:p w14:paraId="54803A32" w14:textId="77777777" w:rsidR="0036043A" w:rsidRDefault="0036043A" w:rsidP="0036043A">
      <w:pPr>
        <w:jc w:val="both"/>
        <w:rPr>
          <w:rFonts w:cs="Arial"/>
          <w:bCs/>
          <w:sz w:val="22"/>
          <w:szCs w:val="22"/>
        </w:rPr>
      </w:pPr>
    </w:p>
    <w:p w14:paraId="5645746B" w14:textId="77777777" w:rsidR="0036043A" w:rsidRPr="00EA56BC" w:rsidRDefault="0036043A" w:rsidP="0036043A">
      <w:pPr>
        <w:jc w:val="both"/>
        <w:rPr>
          <w:rFonts w:cs="Arial"/>
          <w:bCs/>
          <w:sz w:val="22"/>
          <w:szCs w:val="22"/>
        </w:rPr>
      </w:pPr>
    </w:p>
    <w:p w14:paraId="4190080F" w14:textId="77777777" w:rsidR="0036043A" w:rsidRPr="00EA56BC" w:rsidRDefault="0036043A" w:rsidP="0036043A">
      <w:pPr>
        <w:spacing w:after="120"/>
        <w:jc w:val="both"/>
        <w:rPr>
          <w:rFonts w:cs="Arial"/>
          <w:b/>
          <w:sz w:val="22"/>
          <w:szCs w:val="22"/>
        </w:rPr>
      </w:pPr>
      <w:r>
        <w:rPr>
          <w:b/>
          <w:sz w:val="22"/>
        </w:rPr>
        <w:t>Press queries:</w:t>
      </w:r>
    </w:p>
    <w:p w14:paraId="4D920376" w14:textId="77777777" w:rsidR="0036043A" w:rsidRPr="00EA56BC" w:rsidRDefault="0036043A" w:rsidP="0036043A">
      <w:pPr>
        <w:jc w:val="both"/>
        <w:rPr>
          <w:rFonts w:cs="Arial"/>
          <w:sz w:val="22"/>
          <w:szCs w:val="22"/>
        </w:rPr>
      </w:pPr>
      <w:r>
        <w:rPr>
          <w:sz w:val="22"/>
        </w:rPr>
        <w:t xml:space="preserve">Matthias Mai </w:t>
      </w:r>
    </w:p>
    <w:p w14:paraId="759BA1CD" w14:textId="77777777" w:rsidR="0036043A" w:rsidRPr="00EA56BC" w:rsidRDefault="0036043A" w:rsidP="0036043A">
      <w:pPr>
        <w:jc w:val="both"/>
        <w:rPr>
          <w:rFonts w:cs="Arial"/>
          <w:sz w:val="22"/>
          <w:szCs w:val="22"/>
        </w:rPr>
      </w:pPr>
      <w:proofErr w:type="spellStart"/>
      <w:r>
        <w:rPr>
          <w:sz w:val="22"/>
        </w:rPr>
        <w:t>mai</w:t>
      </w:r>
      <w:proofErr w:type="spellEnd"/>
      <w:r>
        <w:rPr>
          <w:sz w:val="22"/>
        </w:rPr>
        <w:t xml:space="preserve"> public relations GmbH</w:t>
      </w:r>
    </w:p>
    <w:p w14:paraId="6E9B30CD" w14:textId="77777777" w:rsidR="0036043A" w:rsidRPr="00EA56BC" w:rsidRDefault="0036043A" w:rsidP="0036043A">
      <w:pPr>
        <w:jc w:val="both"/>
        <w:rPr>
          <w:rFonts w:cs="Arial"/>
          <w:sz w:val="22"/>
          <w:szCs w:val="22"/>
        </w:rPr>
      </w:pPr>
      <w:proofErr w:type="spellStart"/>
      <w:r>
        <w:rPr>
          <w:sz w:val="22"/>
        </w:rPr>
        <w:t>Leuschnerdamm</w:t>
      </w:r>
      <w:proofErr w:type="spellEnd"/>
      <w:r>
        <w:rPr>
          <w:sz w:val="22"/>
        </w:rPr>
        <w:t xml:space="preserve"> 13 | 10999 Berlin, Germany</w:t>
      </w:r>
    </w:p>
    <w:p w14:paraId="52AC27ED" w14:textId="77777777" w:rsidR="0036043A" w:rsidRPr="00EA56BC" w:rsidRDefault="0036043A" w:rsidP="0036043A">
      <w:pPr>
        <w:jc w:val="both"/>
        <w:rPr>
          <w:rFonts w:cs="Arial"/>
          <w:sz w:val="22"/>
          <w:szCs w:val="22"/>
        </w:rPr>
      </w:pPr>
      <w:r>
        <w:rPr>
          <w:sz w:val="22"/>
        </w:rPr>
        <w:t>Tel. +49 (0)30 66 40 40 555</w:t>
      </w:r>
    </w:p>
    <w:p w14:paraId="318487E4" w14:textId="77777777" w:rsidR="0036043A" w:rsidRPr="00EA56BC" w:rsidRDefault="0036043A" w:rsidP="0036043A">
      <w:pPr>
        <w:jc w:val="both"/>
        <w:rPr>
          <w:rFonts w:cs="Arial"/>
          <w:sz w:val="22"/>
          <w:szCs w:val="22"/>
        </w:rPr>
      </w:pPr>
      <w:hyperlink r:id="rId12" w:history="1">
        <w:r>
          <w:rPr>
            <w:rStyle w:val="Hyperlink"/>
            <w:sz w:val="22"/>
          </w:rPr>
          <w:t>sanco@maipr.com</w:t>
        </w:r>
      </w:hyperlink>
    </w:p>
    <w:p w14:paraId="744EF0BA" w14:textId="77777777" w:rsidR="0057319E" w:rsidRPr="0036043A" w:rsidRDefault="0057319E" w:rsidP="0036043A"/>
    <w:sectPr w:rsidR="0057319E" w:rsidRPr="0036043A" w:rsidSect="0036043A">
      <w:headerReference w:type="default" r:id="rId13"/>
      <w:type w:val="continuous"/>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B2278" w14:textId="77777777" w:rsidR="0090632D" w:rsidRDefault="0090632D">
      <w:r>
        <w:separator/>
      </w:r>
    </w:p>
  </w:endnote>
  <w:endnote w:type="continuationSeparator" w:id="0">
    <w:p w14:paraId="37A29DD1" w14:textId="77777777" w:rsidR="0090632D" w:rsidRDefault="00906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ED7F4" w14:textId="77777777" w:rsidR="0090632D" w:rsidRDefault="0090632D">
      <w:r>
        <w:separator/>
      </w:r>
    </w:p>
  </w:footnote>
  <w:footnote w:type="continuationSeparator" w:id="0">
    <w:p w14:paraId="75EDC649" w14:textId="77777777" w:rsidR="0090632D" w:rsidRDefault="00906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25652" w14:textId="77777777" w:rsidR="006569FF" w:rsidRDefault="006569FF">
    <w:pPr>
      <w:pStyle w:val="Kopfzeile"/>
    </w:pPr>
  </w:p>
  <w:p w14:paraId="59B645FA" w14:textId="77777777" w:rsidR="006569FF" w:rsidRDefault="006569FF">
    <w:pPr>
      <w:pStyle w:val="Kopfzeile"/>
    </w:pPr>
  </w:p>
  <w:p w14:paraId="40A77EE2" w14:textId="77777777" w:rsidR="006569FF" w:rsidRDefault="006569FF">
    <w:pPr>
      <w:pStyle w:val="Kopfzeile"/>
    </w:pPr>
  </w:p>
  <w:p w14:paraId="74BB6FA0" w14:textId="77777777" w:rsidR="006569FF" w:rsidRDefault="006569FF">
    <w:pPr>
      <w:pStyle w:val="Kopfzeile"/>
    </w:pPr>
  </w:p>
  <w:p w14:paraId="55B650EC" w14:textId="608EE54B" w:rsidR="006569FF" w:rsidRDefault="00927FCB">
    <w:pPr>
      <w:pStyle w:val="Kopfzeile"/>
    </w:pPr>
    <w:r>
      <w:rPr>
        <w:b/>
        <w:noProof/>
        <w:sz w:val="28"/>
      </w:rPr>
      <w:drawing>
        <wp:anchor distT="0" distB="0" distL="114300" distR="114300" simplePos="0" relativeHeight="251659264" behindDoc="0" locked="0" layoutInCell="1" allowOverlap="1" wp14:anchorId="52EC73E9" wp14:editId="5427868A">
          <wp:simplePos x="0" y="0"/>
          <wp:positionH relativeFrom="column">
            <wp:posOffset>17466</wp:posOffset>
          </wp:positionH>
          <wp:positionV relativeFrom="paragraph">
            <wp:posOffset>-2397</wp:posOffset>
          </wp:positionV>
          <wp:extent cx="4439285" cy="492125"/>
          <wp:effectExtent l="0" t="0" r="5715" b="0"/>
          <wp:wrapTopAndBottom/>
          <wp:docPr id="1029532528" name="Grafik 1029532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494048" name="Grafik 1770494048"/>
                  <pic:cNvPicPr/>
                </pic:nvPicPr>
                <pic:blipFill>
                  <a:blip r:embed="rId1">
                    <a:extLst>
                      <a:ext uri="{28A0092B-C50C-407E-A947-70E740481C1C}">
                        <a14:useLocalDpi xmlns:a14="http://schemas.microsoft.com/office/drawing/2010/main" val="0"/>
                      </a:ext>
                    </a:extLst>
                  </a:blip>
                  <a:stretch>
                    <a:fillRect/>
                  </a:stretch>
                </pic:blipFill>
                <pic:spPr>
                  <a:xfrm>
                    <a:off x="0" y="0"/>
                    <a:ext cx="4439285" cy="492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D57AAC"/>
    <w:multiLevelType w:val="hybridMultilevel"/>
    <w:tmpl w:val="C61A7636"/>
    <w:lvl w:ilvl="0" w:tplc="BDC845B8">
      <w:start w:val="1"/>
      <w:numFmt w:val="bullet"/>
      <w:lvlText w:val=""/>
      <w:lvlJc w:val="left"/>
      <w:pPr>
        <w:tabs>
          <w:tab w:val="num" w:pos="360"/>
        </w:tabs>
        <w:ind w:left="360" w:hanging="360"/>
      </w:pPr>
      <w:rPr>
        <w:rFonts w:ascii="Symbol" w:hAnsi="Symbol" w:hint="default"/>
        <w:sz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449C719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51418421">
    <w:abstractNumId w:val="0"/>
  </w:num>
  <w:num w:numId="2" w16cid:durableId="894852130">
    <w:abstractNumId w:val="3"/>
  </w:num>
  <w:num w:numId="3" w16cid:durableId="59252762">
    <w:abstractNumId w:val="1"/>
  </w:num>
  <w:num w:numId="4" w16cid:durableId="1287465370">
    <w:abstractNumId w:val="4"/>
  </w:num>
  <w:num w:numId="5" w16cid:durableId="17409091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grammar="clean"/>
  <w:defaultTabStop w:val="708"/>
  <w:autoHyphenation/>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E9C"/>
    <w:rsid w:val="00001C5D"/>
    <w:rsid w:val="0000568A"/>
    <w:rsid w:val="00006F67"/>
    <w:rsid w:val="00011627"/>
    <w:rsid w:val="0001645C"/>
    <w:rsid w:val="00016FF6"/>
    <w:rsid w:val="00025C64"/>
    <w:rsid w:val="000315AC"/>
    <w:rsid w:val="000405F0"/>
    <w:rsid w:val="000436DE"/>
    <w:rsid w:val="000510F2"/>
    <w:rsid w:val="000543F3"/>
    <w:rsid w:val="00065886"/>
    <w:rsid w:val="00070A7E"/>
    <w:rsid w:val="00071A40"/>
    <w:rsid w:val="0007518A"/>
    <w:rsid w:val="000827B6"/>
    <w:rsid w:val="00097E4E"/>
    <w:rsid w:val="000A4045"/>
    <w:rsid w:val="000B069B"/>
    <w:rsid w:val="000B4939"/>
    <w:rsid w:val="000B5E94"/>
    <w:rsid w:val="000C3658"/>
    <w:rsid w:val="000C4450"/>
    <w:rsid w:val="000D1BD2"/>
    <w:rsid w:val="000E5524"/>
    <w:rsid w:val="00112B11"/>
    <w:rsid w:val="0011723C"/>
    <w:rsid w:val="00120478"/>
    <w:rsid w:val="00127917"/>
    <w:rsid w:val="001316B0"/>
    <w:rsid w:val="001345AC"/>
    <w:rsid w:val="00134C74"/>
    <w:rsid w:val="0014153C"/>
    <w:rsid w:val="00157A4B"/>
    <w:rsid w:val="00160C6A"/>
    <w:rsid w:val="001632F5"/>
    <w:rsid w:val="00166E9C"/>
    <w:rsid w:val="0017603E"/>
    <w:rsid w:val="001804B1"/>
    <w:rsid w:val="001828E9"/>
    <w:rsid w:val="001904B9"/>
    <w:rsid w:val="00190E5E"/>
    <w:rsid w:val="00194082"/>
    <w:rsid w:val="00197B1B"/>
    <w:rsid w:val="001A69FE"/>
    <w:rsid w:val="001A7445"/>
    <w:rsid w:val="001B316B"/>
    <w:rsid w:val="001B4653"/>
    <w:rsid w:val="001D30BF"/>
    <w:rsid w:val="001D525F"/>
    <w:rsid w:val="001D6C6C"/>
    <w:rsid w:val="00203B64"/>
    <w:rsid w:val="002105B1"/>
    <w:rsid w:val="0021616B"/>
    <w:rsid w:val="002178E5"/>
    <w:rsid w:val="00222432"/>
    <w:rsid w:val="002252F7"/>
    <w:rsid w:val="00225492"/>
    <w:rsid w:val="00226418"/>
    <w:rsid w:val="002273E9"/>
    <w:rsid w:val="00231E0C"/>
    <w:rsid w:val="00232BC5"/>
    <w:rsid w:val="002410CA"/>
    <w:rsid w:val="002430EB"/>
    <w:rsid w:val="002445FD"/>
    <w:rsid w:val="00245F01"/>
    <w:rsid w:val="00251EE6"/>
    <w:rsid w:val="002561DA"/>
    <w:rsid w:val="00264B23"/>
    <w:rsid w:val="00265069"/>
    <w:rsid w:val="0028604E"/>
    <w:rsid w:val="00286B90"/>
    <w:rsid w:val="00291BB2"/>
    <w:rsid w:val="00296D8E"/>
    <w:rsid w:val="002A3535"/>
    <w:rsid w:val="002B120C"/>
    <w:rsid w:val="002C03E0"/>
    <w:rsid w:val="002C2A91"/>
    <w:rsid w:val="002C2DE9"/>
    <w:rsid w:val="002E1B29"/>
    <w:rsid w:val="002E45B0"/>
    <w:rsid w:val="002E6690"/>
    <w:rsid w:val="002F0FC9"/>
    <w:rsid w:val="002F45A0"/>
    <w:rsid w:val="002F7105"/>
    <w:rsid w:val="00310FFD"/>
    <w:rsid w:val="00314994"/>
    <w:rsid w:val="0033467F"/>
    <w:rsid w:val="0034266C"/>
    <w:rsid w:val="00342EC7"/>
    <w:rsid w:val="00344DB9"/>
    <w:rsid w:val="00346FAC"/>
    <w:rsid w:val="0036043A"/>
    <w:rsid w:val="00367C9F"/>
    <w:rsid w:val="00367CF8"/>
    <w:rsid w:val="00380BF4"/>
    <w:rsid w:val="00385E04"/>
    <w:rsid w:val="00393F9C"/>
    <w:rsid w:val="00394F8D"/>
    <w:rsid w:val="003A6E9D"/>
    <w:rsid w:val="003B32AC"/>
    <w:rsid w:val="003B567B"/>
    <w:rsid w:val="003C37DC"/>
    <w:rsid w:val="003C7006"/>
    <w:rsid w:val="003D3E3D"/>
    <w:rsid w:val="003D441B"/>
    <w:rsid w:val="003E0CCD"/>
    <w:rsid w:val="003E18AE"/>
    <w:rsid w:val="003F2F0C"/>
    <w:rsid w:val="003F5ED7"/>
    <w:rsid w:val="003F6774"/>
    <w:rsid w:val="00400B43"/>
    <w:rsid w:val="00402D45"/>
    <w:rsid w:val="00404FFA"/>
    <w:rsid w:val="00407023"/>
    <w:rsid w:val="00407647"/>
    <w:rsid w:val="0041010C"/>
    <w:rsid w:val="00430D8C"/>
    <w:rsid w:val="004416A7"/>
    <w:rsid w:val="0045276B"/>
    <w:rsid w:val="00456EBA"/>
    <w:rsid w:val="00457488"/>
    <w:rsid w:val="00461A9A"/>
    <w:rsid w:val="0046622B"/>
    <w:rsid w:val="004703C7"/>
    <w:rsid w:val="004810BF"/>
    <w:rsid w:val="004953FE"/>
    <w:rsid w:val="004961EE"/>
    <w:rsid w:val="004970DB"/>
    <w:rsid w:val="004A77B8"/>
    <w:rsid w:val="004B3824"/>
    <w:rsid w:val="004C237F"/>
    <w:rsid w:val="004C647B"/>
    <w:rsid w:val="004C6550"/>
    <w:rsid w:val="004E1523"/>
    <w:rsid w:val="004E398F"/>
    <w:rsid w:val="004E65CE"/>
    <w:rsid w:val="00507168"/>
    <w:rsid w:val="00507E52"/>
    <w:rsid w:val="00511370"/>
    <w:rsid w:val="005177F1"/>
    <w:rsid w:val="00531574"/>
    <w:rsid w:val="00544156"/>
    <w:rsid w:val="00545DFE"/>
    <w:rsid w:val="00547594"/>
    <w:rsid w:val="00550F8A"/>
    <w:rsid w:val="00572D6C"/>
    <w:rsid w:val="0057319E"/>
    <w:rsid w:val="00576F96"/>
    <w:rsid w:val="00576FE5"/>
    <w:rsid w:val="00577001"/>
    <w:rsid w:val="0058541D"/>
    <w:rsid w:val="00594AA4"/>
    <w:rsid w:val="005A0C27"/>
    <w:rsid w:val="005A53E4"/>
    <w:rsid w:val="005C7272"/>
    <w:rsid w:val="005D2B3C"/>
    <w:rsid w:val="005D5628"/>
    <w:rsid w:val="005D7358"/>
    <w:rsid w:val="006066B2"/>
    <w:rsid w:val="00606E42"/>
    <w:rsid w:val="006135B5"/>
    <w:rsid w:val="00617D24"/>
    <w:rsid w:val="0062037E"/>
    <w:rsid w:val="00621A8A"/>
    <w:rsid w:val="0062229A"/>
    <w:rsid w:val="00625C35"/>
    <w:rsid w:val="00626FFC"/>
    <w:rsid w:val="006365C7"/>
    <w:rsid w:val="00640E57"/>
    <w:rsid w:val="00651815"/>
    <w:rsid w:val="00652A69"/>
    <w:rsid w:val="006569FF"/>
    <w:rsid w:val="00660FA3"/>
    <w:rsid w:val="0066108B"/>
    <w:rsid w:val="00661F08"/>
    <w:rsid w:val="00663D8A"/>
    <w:rsid w:val="0066441B"/>
    <w:rsid w:val="00665B07"/>
    <w:rsid w:val="00666891"/>
    <w:rsid w:val="00666DEC"/>
    <w:rsid w:val="00667B78"/>
    <w:rsid w:val="00670523"/>
    <w:rsid w:val="00672CEA"/>
    <w:rsid w:val="00691348"/>
    <w:rsid w:val="006A71A4"/>
    <w:rsid w:val="006A74D7"/>
    <w:rsid w:val="006B2A6C"/>
    <w:rsid w:val="006B5EA9"/>
    <w:rsid w:val="006C2A9D"/>
    <w:rsid w:val="006C3C49"/>
    <w:rsid w:val="006D5583"/>
    <w:rsid w:val="006D7101"/>
    <w:rsid w:val="006E08F9"/>
    <w:rsid w:val="006E67A1"/>
    <w:rsid w:val="006F0863"/>
    <w:rsid w:val="006F1994"/>
    <w:rsid w:val="006F1A02"/>
    <w:rsid w:val="006F7591"/>
    <w:rsid w:val="007023B0"/>
    <w:rsid w:val="00704073"/>
    <w:rsid w:val="007069E9"/>
    <w:rsid w:val="00710D07"/>
    <w:rsid w:val="00711B13"/>
    <w:rsid w:val="007179D8"/>
    <w:rsid w:val="007215FA"/>
    <w:rsid w:val="0074083C"/>
    <w:rsid w:val="007410B4"/>
    <w:rsid w:val="0075069D"/>
    <w:rsid w:val="00751CCC"/>
    <w:rsid w:val="00757F8B"/>
    <w:rsid w:val="00765BC7"/>
    <w:rsid w:val="007666EB"/>
    <w:rsid w:val="007765DA"/>
    <w:rsid w:val="0078029D"/>
    <w:rsid w:val="00784B06"/>
    <w:rsid w:val="00794F07"/>
    <w:rsid w:val="007A1B67"/>
    <w:rsid w:val="007A2743"/>
    <w:rsid w:val="007A4561"/>
    <w:rsid w:val="007A5964"/>
    <w:rsid w:val="007B084B"/>
    <w:rsid w:val="007C14FD"/>
    <w:rsid w:val="007C25DD"/>
    <w:rsid w:val="007C6231"/>
    <w:rsid w:val="007C73AA"/>
    <w:rsid w:val="007C76A5"/>
    <w:rsid w:val="007D255B"/>
    <w:rsid w:val="007E5A3B"/>
    <w:rsid w:val="007F1ED5"/>
    <w:rsid w:val="007F4E52"/>
    <w:rsid w:val="007F54F0"/>
    <w:rsid w:val="007F662F"/>
    <w:rsid w:val="008002FA"/>
    <w:rsid w:val="0080350E"/>
    <w:rsid w:val="0083231E"/>
    <w:rsid w:val="008339E6"/>
    <w:rsid w:val="0085364D"/>
    <w:rsid w:val="008626AC"/>
    <w:rsid w:val="00871C9F"/>
    <w:rsid w:val="00872DAE"/>
    <w:rsid w:val="00877330"/>
    <w:rsid w:val="008814A5"/>
    <w:rsid w:val="00891224"/>
    <w:rsid w:val="008921B2"/>
    <w:rsid w:val="00893DDF"/>
    <w:rsid w:val="008A115C"/>
    <w:rsid w:val="008C3185"/>
    <w:rsid w:val="008C31F8"/>
    <w:rsid w:val="008E26ED"/>
    <w:rsid w:val="008F3690"/>
    <w:rsid w:val="008F4243"/>
    <w:rsid w:val="008F426B"/>
    <w:rsid w:val="00905041"/>
    <w:rsid w:val="009055AB"/>
    <w:rsid w:val="0090632D"/>
    <w:rsid w:val="0091463B"/>
    <w:rsid w:val="0091707A"/>
    <w:rsid w:val="00927FCB"/>
    <w:rsid w:val="00932429"/>
    <w:rsid w:val="00934BE3"/>
    <w:rsid w:val="00934E6D"/>
    <w:rsid w:val="009368C7"/>
    <w:rsid w:val="00936EF0"/>
    <w:rsid w:val="0094320E"/>
    <w:rsid w:val="0094687A"/>
    <w:rsid w:val="009513E4"/>
    <w:rsid w:val="00954DB1"/>
    <w:rsid w:val="009676A2"/>
    <w:rsid w:val="00970C11"/>
    <w:rsid w:val="00973EEE"/>
    <w:rsid w:val="00976260"/>
    <w:rsid w:val="00976900"/>
    <w:rsid w:val="009829AB"/>
    <w:rsid w:val="009876E5"/>
    <w:rsid w:val="0099231A"/>
    <w:rsid w:val="00992F71"/>
    <w:rsid w:val="009A0686"/>
    <w:rsid w:val="009A2683"/>
    <w:rsid w:val="009A2C57"/>
    <w:rsid w:val="009A6E0F"/>
    <w:rsid w:val="009B1935"/>
    <w:rsid w:val="009B4350"/>
    <w:rsid w:val="009C3124"/>
    <w:rsid w:val="009E5E41"/>
    <w:rsid w:val="009F15F7"/>
    <w:rsid w:val="009F58A5"/>
    <w:rsid w:val="009F76A7"/>
    <w:rsid w:val="00A00911"/>
    <w:rsid w:val="00A00924"/>
    <w:rsid w:val="00A078D9"/>
    <w:rsid w:val="00A10231"/>
    <w:rsid w:val="00A10577"/>
    <w:rsid w:val="00A1272B"/>
    <w:rsid w:val="00A130CB"/>
    <w:rsid w:val="00A23BFA"/>
    <w:rsid w:val="00A372A5"/>
    <w:rsid w:val="00A53533"/>
    <w:rsid w:val="00A541AF"/>
    <w:rsid w:val="00A57C62"/>
    <w:rsid w:val="00A64C40"/>
    <w:rsid w:val="00A810CD"/>
    <w:rsid w:val="00A8183E"/>
    <w:rsid w:val="00A97268"/>
    <w:rsid w:val="00AA0FAB"/>
    <w:rsid w:val="00AA5870"/>
    <w:rsid w:val="00AC27B8"/>
    <w:rsid w:val="00AD16C7"/>
    <w:rsid w:val="00AD21CF"/>
    <w:rsid w:val="00AD2350"/>
    <w:rsid w:val="00AD2BAA"/>
    <w:rsid w:val="00AE4B8E"/>
    <w:rsid w:val="00AF0697"/>
    <w:rsid w:val="00AF667A"/>
    <w:rsid w:val="00B00732"/>
    <w:rsid w:val="00B01E25"/>
    <w:rsid w:val="00B07599"/>
    <w:rsid w:val="00B11425"/>
    <w:rsid w:val="00B150C1"/>
    <w:rsid w:val="00B25D5E"/>
    <w:rsid w:val="00B260C6"/>
    <w:rsid w:val="00B32F5C"/>
    <w:rsid w:val="00B34B93"/>
    <w:rsid w:val="00B4029F"/>
    <w:rsid w:val="00B428BE"/>
    <w:rsid w:val="00B429D7"/>
    <w:rsid w:val="00B4385B"/>
    <w:rsid w:val="00B507D5"/>
    <w:rsid w:val="00B50970"/>
    <w:rsid w:val="00B52692"/>
    <w:rsid w:val="00B547F8"/>
    <w:rsid w:val="00B560EA"/>
    <w:rsid w:val="00B56820"/>
    <w:rsid w:val="00B66E65"/>
    <w:rsid w:val="00B76B30"/>
    <w:rsid w:val="00B83425"/>
    <w:rsid w:val="00B852CD"/>
    <w:rsid w:val="00B855EA"/>
    <w:rsid w:val="00B85E66"/>
    <w:rsid w:val="00B9052E"/>
    <w:rsid w:val="00B90991"/>
    <w:rsid w:val="00B945E3"/>
    <w:rsid w:val="00B957F0"/>
    <w:rsid w:val="00B96B6E"/>
    <w:rsid w:val="00BA5D57"/>
    <w:rsid w:val="00BB0704"/>
    <w:rsid w:val="00BB3AC4"/>
    <w:rsid w:val="00BB6B5F"/>
    <w:rsid w:val="00BB7532"/>
    <w:rsid w:val="00BE0AE5"/>
    <w:rsid w:val="00BE4626"/>
    <w:rsid w:val="00BE4F12"/>
    <w:rsid w:val="00BF45A0"/>
    <w:rsid w:val="00BF78DE"/>
    <w:rsid w:val="00C01BBC"/>
    <w:rsid w:val="00C05D34"/>
    <w:rsid w:val="00C27CF0"/>
    <w:rsid w:val="00C31B0D"/>
    <w:rsid w:val="00C503C3"/>
    <w:rsid w:val="00C50F92"/>
    <w:rsid w:val="00C53683"/>
    <w:rsid w:val="00C60B4D"/>
    <w:rsid w:val="00C648E5"/>
    <w:rsid w:val="00C841F6"/>
    <w:rsid w:val="00C9019F"/>
    <w:rsid w:val="00C9380F"/>
    <w:rsid w:val="00C97C0A"/>
    <w:rsid w:val="00CA5E32"/>
    <w:rsid w:val="00CB7781"/>
    <w:rsid w:val="00CC29B3"/>
    <w:rsid w:val="00CD28C0"/>
    <w:rsid w:val="00CD52F1"/>
    <w:rsid w:val="00CD6528"/>
    <w:rsid w:val="00CE15D0"/>
    <w:rsid w:val="00D00255"/>
    <w:rsid w:val="00D16BED"/>
    <w:rsid w:val="00D21BF2"/>
    <w:rsid w:val="00D2511F"/>
    <w:rsid w:val="00D2652D"/>
    <w:rsid w:val="00D270FA"/>
    <w:rsid w:val="00D45048"/>
    <w:rsid w:val="00D51DBD"/>
    <w:rsid w:val="00D6291A"/>
    <w:rsid w:val="00D7647F"/>
    <w:rsid w:val="00D80F78"/>
    <w:rsid w:val="00D81CCA"/>
    <w:rsid w:val="00D928C1"/>
    <w:rsid w:val="00DA232D"/>
    <w:rsid w:val="00DA36D1"/>
    <w:rsid w:val="00DA7608"/>
    <w:rsid w:val="00DB1C6E"/>
    <w:rsid w:val="00DC2114"/>
    <w:rsid w:val="00DC4D1D"/>
    <w:rsid w:val="00DD1534"/>
    <w:rsid w:val="00DE399A"/>
    <w:rsid w:val="00DF33F6"/>
    <w:rsid w:val="00DF591B"/>
    <w:rsid w:val="00E007EA"/>
    <w:rsid w:val="00E02FAA"/>
    <w:rsid w:val="00E04446"/>
    <w:rsid w:val="00E15055"/>
    <w:rsid w:val="00E32AB9"/>
    <w:rsid w:val="00E3663A"/>
    <w:rsid w:val="00E47E90"/>
    <w:rsid w:val="00E5017C"/>
    <w:rsid w:val="00E541BB"/>
    <w:rsid w:val="00E55332"/>
    <w:rsid w:val="00E65346"/>
    <w:rsid w:val="00E7637B"/>
    <w:rsid w:val="00E7670A"/>
    <w:rsid w:val="00E77BB3"/>
    <w:rsid w:val="00E77BFE"/>
    <w:rsid w:val="00E8135B"/>
    <w:rsid w:val="00E847F2"/>
    <w:rsid w:val="00E86551"/>
    <w:rsid w:val="00E900C9"/>
    <w:rsid w:val="00E97555"/>
    <w:rsid w:val="00EB7524"/>
    <w:rsid w:val="00EC3A40"/>
    <w:rsid w:val="00ED3963"/>
    <w:rsid w:val="00ED7E17"/>
    <w:rsid w:val="00EE0EDC"/>
    <w:rsid w:val="00EE18DA"/>
    <w:rsid w:val="00F040D4"/>
    <w:rsid w:val="00F05CB1"/>
    <w:rsid w:val="00F1125B"/>
    <w:rsid w:val="00F11B9C"/>
    <w:rsid w:val="00F1666D"/>
    <w:rsid w:val="00F1691D"/>
    <w:rsid w:val="00F174DA"/>
    <w:rsid w:val="00F202DE"/>
    <w:rsid w:val="00F2247C"/>
    <w:rsid w:val="00F242B4"/>
    <w:rsid w:val="00F30955"/>
    <w:rsid w:val="00F43B0C"/>
    <w:rsid w:val="00F46FFA"/>
    <w:rsid w:val="00F471BA"/>
    <w:rsid w:val="00F47F30"/>
    <w:rsid w:val="00F514AF"/>
    <w:rsid w:val="00F51F9C"/>
    <w:rsid w:val="00F62CB2"/>
    <w:rsid w:val="00F66CA8"/>
    <w:rsid w:val="00F7154A"/>
    <w:rsid w:val="00F8383E"/>
    <w:rsid w:val="00F903F2"/>
    <w:rsid w:val="00F92C22"/>
    <w:rsid w:val="00F937EC"/>
    <w:rsid w:val="00F94671"/>
    <w:rsid w:val="00F960A1"/>
    <w:rsid w:val="00FA024B"/>
    <w:rsid w:val="00FA70C7"/>
    <w:rsid w:val="00FB0114"/>
    <w:rsid w:val="00FB2FDF"/>
    <w:rsid w:val="00FC180B"/>
    <w:rsid w:val="00FC30A7"/>
    <w:rsid w:val="00FD47CC"/>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F0979"/>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 w:type="paragraph" w:styleId="StandardWeb">
    <w:name w:val="Normal (Web)"/>
    <w:basedOn w:val="Standard"/>
    <w:uiPriority w:val="99"/>
    <w:unhideWhenUsed/>
    <w:rsid w:val="007F4E52"/>
    <w:pPr>
      <w:spacing w:before="100" w:beforeAutospacing="1" w:after="100" w:afterAutospacing="1"/>
    </w:pPr>
    <w:rPr>
      <w:rFonts w:ascii="Times New Roman" w:hAnsi="Times New Roman"/>
    </w:rPr>
  </w:style>
  <w:style w:type="paragraph" w:customStyle="1" w:styleId="lexicaleditor-paragraph">
    <w:name w:val="lexicaleditor-paragraph"/>
    <w:basedOn w:val="Standard"/>
    <w:rsid w:val="007F4E52"/>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472500">
      <w:bodyDiv w:val="1"/>
      <w:marLeft w:val="0"/>
      <w:marRight w:val="0"/>
      <w:marTop w:val="0"/>
      <w:marBottom w:val="0"/>
      <w:divBdr>
        <w:top w:val="none" w:sz="0" w:space="0" w:color="auto"/>
        <w:left w:val="none" w:sz="0" w:space="0" w:color="auto"/>
        <w:bottom w:val="none" w:sz="0" w:space="0" w:color="auto"/>
        <w:right w:val="none" w:sz="0" w:space="0" w:color="auto"/>
      </w:divBdr>
    </w:div>
    <w:div w:id="736708350">
      <w:bodyDiv w:val="1"/>
      <w:marLeft w:val="0"/>
      <w:marRight w:val="0"/>
      <w:marTop w:val="0"/>
      <w:marBottom w:val="0"/>
      <w:divBdr>
        <w:top w:val="none" w:sz="0" w:space="0" w:color="auto"/>
        <w:left w:val="none" w:sz="0" w:space="0" w:color="auto"/>
        <w:bottom w:val="none" w:sz="0" w:space="0" w:color="auto"/>
        <w:right w:val="none" w:sz="0" w:space="0" w:color="auto"/>
      </w:divBdr>
    </w:div>
    <w:div w:id="1168326355">
      <w:bodyDiv w:val="1"/>
      <w:marLeft w:val="0"/>
      <w:marRight w:val="0"/>
      <w:marTop w:val="0"/>
      <w:marBottom w:val="0"/>
      <w:divBdr>
        <w:top w:val="none" w:sz="0" w:space="0" w:color="auto"/>
        <w:left w:val="none" w:sz="0" w:space="0" w:color="auto"/>
        <w:bottom w:val="none" w:sz="0" w:space="0" w:color="auto"/>
        <w:right w:val="none" w:sz="0" w:space="0" w:color="auto"/>
      </w:divBdr>
    </w:div>
    <w:div w:id="1418672465">
      <w:bodyDiv w:val="1"/>
      <w:marLeft w:val="0"/>
      <w:marRight w:val="0"/>
      <w:marTop w:val="0"/>
      <w:marBottom w:val="0"/>
      <w:divBdr>
        <w:top w:val="none" w:sz="0" w:space="0" w:color="auto"/>
        <w:left w:val="none" w:sz="0" w:space="0" w:color="auto"/>
        <w:bottom w:val="none" w:sz="0" w:space="0" w:color="auto"/>
        <w:right w:val="none" w:sz="0" w:space="0" w:color="auto"/>
      </w:divBdr>
      <w:divsChild>
        <w:div w:id="380909395">
          <w:marLeft w:val="0"/>
          <w:marRight w:val="0"/>
          <w:marTop w:val="0"/>
          <w:marBottom w:val="0"/>
          <w:divBdr>
            <w:top w:val="none" w:sz="0" w:space="0" w:color="auto"/>
            <w:left w:val="none" w:sz="0" w:space="0" w:color="auto"/>
            <w:bottom w:val="none" w:sz="0" w:space="0" w:color="auto"/>
            <w:right w:val="none" w:sz="0" w:space="0" w:color="auto"/>
          </w:divBdr>
        </w:div>
        <w:div w:id="109520301">
          <w:marLeft w:val="0"/>
          <w:marRight w:val="0"/>
          <w:marTop w:val="0"/>
          <w:marBottom w:val="0"/>
          <w:divBdr>
            <w:top w:val="none" w:sz="0" w:space="0" w:color="auto"/>
            <w:left w:val="none" w:sz="0" w:space="0" w:color="auto"/>
            <w:bottom w:val="none" w:sz="0" w:space="0" w:color="auto"/>
            <w:right w:val="none" w:sz="0" w:space="0" w:color="auto"/>
          </w:divBdr>
        </w:div>
        <w:div w:id="2088964913">
          <w:marLeft w:val="0"/>
          <w:marRight w:val="0"/>
          <w:marTop w:val="0"/>
          <w:marBottom w:val="0"/>
          <w:divBdr>
            <w:top w:val="none" w:sz="0" w:space="0" w:color="auto"/>
            <w:left w:val="none" w:sz="0" w:space="0" w:color="auto"/>
            <w:bottom w:val="none" w:sz="0" w:space="0" w:color="auto"/>
            <w:right w:val="none" w:sz="0" w:space="0" w:color="auto"/>
          </w:divBdr>
        </w:div>
        <w:div w:id="1322809911">
          <w:marLeft w:val="0"/>
          <w:marRight w:val="0"/>
          <w:marTop w:val="0"/>
          <w:marBottom w:val="0"/>
          <w:divBdr>
            <w:top w:val="none" w:sz="0" w:space="0" w:color="auto"/>
            <w:left w:val="none" w:sz="0" w:space="0" w:color="auto"/>
            <w:bottom w:val="none" w:sz="0" w:space="0" w:color="auto"/>
            <w:right w:val="none" w:sz="0" w:space="0" w:color="auto"/>
          </w:divBdr>
        </w:div>
        <w:div w:id="752044537">
          <w:marLeft w:val="0"/>
          <w:marRight w:val="0"/>
          <w:marTop w:val="0"/>
          <w:marBottom w:val="0"/>
          <w:divBdr>
            <w:top w:val="none" w:sz="0" w:space="0" w:color="auto"/>
            <w:left w:val="none" w:sz="0" w:space="0" w:color="auto"/>
            <w:bottom w:val="none" w:sz="0" w:space="0" w:color="auto"/>
            <w:right w:val="none" w:sz="0" w:space="0" w:color="auto"/>
          </w:divBdr>
        </w:div>
        <w:div w:id="1706909259">
          <w:marLeft w:val="0"/>
          <w:marRight w:val="0"/>
          <w:marTop w:val="0"/>
          <w:marBottom w:val="0"/>
          <w:divBdr>
            <w:top w:val="none" w:sz="0" w:space="0" w:color="auto"/>
            <w:left w:val="none" w:sz="0" w:space="0" w:color="auto"/>
            <w:bottom w:val="none" w:sz="0" w:space="0" w:color="auto"/>
            <w:right w:val="none" w:sz="0" w:space="0" w:color="auto"/>
          </w:divBdr>
        </w:div>
        <w:div w:id="419526753">
          <w:marLeft w:val="0"/>
          <w:marRight w:val="0"/>
          <w:marTop w:val="0"/>
          <w:marBottom w:val="0"/>
          <w:divBdr>
            <w:top w:val="none" w:sz="0" w:space="0" w:color="auto"/>
            <w:left w:val="none" w:sz="0" w:space="0" w:color="auto"/>
            <w:bottom w:val="none" w:sz="0" w:space="0" w:color="auto"/>
            <w:right w:val="none" w:sz="0" w:space="0" w:color="auto"/>
          </w:divBdr>
        </w:div>
        <w:div w:id="1384525023">
          <w:marLeft w:val="0"/>
          <w:marRight w:val="0"/>
          <w:marTop w:val="0"/>
          <w:marBottom w:val="0"/>
          <w:divBdr>
            <w:top w:val="none" w:sz="0" w:space="0" w:color="auto"/>
            <w:left w:val="none" w:sz="0" w:space="0" w:color="auto"/>
            <w:bottom w:val="none" w:sz="0" w:space="0" w:color="auto"/>
            <w:right w:val="none" w:sz="0" w:space="0" w:color="auto"/>
          </w:divBdr>
        </w:div>
        <w:div w:id="2067291147">
          <w:marLeft w:val="0"/>
          <w:marRight w:val="0"/>
          <w:marTop w:val="0"/>
          <w:marBottom w:val="0"/>
          <w:divBdr>
            <w:top w:val="none" w:sz="0" w:space="0" w:color="auto"/>
            <w:left w:val="none" w:sz="0" w:space="0" w:color="auto"/>
            <w:bottom w:val="none" w:sz="0" w:space="0" w:color="auto"/>
            <w:right w:val="none" w:sz="0" w:space="0" w:color="auto"/>
          </w:divBdr>
        </w:div>
        <w:div w:id="838041311">
          <w:marLeft w:val="0"/>
          <w:marRight w:val="0"/>
          <w:marTop w:val="0"/>
          <w:marBottom w:val="0"/>
          <w:divBdr>
            <w:top w:val="none" w:sz="0" w:space="0" w:color="auto"/>
            <w:left w:val="none" w:sz="0" w:space="0" w:color="auto"/>
            <w:bottom w:val="none" w:sz="0" w:space="0" w:color="auto"/>
            <w:right w:val="none" w:sz="0" w:space="0" w:color="auto"/>
          </w:divBdr>
        </w:div>
        <w:div w:id="1748846656">
          <w:marLeft w:val="0"/>
          <w:marRight w:val="0"/>
          <w:marTop w:val="0"/>
          <w:marBottom w:val="0"/>
          <w:divBdr>
            <w:top w:val="none" w:sz="0" w:space="0" w:color="auto"/>
            <w:left w:val="none" w:sz="0" w:space="0" w:color="auto"/>
            <w:bottom w:val="none" w:sz="0" w:space="0" w:color="auto"/>
            <w:right w:val="none" w:sz="0" w:space="0" w:color="auto"/>
          </w:divBdr>
        </w:div>
        <w:div w:id="1568223756">
          <w:marLeft w:val="0"/>
          <w:marRight w:val="0"/>
          <w:marTop w:val="0"/>
          <w:marBottom w:val="0"/>
          <w:divBdr>
            <w:top w:val="none" w:sz="0" w:space="0" w:color="auto"/>
            <w:left w:val="none" w:sz="0" w:space="0" w:color="auto"/>
            <w:bottom w:val="none" w:sz="0" w:space="0" w:color="auto"/>
            <w:right w:val="none" w:sz="0" w:space="0" w:color="auto"/>
          </w:divBdr>
        </w:div>
        <w:div w:id="451900282">
          <w:marLeft w:val="0"/>
          <w:marRight w:val="0"/>
          <w:marTop w:val="0"/>
          <w:marBottom w:val="0"/>
          <w:divBdr>
            <w:top w:val="none" w:sz="0" w:space="0" w:color="auto"/>
            <w:left w:val="none" w:sz="0" w:space="0" w:color="auto"/>
            <w:bottom w:val="none" w:sz="0" w:space="0" w:color="auto"/>
            <w:right w:val="none" w:sz="0" w:space="0" w:color="auto"/>
          </w:divBdr>
        </w:div>
        <w:div w:id="1057972505">
          <w:marLeft w:val="0"/>
          <w:marRight w:val="0"/>
          <w:marTop w:val="0"/>
          <w:marBottom w:val="0"/>
          <w:divBdr>
            <w:top w:val="none" w:sz="0" w:space="0" w:color="auto"/>
            <w:left w:val="none" w:sz="0" w:space="0" w:color="auto"/>
            <w:bottom w:val="none" w:sz="0" w:space="0" w:color="auto"/>
            <w:right w:val="none" w:sz="0" w:space="0" w:color="auto"/>
          </w:divBdr>
        </w:div>
        <w:div w:id="237326467">
          <w:marLeft w:val="0"/>
          <w:marRight w:val="0"/>
          <w:marTop w:val="0"/>
          <w:marBottom w:val="0"/>
          <w:divBdr>
            <w:top w:val="none" w:sz="0" w:space="0" w:color="auto"/>
            <w:left w:val="none" w:sz="0" w:space="0" w:color="auto"/>
            <w:bottom w:val="none" w:sz="0" w:space="0" w:color="auto"/>
            <w:right w:val="none" w:sz="0" w:space="0" w:color="auto"/>
          </w:divBdr>
        </w:div>
        <w:div w:id="1512529885">
          <w:marLeft w:val="0"/>
          <w:marRight w:val="0"/>
          <w:marTop w:val="0"/>
          <w:marBottom w:val="0"/>
          <w:divBdr>
            <w:top w:val="none" w:sz="0" w:space="0" w:color="auto"/>
            <w:left w:val="none" w:sz="0" w:space="0" w:color="auto"/>
            <w:bottom w:val="none" w:sz="0" w:space="0" w:color="auto"/>
            <w:right w:val="none" w:sz="0" w:space="0" w:color="auto"/>
          </w:divBdr>
        </w:div>
      </w:divsChild>
    </w:div>
    <w:div w:id="1758792352">
      <w:bodyDiv w:val="1"/>
      <w:marLeft w:val="0"/>
      <w:marRight w:val="0"/>
      <w:marTop w:val="0"/>
      <w:marBottom w:val="0"/>
      <w:divBdr>
        <w:top w:val="none" w:sz="0" w:space="0" w:color="auto"/>
        <w:left w:val="none" w:sz="0" w:space="0" w:color="auto"/>
        <w:bottom w:val="none" w:sz="0" w:space="0" w:color="auto"/>
        <w:right w:val="none" w:sz="0" w:space="0" w:color="auto"/>
      </w:divBdr>
    </w:div>
    <w:div w:id="212398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sanco@maip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sanco.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610</Words>
  <Characters>3845</Characters>
  <Application>Microsoft Office Word</Application>
  <DocSecurity>0</DocSecurity>
  <Lines>32</Lines>
  <Paragraphs>8</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SANCO Gruppe</vt:lpstr>
      <vt:lpstr>SANCO Gruppe</vt:lpstr>
    </vt:vector>
  </TitlesOfParts>
  <Company>Microsoft</Company>
  <LinksUpToDate>false</LinksUpToDate>
  <CharactersWithSpaces>4447</CharactersWithSpaces>
  <SharedDoc>false</SharedDoc>
  <HLinks>
    <vt:vector size="6" baseType="variant">
      <vt:variant>
        <vt:i4>1179673</vt:i4>
      </vt:variant>
      <vt:variant>
        <vt:i4>0</vt:i4>
      </vt:variant>
      <vt:variant>
        <vt:i4>0</vt:i4>
      </vt:variant>
      <vt:variant>
        <vt:i4>5</vt:i4>
      </vt:variant>
      <vt:variant>
        <vt:lpwstr>http://www.sanco.de/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V Kühn</cp:lastModifiedBy>
  <cp:revision>15</cp:revision>
  <cp:lastPrinted>2023-07-19T12:31:00Z</cp:lastPrinted>
  <dcterms:created xsi:type="dcterms:W3CDTF">2023-07-19T12:31:00Z</dcterms:created>
  <dcterms:modified xsi:type="dcterms:W3CDTF">2026-01-15T14:41:00Z</dcterms:modified>
</cp:coreProperties>
</file>