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C69" w14:textId="77777777" w:rsidR="007379E2" w:rsidRPr="0006056D" w:rsidRDefault="007379E2" w:rsidP="007379E2">
      <w:pPr>
        <w:spacing w:line="360" w:lineRule="auto"/>
        <w:jc w:val="center"/>
        <w:rPr>
          <w:rFonts w:cs="Arial"/>
          <w:b/>
          <w:bCs/>
          <w:sz w:val="28"/>
          <w:szCs w:val="28"/>
        </w:rPr>
      </w:pPr>
      <w:r>
        <w:rPr>
          <w:b/>
          <w:sz w:val="28"/>
        </w:rPr>
        <w:t>Walne zgromadzenie SANCO 2026:</w:t>
      </w:r>
    </w:p>
    <w:p w14:paraId="781FE10D" w14:textId="77777777" w:rsidR="007379E2" w:rsidRPr="0006056D" w:rsidRDefault="007379E2" w:rsidP="007379E2">
      <w:pPr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sz w:val="22"/>
        </w:rPr>
        <w:t>duch zespołowy i innowacyjność kluczem do sukcesu</w:t>
      </w:r>
    </w:p>
    <w:p w14:paraId="7A09B6AB" w14:textId="77777777" w:rsidR="007379E2" w:rsidRPr="0006056D" w:rsidRDefault="007379E2" w:rsidP="007379E2">
      <w:pPr>
        <w:spacing w:line="360" w:lineRule="auto"/>
        <w:jc w:val="both"/>
        <w:rPr>
          <w:rFonts w:cs="Arial"/>
          <w:sz w:val="22"/>
          <w:szCs w:val="22"/>
        </w:rPr>
      </w:pPr>
    </w:p>
    <w:p w14:paraId="61B1B422" w14:textId="77777777" w:rsidR="007379E2" w:rsidRPr="00C8267A" w:rsidRDefault="007379E2" w:rsidP="007379E2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/>
          <w:b/>
          <w:sz w:val="22"/>
        </w:rPr>
        <w:t xml:space="preserve">Ulm, czerwiec 2026 r. </w:t>
      </w:r>
      <w:r>
        <w:rPr>
          <w:rStyle w:val="citation-127"/>
          <w:rFonts w:ascii="Arial" w:hAnsi="Arial"/>
          <w:i/>
          <w:sz w:val="22"/>
        </w:rPr>
        <w:t>Pod koniec maja ponad 100 przedstawicieli z europejskiej sieci partnerskiej przybyło na Majorkę, aby wziąć udział w 54. &gt;walnym zgromadzeniu SANCO</w:t>
      </w:r>
      <w:r>
        <w:rPr>
          <w:rFonts w:ascii="Arial" w:hAnsi="Arial"/>
          <w:i/>
          <w:sz w:val="22"/>
        </w:rPr>
        <w:t xml:space="preserve">. </w:t>
      </w:r>
      <w:r>
        <w:rPr>
          <w:rStyle w:val="citation-126"/>
          <w:rFonts w:ascii="Arial" w:hAnsi="Arial"/>
          <w:i/>
          <w:sz w:val="22"/>
        </w:rPr>
        <w:t xml:space="preserve">Przez dwa dni, w śródziemnomorskiej atmosferze, w centrum uwagi znajdowała się strategiczna przyszłość sojuszu, pionierskie osiągnięcia techniczne oraz ciągły rozwój </w:t>
      </w:r>
      <w:proofErr w:type="gramStart"/>
      <w:r>
        <w:rPr>
          <w:rStyle w:val="citation-126"/>
          <w:rFonts w:ascii="Arial" w:hAnsi="Arial"/>
          <w:i/>
          <w:sz w:val="22"/>
        </w:rPr>
        <w:t>sieci.</w:t>
      </w:r>
      <w:r>
        <w:rPr>
          <w:rFonts w:ascii="Arial" w:hAnsi="Arial"/>
          <w:i/>
          <w:sz w:val="22"/>
        </w:rPr>
        <w:t>.</w:t>
      </w:r>
      <w:proofErr w:type="gramEnd"/>
      <w:r>
        <w:rPr>
          <w:rFonts w:ascii="Arial" w:hAnsi="Arial"/>
          <w:i/>
          <w:sz w:val="22"/>
        </w:rPr>
        <w:t xml:space="preserve"> </w:t>
      </w:r>
      <w:r>
        <w:rPr>
          <w:rStyle w:val="citation-125"/>
          <w:rFonts w:ascii="Arial" w:hAnsi="Arial"/>
          <w:i/>
          <w:sz w:val="22"/>
        </w:rPr>
        <w:t xml:space="preserve">Spotkanie uwydatniło, że niezawodność i innowacyjność Grupy SANCO to kluczowe czynniki sukcesu, zwłaszcza w trudnych warunkach </w:t>
      </w:r>
      <w:proofErr w:type="gramStart"/>
      <w:r>
        <w:rPr>
          <w:rStyle w:val="citation-125"/>
          <w:rFonts w:ascii="Arial" w:hAnsi="Arial"/>
          <w:i/>
          <w:sz w:val="22"/>
        </w:rPr>
        <w:t>rynkowych.</w:t>
      </w:r>
      <w:r>
        <w:rPr>
          <w:rFonts w:ascii="Arial" w:hAnsi="Arial"/>
          <w:i/>
          <w:sz w:val="22"/>
        </w:rPr>
        <w:t>.</w:t>
      </w:r>
      <w:proofErr w:type="gramEnd"/>
    </w:p>
    <w:p w14:paraId="7958597C" w14:textId="77777777" w:rsidR="007379E2" w:rsidRDefault="007379E2" w:rsidP="007379E2">
      <w:pPr>
        <w:spacing w:line="360" w:lineRule="auto"/>
        <w:jc w:val="both"/>
        <w:rPr>
          <w:rFonts w:cs="Arial"/>
          <w:sz w:val="22"/>
          <w:szCs w:val="22"/>
        </w:rPr>
      </w:pPr>
    </w:p>
    <w:p w14:paraId="4D6DE1C8" w14:textId="77777777" w:rsidR="007379E2" w:rsidRPr="0013575F" w:rsidRDefault="007379E2" w:rsidP="007379E2">
      <w:pPr>
        <w:spacing w:line="360" w:lineRule="auto"/>
        <w:jc w:val="both"/>
        <w:rPr>
          <w:rFonts w:cs="Arial"/>
          <w:b/>
          <w:bCs/>
          <w:sz w:val="22"/>
          <w:szCs w:val="22"/>
        </w:rPr>
      </w:pPr>
      <w:r>
        <w:rPr>
          <w:b/>
          <w:sz w:val="22"/>
        </w:rPr>
        <w:t>Stabilne partnerstwo i spojrzenie w przyszłość</w:t>
      </w:r>
    </w:p>
    <w:p w14:paraId="0B7B998A" w14:textId="77777777" w:rsidR="007379E2" w:rsidRDefault="007379E2" w:rsidP="007379E2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citation-124"/>
          <w:rFonts w:ascii="Arial" w:hAnsi="Arial"/>
          <w:sz w:val="22"/>
        </w:rPr>
        <w:t>Fabian Zwick, CEO Grupy Glas Trösch i przedstawiciel licencjodawcy, otworzył Zgromadzenie i podziękował firmom za ścisłą, konstruktywną współpracę.</w:t>
      </w:r>
      <w:r>
        <w:rPr>
          <w:rFonts w:ascii="Arial" w:hAnsi="Arial"/>
          <w:sz w:val="22"/>
        </w:rPr>
        <w:t xml:space="preserve"> </w:t>
      </w:r>
      <w:r>
        <w:rPr>
          <w:rStyle w:val="citation-123"/>
          <w:rFonts w:ascii="Arial" w:hAnsi="Arial"/>
          <w:sz w:val="22"/>
        </w:rPr>
        <w:t>Podkreślił on, że to przede wszystkim silna więź w ramach sieci oraz ciągłe innowacje sprawiają, że Grupa SANCO zajmuje wiodącą pozycję na rynku.</w:t>
      </w:r>
    </w:p>
    <w:p w14:paraId="1FBDFB7B" w14:textId="77777777" w:rsidR="007379E2" w:rsidRPr="00553A9C" w:rsidRDefault="007379E2" w:rsidP="007379E2">
      <w:pPr>
        <w:pStyle w:val="StandardWeb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566567F0" w14:textId="77777777" w:rsidR="007379E2" w:rsidRDefault="007379E2" w:rsidP="007379E2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>Jednym z aktualnych najważniejszych osiągnięć w pracach rozwojowych jest segment szkła cienkiego: Jako pierwszy producent w Europie kontynentalnej licencjodawca Glas Trösch jest w stanie stosować w szybach zespolonych ultracienkie szkło o grubości zaledwie 0,5 milimetra. To technologiczny kamień milowy, z którego korzyść odnosi bezpośrednio cała sieć: w przyszłości grupa SANCO będzie oferować przełomowe potrójne szkło izolacyjne z ultracienką warstwą wewnątrz pod nazwą SANCO Light. Te i inne nowości będą również ważnym tematem podczas wspólnej prezentacji na wiodących światowych targach BAU, które odbędą się w styczniu 2027 roku w Monachium.</w:t>
      </w:r>
    </w:p>
    <w:p w14:paraId="0B513C41" w14:textId="77777777" w:rsidR="007379E2" w:rsidRPr="00F70D47" w:rsidRDefault="007379E2" w:rsidP="007379E2">
      <w:pPr>
        <w:spacing w:line="360" w:lineRule="auto"/>
        <w:jc w:val="both"/>
        <w:rPr>
          <w:sz w:val="22"/>
          <w:szCs w:val="22"/>
        </w:rPr>
      </w:pPr>
    </w:p>
    <w:p w14:paraId="468149D4" w14:textId="77777777" w:rsidR="007379E2" w:rsidRPr="00A45C74" w:rsidRDefault="007379E2" w:rsidP="007379E2">
      <w:pPr>
        <w:spacing w:line="360" w:lineRule="auto"/>
        <w:jc w:val="both"/>
        <w:rPr>
          <w:rFonts w:cs="Arial"/>
          <w:b/>
          <w:bCs/>
          <w:sz w:val="22"/>
          <w:szCs w:val="22"/>
        </w:rPr>
      </w:pPr>
      <w:r>
        <w:rPr>
          <w:b/>
          <w:sz w:val="22"/>
        </w:rPr>
        <w:t>Grupa SANCO ciągle się rozwija</w:t>
      </w:r>
    </w:p>
    <w:p w14:paraId="68FA170A" w14:textId="77777777" w:rsidR="007379E2" w:rsidRDefault="007379E2" w:rsidP="007379E2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 xml:space="preserve">Zdecydowanie pozytywnego podsumowania dokonał również Antonio Gioello, dyrektor Grupy SANCO. Zwrócił uwagę na stały rozwój sieci w Europie i podkreślił silną solidarność panującą w ramach sojuszu. Tylko </w:t>
      </w:r>
      <w:r>
        <w:rPr>
          <w:sz w:val="22"/>
        </w:rPr>
        <w:lastRenderedPageBreak/>
        <w:t>w ubiegłym roku firma SANCO pozyskała czterech nowych partnerów, nie odnotowując przy tym żadnych odejść. Gioello z optymizmem patrzy na bieżący rok 2026 i spodziewa się powitać w grupie kolejne przedsiębiorstwa: „Naszym celem pozostaje umacnianie pozycji na rynku oraz systematyczny rozwój sieci. Rosnąca liczba europejskich firm partnerskich pokazuje, jak atrakcyjna jest Grupa SANCO oraz wspólna wymiana wiedzy”.</w:t>
      </w:r>
    </w:p>
    <w:p w14:paraId="5D52D058" w14:textId="77777777" w:rsidR="007379E2" w:rsidRPr="00F70D47" w:rsidRDefault="007379E2" w:rsidP="007379E2">
      <w:pPr>
        <w:spacing w:line="360" w:lineRule="auto"/>
        <w:jc w:val="both"/>
        <w:rPr>
          <w:sz w:val="22"/>
          <w:szCs w:val="22"/>
        </w:rPr>
      </w:pPr>
    </w:p>
    <w:p w14:paraId="4D0FA785" w14:textId="77777777" w:rsidR="007379E2" w:rsidRPr="00746906" w:rsidRDefault="007379E2" w:rsidP="007379E2">
      <w:pPr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sz w:val="22"/>
        </w:rPr>
        <w:t>Uhonorowanie za wieloletnią lojalność partnerską</w:t>
      </w:r>
    </w:p>
    <w:p w14:paraId="6C9A7434" w14:textId="77777777" w:rsidR="007379E2" w:rsidRDefault="007379E2" w:rsidP="007379E2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>Jednym z najbardziej wzruszających momentów walnego zgromadzenia było tradycyjne uhonorowanie wieloletnich współpracowników. Doceniono osiem firm partnerskich za ich ogromne zaangażowanie i wieloletnie członkostwo w Grupie SANCO: 55 lat: Glas Leuchtle, Glas Zange, Helmut Hachtel, König Glasbau; 50 lat: Smits Isolatieglas; 30 lat: Thermopor Glas; oraz 15 lat: Reeder &amp; Kamp oraz SPEC-GLAS.</w:t>
      </w:r>
    </w:p>
    <w:p w14:paraId="7C68D564" w14:textId="77777777" w:rsidR="007379E2" w:rsidRPr="00F70D47" w:rsidRDefault="007379E2" w:rsidP="007379E2">
      <w:pPr>
        <w:spacing w:line="360" w:lineRule="auto"/>
        <w:jc w:val="both"/>
        <w:rPr>
          <w:sz w:val="22"/>
          <w:szCs w:val="22"/>
        </w:rPr>
      </w:pPr>
    </w:p>
    <w:p w14:paraId="5CCF49BF" w14:textId="77777777" w:rsidR="007379E2" w:rsidRPr="00F70D47" w:rsidRDefault="007379E2" w:rsidP="007379E2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>„To właśnie wieloletnia lojalność i niestrudzona praca partnerów stanowią fundament wieloletniego sukcesu marki” – powiedział Antonio Gioello, składając gratulacje jubilatom.</w:t>
      </w:r>
    </w:p>
    <w:p w14:paraId="174D1E4C" w14:textId="77777777" w:rsidR="007379E2" w:rsidRDefault="007379E2" w:rsidP="007379E2">
      <w:pPr>
        <w:spacing w:line="360" w:lineRule="auto"/>
        <w:jc w:val="both"/>
        <w:rPr>
          <w:rFonts w:cs="Arial"/>
        </w:rPr>
      </w:pPr>
    </w:p>
    <w:p w14:paraId="04901165" w14:textId="77777777" w:rsidR="007379E2" w:rsidRPr="00D86A39" w:rsidRDefault="007379E2" w:rsidP="007379E2">
      <w:pPr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sz w:val="22"/>
        </w:rPr>
        <w:t>Praktyczne wskazówki: odporność psychiczna w czasach zmian</w:t>
      </w:r>
    </w:p>
    <w:p w14:paraId="25F8039E" w14:textId="77777777" w:rsidR="007379E2" w:rsidRPr="00D86A39" w:rsidRDefault="007379E2" w:rsidP="007379E2">
      <w:pPr>
        <w:spacing w:line="360" w:lineRule="auto"/>
        <w:jc w:val="both"/>
        <w:rPr>
          <w:sz w:val="22"/>
          <w:szCs w:val="22"/>
        </w:rPr>
      </w:pPr>
      <w:r>
        <w:rPr>
          <w:sz w:val="22"/>
        </w:rPr>
        <w:t xml:space="preserve">Oprócz wytycznych strategicznych walne zgromadzenie dostarczyło uczestnikom cennych wskazówek dotyczących codziennej działalności. Szczególną atrakcją był wykład znanego prelegenta i autora książek, Marca Wallerta. Opierając się na własnych doświadczeniach jako ofiara porwania, poruszył on temat odporności psychicznej i podkreślił, jak ważna jest odporność i więź w czasach gwałtownych zmian i niestabilnych rynków. </w:t>
      </w:r>
    </w:p>
    <w:p w14:paraId="36AF9985" w14:textId="77777777" w:rsidR="007379E2" w:rsidRDefault="007379E2" w:rsidP="007379E2">
      <w:pPr>
        <w:rPr>
          <w:sz w:val="22"/>
          <w:szCs w:val="22"/>
        </w:rPr>
      </w:pPr>
      <w:r>
        <w:br w:type="page"/>
      </w:r>
    </w:p>
    <w:p w14:paraId="09A143FC" w14:textId="77777777" w:rsidR="007379E2" w:rsidRPr="003C4585" w:rsidRDefault="007379E2" w:rsidP="007379E2">
      <w:pPr>
        <w:spacing w:line="360" w:lineRule="auto"/>
        <w:jc w:val="both"/>
        <w:rPr>
          <w:rFonts w:cs="Arial"/>
          <w:b/>
          <w:bCs/>
        </w:rPr>
      </w:pPr>
      <w:r>
        <w:rPr>
          <w:b/>
        </w:rPr>
        <w:lastRenderedPageBreak/>
        <w:t>Ilustracje:</w:t>
      </w:r>
    </w:p>
    <w:p w14:paraId="0AB9C4A9" w14:textId="77777777" w:rsidR="007379E2" w:rsidRPr="003C4585" w:rsidRDefault="007379E2" w:rsidP="007379E2">
      <w:pPr>
        <w:ind w:right="45"/>
        <w:jc w:val="both"/>
        <w:rPr>
          <w:rFonts w:cs="Arial"/>
          <w:b/>
          <w:bCs/>
          <w:sz w:val="20"/>
          <w:szCs w:val="20"/>
        </w:rPr>
      </w:pPr>
      <w:r>
        <w:rPr>
          <w:noProof/>
          <w:sz w:val="20"/>
        </w:rPr>
        <w:drawing>
          <wp:inline distT="0" distB="0" distL="0" distR="0" wp14:anchorId="7CA4CF52" wp14:editId="59B26709">
            <wp:extent cx="4425244" cy="2950163"/>
            <wp:effectExtent l="0" t="0" r="0" b="0"/>
            <wp:docPr id="183762563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625635" name="Grafik 4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5244" cy="2950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A3E05" w14:textId="77777777" w:rsidR="007379E2" w:rsidRPr="003C4585" w:rsidRDefault="007379E2" w:rsidP="007379E2">
      <w:pPr>
        <w:ind w:right="45"/>
        <w:jc w:val="both"/>
        <w:rPr>
          <w:rFonts w:cs="Arial"/>
          <w:sz w:val="20"/>
          <w:szCs w:val="20"/>
        </w:rPr>
      </w:pPr>
      <w:r>
        <w:rPr>
          <w:sz w:val="20"/>
        </w:rPr>
        <w:t>Antonio Gioello, dyrektor Grupy SANCO (po lewej), oraz Fabian Zwick, dyrektor generalny Grupy Glas Trösch (po prawej), wręczyli nagrody za wieloletnią lojalność wobec Grupy SANCO (od lewej): Jan Happich (Reeder &amp; Kamp), Patric Hachtel (Helmut Hachtel), Kerstin König (König Glasbau), Krzysztof Jankowski (SPEC-GLAS). Zdjęcie: SANCO</w:t>
      </w:r>
    </w:p>
    <w:p w14:paraId="6AEA0940" w14:textId="77777777" w:rsidR="007379E2" w:rsidRPr="003C4585" w:rsidRDefault="007379E2" w:rsidP="007379E2">
      <w:pPr>
        <w:ind w:right="45"/>
        <w:jc w:val="both"/>
        <w:rPr>
          <w:rFonts w:cs="Arial"/>
          <w:sz w:val="20"/>
          <w:szCs w:val="20"/>
        </w:rPr>
      </w:pPr>
    </w:p>
    <w:p w14:paraId="2F71C85F" w14:textId="77777777" w:rsidR="007379E2" w:rsidRPr="003C4585" w:rsidRDefault="007379E2" w:rsidP="007379E2">
      <w:pPr>
        <w:ind w:right="45"/>
        <w:jc w:val="both"/>
        <w:rPr>
          <w:rFonts w:cs="Arial"/>
          <w:sz w:val="20"/>
          <w:szCs w:val="20"/>
        </w:rPr>
      </w:pPr>
    </w:p>
    <w:p w14:paraId="3B20C28C" w14:textId="77777777" w:rsidR="007379E2" w:rsidRPr="003C4585" w:rsidRDefault="007379E2" w:rsidP="007379E2">
      <w:pPr>
        <w:ind w:right="45"/>
        <w:jc w:val="both"/>
        <w:rPr>
          <w:rFonts w:cs="Arial"/>
          <w:sz w:val="20"/>
          <w:szCs w:val="20"/>
        </w:rPr>
      </w:pPr>
      <w:r>
        <w:rPr>
          <w:noProof/>
          <w:sz w:val="20"/>
        </w:rPr>
        <w:drawing>
          <wp:inline distT="0" distB="0" distL="0" distR="0" wp14:anchorId="2C27B3D7" wp14:editId="0A2B0458">
            <wp:extent cx="4439285" cy="2959735"/>
            <wp:effectExtent l="0" t="0" r="5715" b="0"/>
            <wp:docPr id="25686439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864397" name="Grafik 256864397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295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44D1F" w14:textId="77777777" w:rsidR="007379E2" w:rsidRPr="00BB7F2B" w:rsidRDefault="007379E2" w:rsidP="007379E2">
      <w:pPr>
        <w:jc w:val="both"/>
        <w:rPr>
          <w:rFonts w:cs="Arial"/>
          <w:sz w:val="20"/>
          <w:szCs w:val="20"/>
        </w:rPr>
      </w:pPr>
      <w:r>
        <w:rPr>
          <w:sz w:val="20"/>
        </w:rPr>
        <w:t>Fabian Zwick, dyrektor generalny Grupy Glas Trösch, podziękował partnerom za ścisłą współpracę i przedstawił perspektywy dotyczące technologicznych kamieni milowych, takich jak nowe cienkie szkło o grubości 0,5 mm. Zdjęcie: SANCO</w:t>
      </w:r>
    </w:p>
    <w:p w14:paraId="559F9D6A" w14:textId="77777777" w:rsidR="007379E2" w:rsidRPr="00FE7321" w:rsidRDefault="007379E2" w:rsidP="007379E2">
      <w:pPr>
        <w:rPr>
          <w:rFonts w:cs="Arial"/>
          <w:sz w:val="20"/>
          <w:szCs w:val="20"/>
        </w:rPr>
      </w:pPr>
      <w:r>
        <w:br w:type="page"/>
      </w:r>
    </w:p>
    <w:p w14:paraId="6766CEC9" w14:textId="77777777" w:rsidR="007379E2" w:rsidRPr="009E26B2" w:rsidRDefault="007379E2" w:rsidP="007379E2">
      <w:pPr>
        <w:jc w:val="both"/>
        <w:rPr>
          <w:rFonts w:cs="Arial"/>
          <w:sz w:val="20"/>
          <w:szCs w:val="20"/>
        </w:rPr>
      </w:pPr>
      <w:r>
        <w:rPr>
          <w:noProof/>
          <w:sz w:val="20"/>
        </w:rPr>
        <w:lastRenderedPageBreak/>
        <w:drawing>
          <wp:inline distT="0" distB="0" distL="0" distR="0" wp14:anchorId="2F525127" wp14:editId="04000CF4">
            <wp:extent cx="4433887" cy="2955925"/>
            <wp:effectExtent l="0" t="0" r="0" b="3175"/>
            <wp:docPr id="164099821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998213" name="Grafik 2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3887" cy="295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7E8B5" w14:textId="77777777" w:rsidR="007379E2" w:rsidRPr="007933A3" w:rsidRDefault="007379E2" w:rsidP="007379E2">
      <w:pPr>
        <w:jc w:val="both"/>
        <w:rPr>
          <w:rFonts w:cs="Arial"/>
          <w:sz w:val="20"/>
          <w:szCs w:val="20"/>
        </w:rPr>
      </w:pPr>
      <w:r>
        <w:rPr>
          <w:sz w:val="20"/>
        </w:rPr>
        <w:t>Antonio Gioello, dyrektor Grupy SANCO, podkreślił w swoim przemówieniu siłę europejskiej sieci i podziękował partnerom za wsparcie. Zdjęcie: SANCO</w:t>
      </w:r>
    </w:p>
    <w:p w14:paraId="264752FA" w14:textId="77777777" w:rsidR="007379E2" w:rsidRPr="00FE7321" w:rsidRDefault="007379E2" w:rsidP="007379E2">
      <w:pPr>
        <w:rPr>
          <w:sz w:val="20"/>
          <w:szCs w:val="20"/>
        </w:rPr>
      </w:pPr>
    </w:p>
    <w:p w14:paraId="194717F7" w14:textId="77777777" w:rsidR="007379E2" w:rsidRDefault="007379E2" w:rsidP="007379E2">
      <w:pPr>
        <w:rPr>
          <w:rFonts w:cs="Arial"/>
          <w:sz w:val="20"/>
          <w:szCs w:val="20"/>
        </w:rPr>
      </w:pPr>
    </w:p>
    <w:p w14:paraId="576F1BB9" w14:textId="77777777" w:rsidR="007379E2" w:rsidRDefault="007379E2" w:rsidP="007379E2">
      <w:pPr>
        <w:rPr>
          <w:rFonts w:cs="Arial"/>
          <w:sz w:val="20"/>
          <w:szCs w:val="20"/>
        </w:rPr>
      </w:pPr>
    </w:p>
    <w:p w14:paraId="5C875C80" w14:textId="77777777" w:rsidR="007379E2" w:rsidRDefault="007379E2" w:rsidP="007379E2">
      <w:pPr>
        <w:rPr>
          <w:rFonts w:cs="Arial"/>
          <w:sz w:val="20"/>
          <w:szCs w:val="20"/>
        </w:rPr>
      </w:pPr>
    </w:p>
    <w:p w14:paraId="4FF4819A" w14:textId="77777777" w:rsidR="007379E2" w:rsidRPr="00FE7321" w:rsidRDefault="007379E2" w:rsidP="007379E2">
      <w:pPr>
        <w:rPr>
          <w:rFonts w:cs="Arial"/>
          <w:sz w:val="20"/>
          <w:szCs w:val="20"/>
        </w:rPr>
      </w:pPr>
    </w:p>
    <w:p w14:paraId="721CC862" w14:textId="77777777" w:rsidR="007379E2" w:rsidRPr="00EA56BC" w:rsidRDefault="007379E2" w:rsidP="007379E2">
      <w:pPr>
        <w:spacing w:after="120"/>
        <w:jc w:val="both"/>
        <w:rPr>
          <w:rFonts w:cs="Arial"/>
          <w:b/>
          <w:sz w:val="22"/>
          <w:szCs w:val="22"/>
        </w:rPr>
      </w:pPr>
      <w:r>
        <w:rPr>
          <w:b/>
          <w:sz w:val="22"/>
        </w:rPr>
        <w:t>Dodatkowe informacje:</w:t>
      </w:r>
    </w:p>
    <w:p w14:paraId="554056D4" w14:textId="77777777" w:rsidR="007379E2" w:rsidRPr="00EA56BC" w:rsidRDefault="007379E2" w:rsidP="007379E2">
      <w:pPr>
        <w:jc w:val="both"/>
        <w:rPr>
          <w:rFonts w:cs="Arial"/>
          <w:sz w:val="22"/>
          <w:szCs w:val="22"/>
        </w:rPr>
      </w:pPr>
      <w:r>
        <w:rPr>
          <w:sz w:val="22"/>
        </w:rPr>
        <w:t>SANCO Beratung | Glas Trösch GmbH</w:t>
      </w:r>
    </w:p>
    <w:p w14:paraId="204FED31" w14:textId="77777777" w:rsidR="007379E2" w:rsidRPr="00EA56BC" w:rsidRDefault="007379E2" w:rsidP="007379E2">
      <w:pPr>
        <w:jc w:val="both"/>
        <w:rPr>
          <w:rFonts w:cs="Arial"/>
          <w:sz w:val="22"/>
          <w:szCs w:val="22"/>
        </w:rPr>
      </w:pPr>
      <w:r>
        <w:rPr>
          <w:sz w:val="22"/>
        </w:rPr>
        <w:t>Im Lehrer Feld 30 | 89081 Ulm, Niemcy</w:t>
      </w:r>
    </w:p>
    <w:p w14:paraId="354B330A" w14:textId="77777777" w:rsidR="007379E2" w:rsidRPr="00EA56BC" w:rsidRDefault="007379E2" w:rsidP="007379E2">
      <w:pPr>
        <w:jc w:val="both"/>
        <w:rPr>
          <w:rFonts w:cs="Arial"/>
          <w:sz w:val="22"/>
          <w:szCs w:val="22"/>
        </w:rPr>
      </w:pPr>
      <w:r>
        <w:rPr>
          <w:sz w:val="22"/>
        </w:rPr>
        <w:t>+49 (0)731 4096 147</w:t>
      </w:r>
    </w:p>
    <w:p w14:paraId="20F1CFFD" w14:textId="77777777" w:rsidR="007379E2" w:rsidRPr="00EA56BC" w:rsidRDefault="007379E2" w:rsidP="007379E2">
      <w:pPr>
        <w:jc w:val="both"/>
        <w:rPr>
          <w:rFonts w:cs="Arial"/>
          <w:sz w:val="22"/>
          <w:szCs w:val="22"/>
        </w:rPr>
      </w:pPr>
      <w:hyperlink r:id="rId10" w:history="1">
        <w:r>
          <w:rPr>
            <w:rStyle w:val="Hyperlink"/>
            <w:sz w:val="22"/>
          </w:rPr>
          <w:t>info@sanco.com</w:t>
        </w:r>
      </w:hyperlink>
    </w:p>
    <w:p w14:paraId="77C4F014" w14:textId="77777777" w:rsidR="007379E2" w:rsidRDefault="007379E2" w:rsidP="007379E2">
      <w:pPr>
        <w:jc w:val="both"/>
        <w:rPr>
          <w:rFonts w:cs="Arial"/>
          <w:bCs/>
          <w:sz w:val="22"/>
          <w:szCs w:val="22"/>
        </w:rPr>
      </w:pPr>
    </w:p>
    <w:p w14:paraId="593B20EE" w14:textId="77777777" w:rsidR="007379E2" w:rsidRPr="00EA56BC" w:rsidRDefault="007379E2" w:rsidP="007379E2">
      <w:pPr>
        <w:jc w:val="both"/>
        <w:rPr>
          <w:rFonts w:cs="Arial"/>
          <w:bCs/>
          <w:sz w:val="22"/>
          <w:szCs w:val="22"/>
        </w:rPr>
      </w:pPr>
    </w:p>
    <w:p w14:paraId="4C6B396E" w14:textId="77777777" w:rsidR="007379E2" w:rsidRPr="00EA56BC" w:rsidRDefault="007379E2" w:rsidP="007379E2">
      <w:pPr>
        <w:spacing w:after="120"/>
        <w:jc w:val="both"/>
        <w:rPr>
          <w:rFonts w:cs="Arial"/>
          <w:b/>
          <w:sz w:val="22"/>
          <w:szCs w:val="22"/>
        </w:rPr>
      </w:pPr>
      <w:r>
        <w:rPr>
          <w:b/>
          <w:sz w:val="22"/>
        </w:rPr>
        <w:t>Na pytania prasy odpowiedzi udziela:</w:t>
      </w:r>
    </w:p>
    <w:p w14:paraId="48870B2D" w14:textId="77777777" w:rsidR="007379E2" w:rsidRPr="00EA56BC" w:rsidRDefault="007379E2" w:rsidP="007379E2">
      <w:pPr>
        <w:jc w:val="both"/>
        <w:rPr>
          <w:rFonts w:cs="Arial"/>
          <w:sz w:val="22"/>
          <w:szCs w:val="22"/>
        </w:rPr>
      </w:pPr>
      <w:r>
        <w:rPr>
          <w:sz w:val="22"/>
        </w:rPr>
        <w:t>Matthias Mai | mai public relations GmbH</w:t>
      </w:r>
    </w:p>
    <w:p w14:paraId="7FC48B7F" w14:textId="77777777" w:rsidR="007379E2" w:rsidRPr="00EA56BC" w:rsidRDefault="007379E2" w:rsidP="007379E2">
      <w:pPr>
        <w:jc w:val="both"/>
        <w:rPr>
          <w:rFonts w:cs="Arial"/>
          <w:sz w:val="22"/>
          <w:szCs w:val="22"/>
        </w:rPr>
      </w:pPr>
      <w:r>
        <w:rPr>
          <w:sz w:val="22"/>
        </w:rPr>
        <w:t>Leuschnerdamm 13 | 10999 Berlin, Niemcy</w:t>
      </w:r>
    </w:p>
    <w:p w14:paraId="32287249" w14:textId="77777777" w:rsidR="007379E2" w:rsidRPr="00EA56BC" w:rsidRDefault="007379E2" w:rsidP="007379E2">
      <w:pPr>
        <w:jc w:val="both"/>
        <w:rPr>
          <w:rFonts w:cs="Arial"/>
          <w:sz w:val="22"/>
          <w:szCs w:val="22"/>
        </w:rPr>
      </w:pPr>
      <w:r>
        <w:rPr>
          <w:sz w:val="22"/>
        </w:rPr>
        <w:t>Tel. +49 (0)30 66 40 40 555</w:t>
      </w:r>
    </w:p>
    <w:p w14:paraId="54B52A9E" w14:textId="77777777" w:rsidR="007379E2" w:rsidRPr="00EA56BC" w:rsidRDefault="007379E2" w:rsidP="007379E2">
      <w:pPr>
        <w:jc w:val="both"/>
        <w:rPr>
          <w:rFonts w:cs="Arial"/>
          <w:sz w:val="22"/>
          <w:szCs w:val="22"/>
        </w:rPr>
      </w:pPr>
      <w:hyperlink r:id="rId11" w:history="1">
        <w:r>
          <w:rPr>
            <w:rStyle w:val="Hyperlink"/>
            <w:sz w:val="22"/>
          </w:rPr>
          <w:t>sanco@maipr.com</w:t>
        </w:r>
      </w:hyperlink>
    </w:p>
    <w:p w14:paraId="2E1B077D" w14:textId="77777777" w:rsidR="0014153C" w:rsidRPr="007379E2" w:rsidRDefault="0014153C" w:rsidP="007379E2"/>
    <w:sectPr w:rsidR="0014153C" w:rsidRPr="007379E2" w:rsidSect="00E77BFE">
      <w:headerReference w:type="default" r:id="rId12"/>
      <w:type w:val="continuous"/>
      <w:pgSz w:w="11907" w:h="16840" w:code="9"/>
      <w:pgMar w:top="2835" w:right="2438" w:bottom="851" w:left="2478" w:header="0" w:footer="748" w:gutter="0"/>
      <w:cols w:space="5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B6E27" w14:textId="77777777" w:rsidR="00FE533A" w:rsidRDefault="00FE533A">
      <w:r>
        <w:separator/>
      </w:r>
    </w:p>
  </w:endnote>
  <w:endnote w:type="continuationSeparator" w:id="0">
    <w:p w14:paraId="5984DDC0" w14:textId="77777777" w:rsidR="00FE533A" w:rsidRDefault="00FE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1A62C" w14:textId="77777777" w:rsidR="00FE533A" w:rsidRDefault="00FE533A">
      <w:r>
        <w:separator/>
      </w:r>
    </w:p>
  </w:footnote>
  <w:footnote w:type="continuationSeparator" w:id="0">
    <w:p w14:paraId="518A1378" w14:textId="77777777" w:rsidR="00FE533A" w:rsidRDefault="00FE5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25652" w14:textId="77777777" w:rsidR="006569FF" w:rsidRDefault="006569FF">
    <w:pPr>
      <w:pStyle w:val="Kopfzeile"/>
    </w:pPr>
  </w:p>
  <w:p w14:paraId="59B645FA" w14:textId="77777777" w:rsidR="006569FF" w:rsidRDefault="006569FF">
    <w:pPr>
      <w:pStyle w:val="Kopfzeile"/>
    </w:pPr>
  </w:p>
  <w:p w14:paraId="74BB6FA0" w14:textId="1F1F4F02" w:rsidR="006569FF" w:rsidRDefault="006569FF">
    <w:pPr>
      <w:pStyle w:val="Kopfzeile"/>
    </w:pPr>
  </w:p>
  <w:p w14:paraId="1B25BE70" w14:textId="03D05474" w:rsidR="0004018E" w:rsidRDefault="0004018E">
    <w:pPr>
      <w:pStyle w:val="Kopfzeile"/>
    </w:pPr>
    <w:r>
      <w:rPr>
        <w:noProof/>
      </w:rPr>
      <w:drawing>
        <wp:inline distT="0" distB="0" distL="0" distR="0" wp14:anchorId="749C17F6" wp14:editId="3B654886">
          <wp:extent cx="4424680" cy="753897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77" t="8304" r="13823" b="82798"/>
                  <a:stretch/>
                </pic:blipFill>
                <pic:spPr bwMode="auto">
                  <a:xfrm>
                    <a:off x="0" y="0"/>
                    <a:ext cx="4698140" cy="8004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57AAC"/>
    <w:multiLevelType w:val="hybridMultilevel"/>
    <w:tmpl w:val="C61A7636"/>
    <w:lvl w:ilvl="0" w:tplc="BDC845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5C6802"/>
    <w:multiLevelType w:val="hybridMultilevel"/>
    <w:tmpl w:val="AFD61424"/>
    <w:lvl w:ilvl="0" w:tplc="94E6C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B36584"/>
    <w:multiLevelType w:val="hybridMultilevel"/>
    <w:tmpl w:val="09344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4F3091"/>
    <w:multiLevelType w:val="hybridMultilevel"/>
    <w:tmpl w:val="E448493A"/>
    <w:lvl w:ilvl="0" w:tplc="449C71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63421"/>
    <w:multiLevelType w:val="hybridMultilevel"/>
    <w:tmpl w:val="0C380362"/>
    <w:lvl w:ilvl="0" w:tplc="94E6C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1241550">
    <w:abstractNumId w:val="0"/>
  </w:num>
  <w:num w:numId="2" w16cid:durableId="1428497070">
    <w:abstractNumId w:val="3"/>
  </w:num>
  <w:num w:numId="3" w16cid:durableId="805201930">
    <w:abstractNumId w:val="1"/>
  </w:num>
  <w:num w:numId="4" w16cid:durableId="767699390">
    <w:abstractNumId w:val="4"/>
  </w:num>
  <w:num w:numId="5" w16cid:durableId="1624727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grammar="clean"/>
  <w:defaultTabStop w:val="708"/>
  <w:autoHyphenation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E9C"/>
    <w:rsid w:val="0000568A"/>
    <w:rsid w:val="00006F67"/>
    <w:rsid w:val="00011627"/>
    <w:rsid w:val="0001645C"/>
    <w:rsid w:val="00016FF6"/>
    <w:rsid w:val="00025C64"/>
    <w:rsid w:val="000315AC"/>
    <w:rsid w:val="0004018E"/>
    <w:rsid w:val="000405F0"/>
    <w:rsid w:val="000436DE"/>
    <w:rsid w:val="000510F2"/>
    <w:rsid w:val="000543F3"/>
    <w:rsid w:val="00065886"/>
    <w:rsid w:val="0006762F"/>
    <w:rsid w:val="00070A7E"/>
    <w:rsid w:val="00071A40"/>
    <w:rsid w:val="0007518A"/>
    <w:rsid w:val="000827B6"/>
    <w:rsid w:val="00097E4E"/>
    <w:rsid w:val="000A4045"/>
    <w:rsid w:val="000B4939"/>
    <w:rsid w:val="000B5E94"/>
    <w:rsid w:val="000C3658"/>
    <w:rsid w:val="000D1BD2"/>
    <w:rsid w:val="000E5524"/>
    <w:rsid w:val="0011723C"/>
    <w:rsid w:val="00120478"/>
    <w:rsid w:val="00127917"/>
    <w:rsid w:val="001316B0"/>
    <w:rsid w:val="001345AC"/>
    <w:rsid w:val="00134C74"/>
    <w:rsid w:val="0014153C"/>
    <w:rsid w:val="00160C6A"/>
    <w:rsid w:val="001632F5"/>
    <w:rsid w:val="00166E9C"/>
    <w:rsid w:val="0017603E"/>
    <w:rsid w:val="001804B1"/>
    <w:rsid w:val="001828E9"/>
    <w:rsid w:val="001904B9"/>
    <w:rsid w:val="00190E5E"/>
    <w:rsid w:val="00194082"/>
    <w:rsid w:val="00197B1B"/>
    <w:rsid w:val="001A69FE"/>
    <w:rsid w:val="001A7445"/>
    <w:rsid w:val="001A7DB7"/>
    <w:rsid w:val="001B1C2C"/>
    <w:rsid w:val="001B316B"/>
    <w:rsid w:val="001D30BF"/>
    <w:rsid w:val="001D439A"/>
    <w:rsid w:val="001D525F"/>
    <w:rsid w:val="001D6C6C"/>
    <w:rsid w:val="00203B64"/>
    <w:rsid w:val="002105B1"/>
    <w:rsid w:val="0021616B"/>
    <w:rsid w:val="002178E5"/>
    <w:rsid w:val="00222432"/>
    <w:rsid w:val="002252F7"/>
    <w:rsid w:val="00225492"/>
    <w:rsid w:val="00226418"/>
    <w:rsid w:val="00231E0C"/>
    <w:rsid w:val="002410CA"/>
    <w:rsid w:val="002445FD"/>
    <w:rsid w:val="00245F01"/>
    <w:rsid w:val="00251EE6"/>
    <w:rsid w:val="00264B23"/>
    <w:rsid w:val="00265069"/>
    <w:rsid w:val="00265291"/>
    <w:rsid w:val="00282058"/>
    <w:rsid w:val="0028604E"/>
    <w:rsid w:val="00286B90"/>
    <w:rsid w:val="00291BB2"/>
    <w:rsid w:val="00296D8E"/>
    <w:rsid w:val="002A3535"/>
    <w:rsid w:val="002B120C"/>
    <w:rsid w:val="002C03E0"/>
    <w:rsid w:val="002C2A91"/>
    <w:rsid w:val="002C2DE9"/>
    <w:rsid w:val="002E45B0"/>
    <w:rsid w:val="002E6690"/>
    <w:rsid w:val="002F0FC9"/>
    <w:rsid w:val="002F2252"/>
    <w:rsid w:val="002F45A0"/>
    <w:rsid w:val="00310FFD"/>
    <w:rsid w:val="0033467F"/>
    <w:rsid w:val="0034266C"/>
    <w:rsid w:val="00342EC7"/>
    <w:rsid w:val="00344DB9"/>
    <w:rsid w:val="00346FAC"/>
    <w:rsid w:val="00367C9F"/>
    <w:rsid w:val="00367CF8"/>
    <w:rsid w:val="00385E04"/>
    <w:rsid w:val="00393F9C"/>
    <w:rsid w:val="003A151A"/>
    <w:rsid w:val="003A6E9D"/>
    <w:rsid w:val="003B32AC"/>
    <w:rsid w:val="003B567B"/>
    <w:rsid w:val="003C7006"/>
    <w:rsid w:val="003D3E3D"/>
    <w:rsid w:val="003D441B"/>
    <w:rsid w:val="003E0CCD"/>
    <w:rsid w:val="003E18AE"/>
    <w:rsid w:val="003E68F7"/>
    <w:rsid w:val="003F2F0C"/>
    <w:rsid w:val="003F5ED7"/>
    <w:rsid w:val="003F6774"/>
    <w:rsid w:val="00400B43"/>
    <w:rsid w:val="00402D45"/>
    <w:rsid w:val="00404FFA"/>
    <w:rsid w:val="00407647"/>
    <w:rsid w:val="0041010C"/>
    <w:rsid w:val="00430D8C"/>
    <w:rsid w:val="004416A7"/>
    <w:rsid w:val="0045276B"/>
    <w:rsid w:val="00456EBA"/>
    <w:rsid w:val="00457488"/>
    <w:rsid w:val="00461A9A"/>
    <w:rsid w:val="00465227"/>
    <w:rsid w:val="0046622B"/>
    <w:rsid w:val="004703C7"/>
    <w:rsid w:val="004953FE"/>
    <w:rsid w:val="004961EE"/>
    <w:rsid w:val="004970DB"/>
    <w:rsid w:val="004A77B8"/>
    <w:rsid w:val="004B3824"/>
    <w:rsid w:val="004B5989"/>
    <w:rsid w:val="004C237F"/>
    <w:rsid w:val="004C647B"/>
    <w:rsid w:val="004C6550"/>
    <w:rsid w:val="004E1523"/>
    <w:rsid w:val="004E398F"/>
    <w:rsid w:val="004E65CE"/>
    <w:rsid w:val="00507168"/>
    <w:rsid w:val="00511370"/>
    <w:rsid w:val="00531574"/>
    <w:rsid w:val="00544156"/>
    <w:rsid w:val="00545DFE"/>
    <w:rsid w:val="00547594"/>
    <w:rsid w:val="00550F8A"/>
    <w:rsid w:val="00572D6C"/>
    <w:rsid w:val="00576F96"/>
    <w:rsid w:val="00576FE5"/>
    <w:rsid w:val="00577001"/>
    <w:rsid w:val="00594AA4"/>
    <w:rsid w:val="005A0C27"/>
    <w:rsid w:val="005A1488"/>
    <w:rsid w:val="005A53E4"/>
    <w:rsid w:val="005C7272"/>
    <w:rsid w:val="005D2B3C"/>
    <w:rsid w:val="005D5628"/>
    <w:rsid w:val="006066B2"/>
    <w:rsid w:val="006135B5"/>
    <w:rsid w:val="00617D24"/>
    <w:rsid w:val="0062037E"/>
    <w:rsid w:val="00625C35"/>
    <w:rsid w:val="00626FFC"/>
    <w:rsid w:val="006365C7"/>
    <w:rsid w:val="00644915"/>
    <w:rsid w:val="00651815"/>
    <w:rsid w:val="00652A69"/>
    <w:rsid w:val="006569FF"/>
    <w:rsid w:val="00660FA3"/>
    <w:rsid w:val="0066108B"/>
    <w:rsid w:val="00661F08"/>
    <w:rsid w:val="00663D8A"/>
    <w:rsid w:val="0066441B"/>
    <w:rsid w:val="00665B07"/>
    <w:rsid w:val="00666891"/>
    <w:rsid w:val="00667B78"/>
    <w:rsid w:val="00670523"/>
    <w:rsid w:val="00672CEA"/>
    <w:rsid w:val="00691348"/>
    <w:rsid w:val="006A71A4"/>
    <w:rsid w:val="006B2A6C"/>
    <w:rsid w:val="006B5EA9"/>
    <w:rsid w:val="006C3C49"/>
    <w:rsid w:val="006D5583"/>
    <w:rsid w:val="006D7101"/>
    <w:rsid w:val="006E08F9"/>
    <w:rsid w:val="006E67A1"/>
    <w:rsid w:val="006F0863"/>
    <w:rsid w:val="006F1994"/>
    <w:rsid w:val="006F1A02"/>
    <w:rsid w:val="006F20B6"/>
    <w:rsid w:val="006F7591"/>
    <w:rsid w:val="007023B0"/>
    <w:rsid w:val="00704073"/>
    <w:rsid w:val="007069E9"/>
    <w:rsid w:val="00711B13"/>
    <w:rsid w:val="007179D8"/>
    <w:rsid w:val="007215FA"/>
    <w:rsid w:val="007379E2"/>
    <w:rsid w:val="0074083C"/>
    <w:rsid w:val="007410B4"/>
    <w:rsid w:val="0075069D"/>
    <w:rsid w:val="00751CCC"/>
    <w:rsid w:val="00757F8B"/>
    <w:rsid w:val="00765BC7"/>
    <w:rsid w:val="007666EB"/>
    <w:rsid w:val="007765DA"/>
    <w:rsid w:val="00784B06"/>
    <w:rsid w:val="00794F07"/>
    <w:rsid w:val="007A1B67"/>
    <w:rsid w:val="007A4561"/>
    <w:rsid w:val="007A5964"/>
    <w:rsid w:val="007B084B"/>
    <w:rsid w:val="007C14FD"/>
    <w:rsid w:val="007C76A5"/>
    <w:rsid w:val="007D255B"/>
    <w:rsid w:val="007E5A3B"/>
    <w:rsid w:val="007F662F"/>
    <w:rsid w:val="008002FA"/>
    <w:rsid w:val="0080350E"/>
    <w:rsid w:val="0083231E"/>
    <w:rsid w:val="008339E6"/>
    <w:rsid w:val="0085364D"/>
    <w:rsid w:val="008626AC"/>
    <w:rsid w:val="00871C9F"/>
    <w:rsid w:val="00877330"/>
    <w:rsid w:val="008814A5"/>
    <w:rsid w:val="00891224"/>
    <w:rsid w:val="008921B2"/>
    <w:rsid w:val="00893DDF"/>
    <w:rsid w:val="008A115C"/>
    <w:rsid w:val="008B75A9"/>
    <w:rsid w:val="008C29F7"/>
    <w:rsid w:val="008C3185"/>
    <w:rsid w:val="008C31F8"/>
    <w:rsid w:val="008E26ED"/>
    <w:rsid w:val="008F3690"/>
    <w:rsid w:val="008F4243"/>
    <w:rsid w:val="00905041"/>
    <w:rsid w:val="009055AB"/>
    <w:rsid w:val="0091463B"/>
    <w:rsid w:val="0091707A"/>
    <w:rsid w:val="00932429"/>
    <w:rsid w:val="00934BE3"/>
    <w:rsid w:val="00934E6D"/>
    <w:rsid w:val="009368C7"/>
    <w:rsid w:val="0094320E"/>
    <w:rsid w:val="0094687A"/>
    <w:rsid w:val="009513E4"/>
    <w:rsid w:val="00954DB1"/>
    <w:rsid w:val="00970C11"/>
    <w:rsid w:val="00973EEE"/>
    <w:rsid w:val="00976260"/>
    <w:rsid w:val="00976900"/>
    <w:rsid w:val="009829AB"/>
    <w:rsid w:val="009876E5"/>
    <w:rsid w:val="0099231A"/>
    <w:rsid w:val="009A0686"/>
    <w:rsid w:val="009A0807"/>
    <w:rsid w:val="009A2683"/>
    <w:rsid w:val="009A2C57"/>
    <w:rsid w:val="009A6E0F"/>
    <w:rsid w:val="009B1935"/>
    <w:rsid w:val="009C3124"/>
    <w:rsid w:val="009E563D"/>
    <w:rsid w:val="009F58A5"/>
    <w:rsid w:val="009F76A7"/>
    <w:rsid w:val="00A00911"/>
    <w:rsid w:val="00A00924"/>
    <w:rsid w:val="00A10231"/>
    <w:rsid w:val="00A10577"/>
    <w:rsid w:val="00A1272B"/>
    <w:rsid w:val="00A130CB"/>
    <w:rsid w:val="00A372A5"/>
    <w:rsid w:val="00A53533"/>
    <w:rsid w:val="00A541AF"/>
    <w:rsid w:val="00A64C40"/>
    <w:rsid w:val="00A810CD"/>
    <w:rsid w:val="00A8183E"/>
    <w:rsid w:val="00A83AD6"/>
    <w:rsid w:val="00A97268"/>
    <w:rsid w:val="00AA0B60"/>
    <w:rsid w:val="00AA0FAB"/>
    <w:rsid w:val="00AA5870"/>
    <w:rsid w:val="00AC27B8"/>
    <w:rsid w:val="00AD16C7"/>
    <w:rsid w:val="00AD21CF"/>
    <w:rsid w:val="00AD2350"/>
    <w:rsid w:val="00AD2BAA"/>
    <w:rsid w:val="00AE4B8E"/>
    <w:rsid w:val="00AF0697"/>
    <w:rsid w:val="00AF667A"/>
    <w:rsid w:val="00B00732"/>
    <w:rsid w:val="00B07599"/>
    <w:rsid w:val="00B11425"/>
    <w:rsid w:val="00B150C1"/>
    <w:rsid w:val="00B260C6"/>
    <w:rsid w:val="00B32F5C"/>
    <w:rsid w:val="00B4029F"/>
    <w:rsid w:val="00B428BE"/>
    <w:rsid w:val="00B429D7"/>
    <w:rsid w:val="00B4385B"/>
    <w:rsid w:val="00B507D5"/>
    <w:rsid w:val="00B50970"/>
    <w:rsid w:val="00B52692"/>
    <w:rsid w:val="00B547F8"/>
    <w:rsid w:val="00B560EA"/>
    <w:rsid w:val="00B56820"/>
    <w:rsid w:val="00B66E65"/>
    <w:rsid w:val="00B83425"/>
    <w:rsid w:val="00B852CD"/>
    <w:rsid w:val="00B855EA"/>
    <w:rsid w:val="00B85E66"/>
    <w:rsid w:val="00B9052E"/>
    <w:rsid w:val="00B945E3"/>
    <w:rsid w:val="00B957F0"/>
    <w:rsid w:val="00B96B6E"/>
    <w:rsid w:val="00BB0862"/>
    <w:rsid w:val="00BB6B5F"/>
    <w:rsid w:val="00BB7532"/>
    <w:rsid w:val="00BD374E"/>
    <w:rsid w:val="00BE0AE5"/>
    <w:rsid w:val="00BE4626"/>
    <w:rsid w:val="00BE4F12"/>
    <w:rsid w:val="00BF45A0"/>
    <w:rsid w:val="00C01BBC"/>
    <w:rsid w:val="00C05D34"/>
    <w:rsid w:val="00C27CF0"/>
    <w:rsid w:val="00C3015B"/>
    <w:rsid w:val="00C31B0D"/>
    <w:rsid w:val="00C503C3"/>
    <w:rsid w:val="00C50F92"/>
    <w:rsid w:val="00C53683"/>
    <w:rsid w:val="00C60B4D"/>
    <w:rsid w:val="00C9019F"/>
    <w:rsid w:val="00C9380F"/>
    <w:rsid w:val="00C97C0A"/>
    <w:rsid w:val="00CA5E32"/>
    <w:rsid w:val="00CB7781"/>
    <w:rsid w:val="00CD28C0"/>
    <w:rsid w:val="00CD52F1"/>
    <w:rsid w:val="00CD6528"/>
    <w:rsid w:val="00CE15D0"/>
    <w:rsid w:val="00D00255"/>
    <w:rsid w:val="00D21BF2"/>
    <w:rsid w:val="00D2511F"/>
    <w:rsid w:val="00D2652D"/>
    <w:rsid w:val="00D45048"/>
    <w:rsid w:val="00D7647F"/>
    <w:rsid w:val="00D81CCA"/>
    <w:rsid w:val="00D928C1"/>
    <w:rsid w:val="00DA232D"/>
    <w:rsid w:val="00DA36D1"/>
    <w:rsid w:val="00DA7608"/>
    <w:rsid w:val="00DB1C6E"/>
    <w:rsid w:val="00DC2114"/>
    <w:rsid w:val="00DC4174"/>
    <w:rsid w:val="00DC4D1D"/>
    <w:rsid w:val="00DD1534"/>
    <w:rsid w:val="00DE399A"/>
    <w:rsid w:val="00DF33F6"/>
    <w:rsid w:val="00E007EA"/>
    <w:rsid w:val="00E02FAA"/>
    <w:rsid w:val="00E15055"/>
    <w:rsid w:val="00E3663A"/>
    <w:rsid w:val="00E47E90"/>
    <w:rsid w:val="00E5017C"/>
    <w:rsid w:val="00E541BB"/>
    <w:rsid w:val="00E65346"/>
    <w:rsid w:val="00E7637B"/>
    <w:rsid w:val="00E7670A"/>
    <w:rsid w:val="00E77BB3"/>
    <w:rsid w:val="00E77BFE"/>
    <w:rsid w:val="00E8016F"/>
    <w:rsid w:val="00E8135B"/>
    <w:rsid w:val="00E847F2"/>
    <w:rsid w:val="00E86551"/>
    <w:rsid w:val="00E900C9"/>
    <w:rsid w:val="00E97555"/>
    <w:rsid w:val="00EB7524"/>
    <w:rsid w:val="00EC3A40"/>
    <w:rsid w:val="00ED3963"/>
    <w:rsid w:val="00ED7E17"/>
    <w:rsid w:val="00EE0EDC"/>
    <w:rsid w:val="00EE18DA"/>
    <w:rsid w:val="00F1125B"/>
    <w:rsid w:val="00F11B9C"/>
    <w:rsid w:val="00F1666D"/>
    <w:rsid w:val="00F1691D"/>
    <w:rsid w:val="00F174DA"/>
    <w:rsid w:val="00F202DE"/>
    <w:rsid w:val="00F2247C"/>
    <w:rsid w:val="00F242B4"/>
    <w:rsid w:val="00F30955"/>
    <w:rsid w:val="00F43B0C"/>
    <w:rsid w:val="00F46FFA"/>
    <w:rsid w:val="00F47F30"/>
    <w:rsid w:val="00F514AF"/>
    <w:rsid w:val="00F51F9C"/>
    <w:rsid w:val="00F62CB2"/>
    <w:rsid w:val="00F66CA8"/>
    <w:rsid w:val="00F8383E"/>
    <w:rsid w:val="00F92C22"/>
    <w:rsid w:val="00F937EC"/>
    <w:rsid w:val="00F94671"/>
    <w:rsid w:val="00F960A1"/>
    <w:rsid w:val="00FA024B"/>
    <w:rsid w:val="00FA70C7"/>
    <w:rsid w:val="00FB0114"/>
    <w:rsid w:val="00FB2FDF"/>
    <w:rsid w:val="00FC180B"/>
    <w:rsid w:val="00FC30A7"/>
    <w:rsid w:val="00FE1936"/>
    <w:rsid w:val="00FE1C49"/>
    <w:rsid w:val="00FE2DB0"/>
    <w:rsid w:val="00FE533A"/>
    <w:rsid w:val="00FF0DC0"/>
    <w:rsid w:val="00FF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9F0979"/>
  <w15:docId w15:val="{4873FACB-6732-8343-ACB7-3159FE169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0FFD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310FFD"/>
    <w:pPr>
      <w:keepNext/>
      <w:jc w:val="both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rsid w:val="00310FFD"/>
    <w:pPr>
      <w:keepNext/>
      <w:spacing w:line="240" w:lineRule="exact"/>
      <w:outlineLvl w:val="1"/>
    </w:pPr>
    <w:rPr>
      <w:rFonts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310FFD"/>
    <w:pPr>
      <w:keepNext/>
      <w:spacing w:line="260" w:lineRule="exact"/>
      <w:jc w:val="both"/>
      <w:outlineLvl w:val="2"/>
    </w:pPr>
    <w:rPr>
      <w:rFonts w:ascii="Helvetica" w:hAnsi="Helvetica"/>
      <w:i/>
      <w:iCs/>
      <w:sz w:val="22"/>
    </w:rPr>
  </w:style>
  <w:style w:type="paragraph" w:styleId="berschrift4">
    <w:name w:val="heading 4"/>
    <w:basedOn w:val="Standard"/>
    <w:next w:val="Standard"/>
    <w:qFormat/>
    <w:rsid w:val="00310FFD"/>
    <w:pPr>
      <w:keepNext/>
      <w:spacing w:line="260" w:lineRule="exact"/>
      <w:jc w:val="both"/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310FFD"/>
    <w:pPr>
      <w:keepNext/>
      <w:tabs>
        <w:tab w:val="left" w:pos="1080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rsid w:val="00310FFD"/>
    <w:pPr>
      <w:keepNext/>
      <w:spacing w:line="260" w:lineRule="exact"/>
      <w:jc w:val="both"/>
      <w:outlineLvl w:val="5"/>
    </w:pPr>
    <w:rPr>
      <w:rFonts w:cs="Arial"/>
      <w:color w:val="000000"/>
      <w:szCs w:val="18"/>
      <w:u w:val="single"/>
    </w:rPr>
  </w:style>
  <w:style w:type="paragraph" w:styleId="berschrift7">
    <w:name w:val="heading 7"/>
    <w:basedOn w:val="Standard"/>
    <w:next w:val="Standard"/>
    <w:qFormat/>
    <w:rsid w:val="00310FFD"/>
    <w:pPr>
      <w:keepNext/>
      <w:spacing w:line="340" w:lineRule="exact"/>
      <w:jc w:val="center"/>
      <w:outlineLvl w:val="6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semiHidden/>
    <w:rsid w:val="00310FFD"/>
    <w:pPr>
      <w:jc w:val="both"/>
    </w:pPr>
  </w:style>
  <w:style w:type="paragraph" w:styleId="Textkrper2">
    <w:name w:val="Body Text 2"/>
    <w:basedOn w:val="Standard"/>
    <w:link w:val="Textkrper2Zchn"/>
    <w:semiHidden/>
    <w:rsid w:val="00310FFD"/>
    <w:pPr>
      <w:jc w:val="both"/>
    </w:pPr>
    <w:rPr>
      <w:b/>
      <w:bCs/>
    </w:rPr>
  </w:style>
  <w:style w:type="paragraph" w:styleId="Kopfzeile">
    <w:name w:val="header"/>
    <w:basedOn w:val="Standard"/>
    <w:semiHidden/>
    <w:rsid w:val="00310FF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310FF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310FFD"/>
  </w:style>
  <w:style w:type="paragraph" w:styleId="Textkrper3">
    <w:name w:val="Body Text 3"/>
    <w:basedOn w:val="Standard"/>
    <w:semiHidden/>
    <w:rsid w:val="00310FFD"/>
    <w:pPr>
      <w:jc w:val="both"/>
    </w:pPr>
    <w:rPr>
      <w:sz w:val="18"/>
    </w:rPr>
  </w:style>
  <w:style w:type="character" w:styleId="Hyperlink">
    <w:name w:val="Hyperlink"/>
    <w:basedOn w:val="Absatz-Standardschriftart"/>
    <w:rsid w:val="00310FFD"/>
    <w:rPr>
      <w:color w:val="0000FF"/>
      <w:u w:val="single"/>
    </w:rPr>
  </w:style>
  <w:style w:type="character" w:customStyle="1" w:styleId="headline111">
    <w:name w:val="headline111"/>
    <w:basedOn w:val="Absatz-Standardschriftart"/>
    <w:rsid w:val="00310FFD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headline11">
    <w:name w:val="headline11"/>
    <w:basedOn w:val="Absatz-Standardschriftart"/>
    <w:rsid w:val="00310FFD"/>
  </w:style>
  <w:style w:type="paragraph" w:styleId="NurText">
    <w:name w:val="Plain Text"/>
    <w:basedOn w:val="Standard"/>
    <w:semiHidden/>
    <w:rsid w:val="00310FFD"/>
    <w:rPr>
      <w:rFonts w:ascii="Courier New" w:hAnsi="Courier New"/>
      <w:sz w:val="20"/>
      <w:szCs w:val="20"/>
    </w:rPr>
  </w:style>
  <w:style w:type="paragraph" w:customStyle="1" w:styleId="11Flatter-re-7">
    <w:name w:val="11Flatter-re-7"/>
    <w:basedOn w:val="Standard"/>
    <w:rsid w:val="00310FFD"/>
    <w:pPr>
      <w:overflowPunct w:val="0"/>
      <w:autoSpaceDE w:val="0"/>
      <w:autoSpaceDN w:val="0"/>
      <w:adjustRightInd w:val="0"/>
      <w:spacing w:line="300" w:lineRule="exact"/>
      <w:ind w:right="3969"/>
      <w:textAlignment w:val="baseline"/>
    </w:pPr>
    <w:rPr>
      <w:sz w:val="22"/>
      <w:szCs w:val="20"/>
    </w:rPr>
  </w:style>
  <w:style w:type="character" w:styleId="BesuchterLink">
    <w:name w:val="FollowedHyperlink"/>
    <w:basedOn w:val="Absatz-Standardschriftart"/>
    <w:semiHidden/>
    <w:rsid w:val="00310FF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7E1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7E17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semiHidden/>
    <w:rsid w:val="00A1272B"/>
    <w:rPr>
      <w:rFonts w:ascii="Arial" w:hAnsi="Arial"/>
      <w:sz w:val="24"/>
      <w:szCs w:val="24"/>
    </w:rPr>
  </w:style>
  <w:style w:type="character" w:customStyle="1" w:styleId="Textkrper2Zchn">
    <w:name w:val="Textkörper 2 Zchn"/>
    <w:basedOn w:val="Absatz-Standardschriftart"/>
    <w:link w:val="Textkrper2"/>
    <w:semiHidden/>
    <w:rsid w:val="00A1272B"/>
    <w:rPr>
      <w:rFonts w:ascii="Arial" w:hAnsi="Arial"/>
      <w:b/>
      <w:bCs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345A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345A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345A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345A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345AC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670523"/>
    <w:rPr>
      <w:rFonts w:ascii="Arial" w:hAnsi="Arial"/>
      <w:sz w:val="24"/>
      <w:szCs w:val="24"/>
    </w:rPr>
  </w:style>
  <w:style w:type="table" w:styleId="Tabellenraster">
    <w:name w:val="Table Grid"/>
    <w:basedOn w:val="NormaleTabelle"/>
    <w:uiPriority w:val="59"/>
    <w:rsid w:val="009A0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DC417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lexicaleditor-paragraph">
    <w:name w:val="lexicaleditor-paragraph"/>
    <w:basedOn w:val="Standard"/>
    <w:rsid w:val="00DC4174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itation-127">
    <w:name w:val="citation-127"/>
    <w:basedOn w:val="Absatz-Standardschriftart"/>
    <w:rsid w:val="007379E2"/>
  </w:style>
  <w:style w:type="character" w:customStyle="1" w:styleId="citation-126">
    <w:name w:val="citation-126"/>
    <w:basedOn w:val="Absatz-Standardschriftart"/>
    <w:rsid w:val="007379E2"/>
  </w:style>
  <w:style w:type="character" w:customStyle="1" w:styleId="citation-125">
    <w:name w:val="citation-125"/>
    <w:basedOn w:val="Absatz-Standardschriftart"/>
    <w:rsid w:val="007379E2"/>
  </w:style>
  <w:style w:type="character" w:customStyle="1" w:styleId="citation-124">
    <w:name w:val="citation-124"/>
    <w:basedOn w:val="Absatz-Standardschriftart"/>
    <w:rsid w:val="007379E2"/>
  </w:style>
  <w:style w:type="character" w:customStyle="1" w:styleId="citation-123">
    <w:name w:val="citation-123"/>
    <w:basedOn w:val="Absatz-Standardschriftart"/>
    <w:rsid w:val="00737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4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anco@maipr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nfo@sanco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604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SANCO Gruppe</vt:lpstr>
    </vt:vector>
  </TitlesOfParts>
  <Company>Microsoft</Company>
  <LinksUpToDate>false</LinksUpToDate>
  <CharactersWithSpaces>4404</CharactersWithSpaces>
  <SharedDoc>false</SharedDoc>
  <HLinks>
    <vt:vector size="6" baseType="variant">
      <vt:variant>
        <vt:i4>1179673</vt:i4>
      </vt:variant>
      <vt:variant>
        <vt:i4>0</vt:i4>
      </vt:variant>
      <vt:variant>
        <vt:i4>0</vt:i4>
      </vt:variant>
      <vt:variant>
        <vt:i4>5</vt:i4>
      </vt:variant>
      <vt:variant>
        <vt:lpwstr>http://www.sanco.de/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SANCO Gruppe</dc:title>
  <dc:creator>TA1</dc:creator>
  <cp:lastModifiedBy>V Kühn</cp:lastModifiedBy>
  <cp:revision>8</cp:revision>
  <cp:lastPrinted>2022-06-08T14:09:00Z</cp:lastPrinted>
  <dcterms:created xsi:type="dcterms:W3CDTF">2023-06-12T13:41:00Z</dcterms:created>
  <dcterms:modified xsi:type="dcterms:W3CDTF">2026-06-18T08:35:00Z</dcterms:modified>
</cp:coreProperties>
</file>