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353A1" w14:textId="5CC18481" w:rsidR="007C6231" w:rsidRPr="00CC21AF" w:rsidRDefault="00CE286C" w:rsidP="007C6231">
      <w:pPr>
        <w:spacing w:line="360" w:lineRule="auto"/>
        <w:jc w:val="center"/>
        <w:rPr>
          <w:rFonts w:cs="Arial"/>
          <w:b/>
          <w:sz w:val="28"/>
          <w:szCs w:val="28"/>
          <w:lang w:val="en-US"/>
        </w:rPr>
      </w:pPr>
      <w:r w:rsidRPr="00CE286C">
        <w:rPr>
          <w:b/>
          <w:sz w:val="28"/>
          <w:szCs w:val="28"/>
        </w:rPr>
        <w:t>WEHA-THERM wins first SANCO Reference Award</w:t>
      </w:r>
      <w:r>
        <w:rPr>
          <w:b/>
          <w:sz w:val="28"/>
          <w:szCs w:val="28"/>
        </w:rPr>
        <w:t>:</w:t>
      </w:r>
    </w:p>
    <w:p w14:paraId="4BA4D2C7" w14:textId="7AAFB18D" w:rsidR="00CE286C" w:rsidRPr="00A55D90" w:rsidRDefault="00CE286C" w:rsidP="00CE286C">
      <w:pPr>
        <w:pStyle w:val="StandardWeb"/>
        <w:spacing w:before="0" w:beforeAutospacing="0" w:after="0" w:afterAutospacing="0" w:line="360" w:lineRule="auto"/>
        <w:ind w:left="1416"/>
        <w:rPr>
          <w:rFonts w:ascii="Arial" w:hAnsi="Arial" w:cs="Arial"/>
          <w:sz w:val="22"/>
          <w:szCs w:val="22"/>
        </w:rPr>
      </w:pPr>
      <w:r>
        <w:rPr>
          <w:rFonts w:ascii="Arial" w:hAnsi="Arial"/>
          <w:b/>
          <w:sz w:val="22"/>
        </w:rPr>
        <w:t>Recognised for regional commitment</w:t>
      </w:r>
    </w:p>
    <w:p w14:paraId="325C15A4" w14:textId="0D36F6BC" w:rsidR="007C6231" w:rsidRPr="00CE286C" w:rsidRDefault="007C6231" w:rsidP="007C6231">
      <w:pPr>
        <w:spacing w:line="360" w:lineRule="auto"/>
        <w:jc w:val="center"/>
        <w:rPr>
          <w:rFonts w:cs="Arial"/>
          <w:b/>
          <w:sz w:val="22"/>
          <w:szCs w:val="22"/>
        </w:rPr>
      </w:pPr>
    </w:p>
    <w:p w14:paraId="11B6F95E" w14:textId="77777777" w:rsidR="007C6231" w:rsidRPr="00CC21AF" w:rsidRDefault="007C6231" w:rsidP="00CE286C">
      <w:pPr>
        <w:spacing w:line="360" w:lineRule="auto"/>
        <w:jc w:val="both"/>
        <w:rPr>
          <w:rFonts w:cs="Arial"/>
          <w:lang w:val="en-US"/>
        </w:rPr>
      </w:pPr>
    </w:p>
    <w:p w14:paraId="0FE87D73" w14:textId="02DF785B" w:rsidR="00CE286C" w:rsidRPr="00CE286C" w:rsidRDefault="007C6231" w:rsidP="00CE286C">
      <w:pPr>
        <w:spacing w:line="360" w:lineRule="auto"/>
        <w:jc w:val="both"/>
        <w:rPr>
          <w:rFonts w:cs="Arial"/>
          <w:i/>
          <w:sz w:val="22"/>
          <w:szCs w:val="22"/>
          <w:lang w:eastAsia="en-GB" w:bidi="en-GB"/>
        </w:rPr>
      </w:pPr>
      <w:r>
        <w:rPr>
          <w:rFonts w:cs="Arial"/>
          <w:b/>
          <w:bCs/>
          <w:sz w:val="22"/>
          <w:szCs w:val="22"/>
          <w:lang w:eastAsia="en-GB" w:bidi="en-GB"/>
        </w:rPr>
        <w:t xml:space="preserve">Ulm, </w:t>
      </w:r>
      <w:r w:rsidR="00CE286C" w:rsidRPr="00CE286C">
        <w:rPr>
          <w:rFonts w:cs="Arial"/>
          <w:b/>
          <w:bCs/>
          <w:sz w:val="22"/>
          <w:szCs w:val="22"/>
          <w:lang w:eastAsia="en-GB" w:bidi="en-GB"/>
        </w:rPr>
        <w:t>December</w:t>
      </w:r>
      <w:r w:rsidR="00CE286C">
        <w:rPr>
          <w:sz w:val="22"/>
        </w:rPr>
        <w:t xml:space="preserve"> </w:t>
      </w:r>
      <w:r>
        <w:rPr>
          <w:rFonts w:cs="Arial"/>
          <w:b/>
          <w:bCs/>
          <w:sz w:val="22"/>
          <w:szCs w:val="22"/>
          <w:lang w:eastAsia="en-GB" w:bidi="en-GB"/>
        </w:rPr>
        <w:t xml:space="preserve">2024. </w:t>
      </w:r>
      <w:r w:rsidR="00CE286C" w:rsidRPr="00CE286C">
        <w:rPr>
          <w:rFonts w:cs="Arial"/>
          <w:i/>
          <w:sz w:val="22"/>
          <w:szCs w:val="22"/>
          <w:lang w:eastAsia="en-GB" w:bidi="en-GB"/>
        </w:rPr>
        <w:t xml:space="preserve">Family-owned business WEHA-THERM, a long-standing member of the SANCO Group, has been awarded the first SANCO Reference Award for its exemplary project at the </w:t>
      </w:r>
      <w:proofErr w:type="spellStart"/>
      <w:r w:rsidR="00CE286C" w:rsidRPr="00CE286C">
        <w:rPr>
          <w:rFonts w:cs="Arial"/>
          <w:i/>
          <w:sz w:val="22"/>
          <w:szCs w:val="22"/>
          <w:lang w:eastAsia="en-GB" w:bidi="en-GB"/>
        </w:rPr>
        <w:t>Holzkirchen</w:t>
      </w:r>
      <w:proofErr w:type="spellEnd"/>
      <w:r w:rsidR="00CE286C" w:rsidRPr="00CE286C">
        <w:rPr>
          <w:rFonts w:cs="Arial"/>
          <w:i/>
          <w:sz w:val="22"/>
          <w:szCs w:val="22"/>
          <w:lang w:eastAsia="en-GB" w:bidi="en-GB"/>
        </w:rPr>
        <w:t xml:space="preserve"> State Grammar School. The award acknowledges not only the company’s professional excellence but also its exemplary commitment to its local region.</w:t>
      </w:r>
    </w:p>
    <w:p w14:paraId="0B99373B" w14:textId="77777777" w:rsidR="00CE286C" w:rsidRPr="004C5CF7" w:rsidRDefault="00CE286C" w:rsidP="00CE286C">
      <w:pPr>
        <w:spacing w:line="360" w:lineRule="auto"/>
        <w:jc w:val="both"/>
        <w:rPr>
          <w:rFonts w:cs="Arial"/>
          <w:sz w:val="22"/>
          <w:szCs w:val="22"/>
        </w:rPr>
      </w:pPr>
    </w:p>
    <w:p w14:paraId="348DBD1D" w14:textId="77777777" w:rsidR="00CE286C" w:rsidRDefault="00CE286C" w:rsidP="00CE286C">
      <w:pPr>
        <w:pStyle w:val="StandardWeb"/>
        <w:spacing w:before="0" w:beforeAutospacing="0" w:after="0" w:afterAutospacing="0" w:line="360" w:lineRule="auto"/>
        <w:jc w:val="both"/>
        <w:rPr>
          <w:color w:val="000000" w:themeColor="text1"/>
          <w:sz w:val="22"/>
        </w:rPr>
      </w:pPr>
      <w:r>
        <w:rPr>
          <w:rFonts w:ascii="Arial" w:hAnsi="Arial"/>
          <w:b/>
          <w:color w:val="000000" w:themeColor="text1"/>
          <w:sz w:val="22"/>
        </w:rPr>
        <w:t>Sustainability and innovation for the classrooms of tomorrow</w:t>
      </w:r>
      <w:r w:rsidRPr="00CE286C">
        <w:rPr>
          <w:color w:val="000000" w:themeColor="text1"/>
          <w:sz w:val="22"/>
        </w:rPr>
        <w:t xml:space="preserve"> </w:t>
      </w:r>
    </w:p>
    <w:p w14:paraId="02B1B603" w14:textId="5CD00CF3" w:rsidR="00CE286C" w:rsidRDefault="00CE286C" w:rsidP="00CE286C">
      <w:pPr>
        <w:pStyle w:val="StandardWeb"/>
        <w:spacing w:before="0" w:beforeAutospacing="0" w:after="0" w:afterAutospacing="0" w:line="360" w:lineRule="auto"/>
        <w:jc w:val="both"/>
        <w:rPr>
          <w:rFonts w:ascii="Arial" w:hAnsi="Arial"/>
          <w:color w:val="000000" w:themeColor="text1"/>
          <w:sz w:val="22"/>
        </w:rPr>
      </w:pPr>
      <w:r>
        <w:rPr>
          <w:rFonts w:ascii="Arial" w:hAnsi="Arial"/>
          <w:color w:val="000000" w:themeColor="text1"/>
          <w:sz w:val="22"/>
        </w:rPr>
        <w:t xml:space="preserve">The winning project, the expansion of </w:t>
      </w:r>
      <w:proofErr w:type="spellStart"/>
      <w:r>
        <w:rPr>
          <w:rFonts w:ascii="Arial" w:hAnsi="Arial"/>
          <w:color w:val="000000" w:themeColor="text1"/>
          <w:sz w:val="22"/>
        </w:rPr>
        <w:t>Holzkirchen</w:t>
      </w:r>
      <w:proofErr w:type="spellEnd"/>
      <w:r>
        <w:rPr>
          <w:rFonts w:ascii="Arial" w:hAnsi="Arial"/>
          <w:color w:val="000000" w:themeColor="text1"/>
          <w:sz w:val="22"/>
        </w:rPr>
        <w:t xml:space="preserve"> Grammar School, masterfully combines sustainable construction with cutting-edge technical solutions. For this project, WEHA-THERM supplied highly functional glass products, including laminated safety glass 8.2 EN 2 Plus and Float 4 with </w:t>
      </w:r>
      <w:proofErr w:type="spellStart"/>
      <w:r>
        <w:rPr>
          <w:rFonts w:ascii="Arial" w:hAnsi="Arial"/>
          <w:color w:val="000000" w:themeColor="text1"/>
          <w:sz w:val="22"/>
        </w:rPr>
        <w:t>Superspacer</w:t>
      </w:r>
      <w:proofErr w:type="spellEnd"/>
      <w:r>
        <w:rPr>
          <w:rFonts w:ascii="Arial" w:hAnsi="Arial"/>
          <w:color w:val="000000" w:themeColor="text1"/>
          <w:sz w:val="22"/>
        </w:rPr>
        <w:t xml:space="preserve">, offering outstanding thermal insulation (Ug-value of 0.6 W/m²K). This reduces energy costs while supporting the school’s sustainability goals. Additionally, the ample use of daylight creates a bright and open learning environment that inspires students and teachers alike. Excellent soundproofing further contributes to a productive and secure learning space. The combination of functionality and sustainability makes </w:t>
      </w:r>
      <w:proofErr w:type="spellStart"/>
      <w:r>
        <w:rPr>
          <w:rFonts w:ascii="Arial" w:hAnsi="Arial"/>
          <w:color w:val="000000" w:themeColor="text1"/>
          <w:sz w:val="22"/>
        </w:rPr>
        <w:t>Holzkirchen</w:t>
      </w:r>
      <w:proofErr w:type="spellEnd"/>
      <w:r>
        <w:rPr>
          <w:rFonts w:ascii="Arial" w:hAnsi="Arial"/>
          <w:color w:val="000000" w:themeColor="text1"/>
          <w:sz w:val="22"/>
        </w:rPr>
        <w:t xml:space="preserve"> Grammar School a model of modern school architecture.</w:t>
      </w:r>
    </w:p>
    <w:p w14:paraId="14720163" w14:textId="77777777" w:rsidR="00CE286C" w:rsidRPr="00010CD9" w:rsidRDefault="00CE286C" w:rsidP="00CE286C">
      <w:pPr>
        <w:pStyle w:val="StandardWeb"/>
        <w:spacing w:before="0" w:beforeAutospacing="0" w:after="0" w:afterAutospacing="0" w:line="360" w:lineRule="auto"/>
        <w:jc w:val="both"/>
        <w:rPr>
          <w:rFonts w:ascii="Arial" w:hAnsi="Arial" w:cs="Arial"/>
          <w:color w:val="000000" w:themeColor="text1"/>
          <w:sz w:val="22"/>
          <w:szCs w:val="22"/>
        </w:rPr>
      </w:pPr>
    </w:p>
    <w:p w14:paraId="76A042C4" w14:textId="77777777" w:rsidR="00CE286C" w:rsidRPr="00010CD9" w:rsidRDefault="00CE286C" w:rsidP="00CE286C">
      <w:pPr>
        <w:pStyle w:val="StandardWeb"/>
        <w:spacing w:before="0" w:beforeAutospacing="0" w:after="0" w:afterAutospacing="0" w:line="360" w:lineRule="auto"/>
        <w:jc w:val="both"/>
        <w:rPr>
          <w:rFonts w:ascii="Arial" w:hAnsi="Arial" w:cs="Arial"/>
          <w:b/>
          <w:bCs/>
          <w:color w:val="000000" w:themeColor="text1"/>
          <w:sz w:val="22"/>
          <w:szCs w:val="22"/>
        </w:rPr>
      </w:pPr>
      <w:r>
        <w:rPr>
          <w:rFonts w:ascii="Arial" w:hAnsi="Arial"/>
          <w:b/>
          <w:color w:val="000000" w:themeColor="text1"/>
          <w:sz w:val="22"/>
        </w:rPr>
        <w:t>Local roots, far-reaching impact</w:t>
      </w:r>
    </w:p>
    <w:p w14:paraId="7D2E4373" w14:textId="77777777" w:rsidR="00CE286C" w:rsidRPr="00010CD9" w:rsidRDefault="00CE286C" w:rsidP="00CE286C">
      <w:pPr>
        <w:pStyle w:val="StandardWeb"/>
        <w:spacing w:before="0" w:beforeAutospacing="0" w:after="0" w:afterAutospacing="0" w:line="360" w:lineRule="auto"/>
        <w:jc w:val="both"/>
        <w:rPr>
          <w:rFonts w:ascii="Arial" w:hAnsi="Arial" w:cs="Arial"/>
          <w:b/>
          <w:bCs/>
          <w:color w:val="000000" w:themeColor="text1"/>
          <w:sz w:val="22"/>
          <w:szCs w:val="22"/>
        </w:rPr>
      </w:pPr>
      <w:r>
        <w:rPr>
          <w:rFonts w:ascii="Arial" w:hAnsi="Arial"/>
          <w:color w:val="000000" w:themeColor="text1"/>
          <w:sz w:val="22"/>
        </w:rPr>
        <w:t xml:space="preserve">WEHA-THERM’s strong regional ties are particularly noteworthy. The company executes most of its projects within a 300-kilometre radius of its headquarters in </w:t>
      </w:r>
      <w:proofErr w:type="spellStart"/>
      <w:r>
        <w:rPr>
          <w:rFonts w:ascii="Arial" w:hAnsi="Arial"/>
          <w:color w:val="000000" w:themeColor="text1"/>
          <w:sz w:val="22"/>
        </w:rPr>
        <w:t>Hutthurm</w:t>
      </w:r>
      <w:proofErr w:type="spellEnd"/>
      <w:r>
        <w:rPr>
          <w:rFonts w:ascii="Arial" w:hAnsi="Arial"/>
          <w:color w:val="000000" w:themeColor="text1"/>
          <w:sz w:val="22"/>
        </w:rPr>
        <w:t xml:space="preserve">, actively shaping the development of its local area. ‘We’re proud to make a positive contribution to our region, whether through innovative construction projects or by collaborating with local partners,’ says Managing Director Daniel Freund. ‘Beautiful references like this are only possible because of the trust our clients place in us with such fantastic projects.’ In the case of </w:t>
      </w:r>
      <w:proofErr w:type="spellStart"/>
      <w:r>
        <w:rPr>
          <w:rFonts w:ascii="Arial" w:hAnsi="Arial"/>
          <w:color w:val="000000" w:themeColor="text1"/>
          <w:sz w:val="22"/>
        </w:rPr>
        <w:t>Holzkirchen</w:t>
      </w:r>
      <w:proofErr w:type="spellEnd"/>
      <w:r>
        <w:rPr>
          <w:rFonts w:ascii="Arial" w:hAnsi="Arial"/>
          <w:color w:val="000000" w:themeColor="text1"/>
          <w:sz w:val="22"/>
        </w:rPr>
        <w:t xml:space="preserve"> Grammar </w:t>
      </w:r>
      <w:r>
        <w:rPr>
          <w:rFonts w:ascii="Arial" w:hAnsi="Arial"/>
          <w:color w:val="000000" w:themeColor="text1"/>
          <w:sz w:val="22"/>
        </w:rPr>
        <w:lastRenderedPageBreak/>
        <w:t xml:space="preserve">School, the windows produced by WEHA-THERM were installed by </w:t>
      </w:r>
      <w:proofErr w:type="spellStart"/>
      <w:r>
        <w:rPr>
          <w:rFonts w:ascii="Arial" w:hAnsi="Arial"/>
          <w:color w:val="000000" w:themeColor="text1"/>
          <w:sz w:val="22"/>
        </w:rPr>
        <w:t>Unterholzer</w:t>
      </w:r>
      <w:proofErr w:type="spellEnd"/>
      <w:r>
        <w:rPr>
          <w:rFonts w:ascii="Arial" w:hAnsi="Arial"/>
          <w:color w:val="000000" w:themeColor="text1"/>
          <w:sz w:val="22"/>
        </w:rPr>
        <w:t xml:space="preserve"> </w:t>
      </w:r>
      <w:proofErr w:type="spellStart"/>
      <w:r>
        <w:rPr>
          <w:rFonts w:ascii="Arial" w:hAnsi="Arial"/>
          <w:color w:val="000000" w:themeColor="text1"/>
          <w:sz w:val="22"/>
        </w:rPr>
        <w:t>Metallbau</w:t>
      </w:r>
      <w:proofErr w:type="spellEnd"/>
      <w:r>
        <w:rPr>
          <w:rFonts w:ascii="Arial" w:hAnsi="Arial"/>
          <w:color w:val="000000" w:themeColor="text1"/>
          <w:sz w:val="22"/>
        </w:rPr>
        <w:t xml:space="preserve"> GmbH of </w:t>
      </w:r>
      <w:proofErr w:type="spellStart"/>
      <w:r>
        <w:rPr>
          <w:rFonts w:ascii="Arial" w:hAnsi="Arial"/>
          <w:color w:val="000000" w:themeColor="text1"/>
          <w:sz w:val="22"/>
        </w:rPr>
        <w:t>Töging</w:t>
      </w:r>
      <w:proofErr w:type="spellEnd"/>
      <w:r>
        <w:rPr>
          <w:rFonts w:ascii="Arial" w:hAnsi="Arial"/>
          <w:color w:val="000000" w:themeColor="text1"/>
          <w:sz w:val="22"/>
        </w:rPr>
        <w:t xml:space="preserve"> am Inn.</w:t>
      </w:r>
    </w:p>
    <w:p w14:paraId="72DE9945" w14:textId="77777777" w:rsidR="00CE286C" w:rsidRDefault="00CE286C" w:rsidP="00CE286C">
      <w:pPr>
        <w:pStyle w:val="StandardWeb"/>
        <w:spacing w:before="0" w:beforeAutospacing="0" w:after="0" w:afterAutospacing="0" w:line="360" w:lineRule="auto"/>
        <w:jc w:val="both"/>
        <w:rPr>
          <w:rFonts w:ascii="Arial" w:hAnsi="Arial"/>
          <w:color w:val="000000" w:themeColor="text1"/>
          <w:sz w:val="22"/>
        </w:rPr>
      </w:pPr>
      <w:r>
        <w:rPr>
          <w:rFonts w:ascii="Arial" w:hAnsi="Arial"/>
          <w:color w:val="000000" w:themeColor="text1"/>
          <w:sz w:val="22"/>
        </w:rPr>
        <w:t>Specialising in the manufacture and installation of high-quality glass products – including laminated and tempered safety glass – WEHA-THERM employs around 150 people and is among the region’s leading companies.</w:t>
      </w:r>
    </w:p>
    <w:p w14:paraId="05210748" w14:textId="77777777" w:rsidR="00CE286C" w:rsidRPr="00010CD9" w:rsidRDefault="00CE286C" w:rsidP="00CE286C">
      <w:pPr>
        <w:pStyle w:val="StandardWeb"/>
        <w:spacing w:before="0" w:beforeAutospacing="0" w:after="0" w:afterAutospacing="0" w:line="360" w:lineRule="auto"/>
        <w:jc w:val="both"/>
        <w:rPr>
          <w:rFonts w:ascii="Arial" w:hAnsi="Arial" w:cs="Arial"/>
          <w:color w:val="000000" w:themeColor="text1"/>
          <w:sz w:val="22"/>
          <w:szCs w:val="22"/>
        </w:rPr>
      </w:pPr>
    </w:p>
    <w:p w14:paraId="60AAEE11" w14:textId="77777777" w:rsidR="00CE286C" w:rsidRPr="00010CD9" w:rsidRDefault="00CE286C" w:rsidP="00CE286C">
      <w:pPr>
        <w:pStyle w:val="StandardWeb"/>
        <w:spacing w:before="0" w:beforeAutospacing="0" w:after="0" w:afterAutospacing="0" w:line="360" w:lineRule="auto"/>
        <w:jc w:val="both"/>
        <w:rPr>
          <w:rFonts w:ascii="Arial" w:hAnsi="Arial" w:cs="Arial"/>
          <w:b/>
          <w:bCs/>
          <w:color w:val="000000" w:themeColor="text1"/>
          <w:sz w:val="22"/>
          <w:szCs w:val="22"/>
        </w:rPr>
      </w:pPr>
      <w:r>
        <w:rPr>
          <w:rFonts w:ascii="Arial" w:hAnsi="Arial"/>
          <w:b/>
          <w:color w:val="000000" w:themeColor="text1"/>
          <w:sz w:val="22"/>
        </w:rPr>
        <w:t>Partnership that inspires</w:t>
      </w:r>
    </w:p>
    <w:p w14:paraId="187BE1B6" w14:textId="77777777" w:rsidR="00CE286C" w:rsidRDefault="00CE286C" w:rsidP="00CE286C">
      <w:pPr>
        <w:pStyle w:val="StandardWeb"/>
        <w:spacing w:before="0" w:beforeAutospacing="0" w:after="0" w:afterAutospacing="0" w:line="360" w:lineRule="auto"/>
        <w:jc w:val="both"/>
        <w:rPr>
          <w:rFonts w:ascii="Arial" w:hAnsi="Arial"/>
          <w:color w:val="000000" w:themeColor="text1"/>
          <w:sz w:val="22"/>
        </w:rPr>
      </w:pPr>
      <w:r>
        <w:rPr>
          <w:rFonts w:ascii="Arial" w:hAnsi="Arial"/>
          <w:color w:val="000000" w:themeColor="text1"/>
          <w:sz w:val="22"/>
        </w:rPr>
        <w:t xml:space="preserve">The SANCO Reference Award underscores not only the exceptional quality of WEHA-THERM’s work but also the importance of partnership within the SANCO Group. ‘WEHA-THERM demonstrates how engagement and expertise can lead to projects that showcase the values of our group. It’s a model for our entire partner network,’ says Denis </w:t>
      </w:r>
      <w:proofErr w:type="spellStart"/>
      <w:r>
        <w:rPr>
          <w:rFonts w:ascii="Arial" w:hAnsi="Arial"/>
          <w:color w:val="000000" w:themeColor="text1"/>
          <w:sz w:val="22"/>
        </w:rPr>
        <w:t>Löhle</w:t>
      </w:r>
      <w:proofErr w:type="spellEnd"/>
      <w:r>
        <w:rPr>
          <w:rFonts w:ascii="Arial" w:hAnsi="Arial"/>
          <w:color w:val="000000" w:themeColor="text1"/>
          <w:sz w:val="22"/>
        </w:rPr>
        <w:t xml:space="preserve">, a representative of the SANCO Group, who presented the award alongside his colleague, Ulrike </w:t>
      </w:r>
      <w:proofErr w:type="spellStart"/>
      <w:r>
        <w:rPr>
          <w:rFonts w:ascii="Arial" w:hAnsi="Arial"/>
          <w:color w:val="000000" w:themeColor="text1"/>
          <w:sz w:val="22"/>
        </w:rPr>
        <w:t>Gromnitza</w:t>
      </w:r>
      <w:proofErr w:type="spellEnd"/>
      <w:r>
        <w:rPr>
          <w:rFonts w:ascii="Arial" w:hAnsi="Arial"/>
          <w:color w:val="000000" w:themeColor="text1"/>
          <w:sz w:val="22"/>
        </w:rPr>
        <w:t>.</w:t>
      </w:r>
    </w:p>
    <w:p w14:paraId="2AE71FC3" w14:textId="4986E2BA" w:rsidR="00CE286C" w:rsidRPr="00CE286C" w:rsidRDefault="00CE286C" w:rsidP="00CE286C">
      <w:pPr>
        <w:pStyle w:val="StandardWeb"/>
        <w:spacing w:before="0" w:beforeAutospacing="0" w:after="0" w:afterAutospacing="0" w:line="360" w:lineRule="auto"/>
        <w:jc w:val="both"/>
        <w:rPr>
          <w:rFonts w:ascii="Arial" w:hAnsi="Arial"/>
          <w:color w:val="000000" w:themeColor="text1"/>
          <w:sz w:val="22"/>
        </w:rPr>
      </w:pPr>
    </w:p>
    <w:p w14:paraId="638ECD4B" w14:textId="77777777" w:rsidR="00CE286C" w:rsidRPr="00010CD9" w:rsidRDefault="00CE286C" w:rsidP="00CE286C">
      <w:pPr>
        <w:pStyle w:val="StandardWeb"/>
        <w:spacing w:before="0" w:beforeAutospacing="0" w:after="0" w:afterAutospacing="0" w:line="360" w:lineRule="auto"/>
        <w:jc w:val="both"/>
        <w:rPr>
          <w:rFonts w:ascii="Arial" w:hAnsi="Arial" w:cs="Arial"/>
          <w:b/>
          <w:bCs/>
          <w:color w:val="000000" w:themeColor="text1"/>
          <w:sz w:val="22"/>
          <w:szCs w:val="22"/>
        </w:rPr>
      </w:pPr>
      <w:r>
        <w:rPr>
          <w:rFonts w:ascii="Arial" w:hAnsi="Arial"/>
          <w:b/>
          <w:color w:val="000000" w:themeColor="text1"/>
          <w:sz w:val="22"/>
        </w:rPr>
        <w:t>About the SANCO Reference Award</w:t>
      </w:r>
    </w:p>
    <w:p w14:paraId="7866AFB4" w14:textId="77777777" w:rsidR="00CE286C" w:rsidRPr="00010CD9" w:rsidRDefault="00CE286C" w:rsidP="00CE286C">
      <w:pPr>
        <w:pStyle w:val="StandardWeb"/>
        <w:spacing w:before="0" w:beforeAutospacing="0" w:after="0" w:afterAutospacing="0" w:line="360" w:lineRule="auto"/>
        <w:jc w:val="both"/>
        <w:rPr>
          <w:rFonts w:ascii="Arial" w:hAnsi="Arial" w:cs="Arial"/>
          <w:color w:val="000000" w:themeColor="text1"/>
          <w:sz w:val="22"/>
          <w:szCs w:val="22"/>
        </w:rPr>
      </w:pPr>
      <w:r>
        <w:rPr>
          <w:rFonts w:ascii="Arial" w:hAnsi="Arial"/>
          <w:color w:val="000000" w:themeColor="text1"/>
          <w:sz w:val="22"/>
        </w:rPr>
        <w:t>The SANCO Reference Award was created to celebrate outstanding projects among SANCO Group’s partner companies. The award represents quality, innovation, and successful collaboration within the network.</w:t>
      </w:r>
    </w:p>
    <w:p w14:paraId="166F7717" w14:textId="77777777" w:rsidR="00CE286C" w:rsidRPr="00010CD9" w:rsidRDefault="00CE286C" w:rsidP="00CE286C">
      <w:pPr>
        <w:pStyle w:val="StandardWeb"/>
        <w:spacing w:before="0" w:beforeAutospacing="0" w:after="0" w:afterAutospacing="0" w:line="360" w:lineRule="auto"/>
        <w:jc w:val="both"/>
        <w:rPr>
          <w:rFonts w:ascii="Arial" w:hAnsi="Arial" w:cs="Arial"/>
          <w:color w:val="000000" w:themeColor="text1"/>
          <w:sz w:val="22"/>
          <w:szCs w:val="22"/>
        </w:rPr>
      </w:pPr>
      <w:r>
        <w:rPr>
          <w:rFonts w:ascii="Arial" w:hAnsi="Arial"/>
          <w:color w:val="000000" w:themeColor="text1"/>
          <w:sz w:val="22"/>
        </w:rPr>
        <w:t xml:space="preserve">The award criteria extend beyond design considerations, recognising achievements in areas such as craftsmanship, logistics, sustainability, and social impact. Projects that exemplify sustainability initiatives, support for children’s and disability organisations, or charitable events form a distinct award category. </w:t>
      </w:r>
    </w:p>
    <w:p w14:paraId="4D387A02" w14:textId="77777777" w:rsidR="00CE286C" w:rsidRDefault="00CE286C" w:rsidP="00CE286C">
      <w:pPr>
        <w:pStyle w:val="StandardWeb"/>
        <w:spacing w:before="0" w:beforeAutospacing="0" w:after="0" w:afterAutospacing="0" w:line="360" w:lineRule="auto"/>
        <w:jc w:val="both"/>
        <w:rPr>
          <w:rFonts w:ascii="Arial" w:hAnsi="Arial"/>
          <w:color w:val="000000" w:themeColor="text1"/>
          <w:sz w:val="22"/>
        </w:rPr>
      </w:pPr>
      <w:r>
        <w:rPr>
          <w:rFonts w:ascii="Arial" w:hAnsi="Arial"/>
          <w:color w:val="000000" w:themeColor="text1"/>
          <w:sz w:val="22"/>
        </w:rPr>
        <w:t>The award will return next year for its second round.</w:t>
      </w:r>
    </w:p>
    <w:p w14:paraId="7C6D3457" w14:textId="0AAD719A" w:rsidR="00CE286C" w:rsidRDefault="00CE286C" w:rsidP="00CE286C">
      <w:pPr>
        <w:pStyle w:val="StandardWeb"/>
        <w:spacing w:line="360" w:lineRule="auto"/>
        <w:rPr>
          <w:rFonts w:ascii="Arial" w:hAnsi="Arial" w:cs="Arial"/>
          <w:b/>
          <w:bCs/>
          <w:color w:val="000000" w:themeColor="text1"/>
          <w:sz w:val="22"/>
          <w:szCs w:val="22"/>
        </w:rPr>
      </w:pPr>
    </w:p>
    <w:p w14:paraId="425724D7" w14:textId="77777777" w:rsidR="007C6231" w:rsidRDefault="007C6231" w:rsidP="007C6231">
      <w:pPr>
        <w:spacing w:line="360" w:lineRule="auto"/>
        <w:jc w:val="both"/>
        <w:rPr>
          <w:rFonts w:cs="Arial"/>
          <w:lang w:val="en-US"/>
        </w:rPr>
      </w:pPr>
    </w:p>
    <w:p w14:paraId="538BF216" w14:textId="77777777" w:rsidR="00CE286C" w:rsidRDefault="00CE286C" w:rsidP="007C6231">
      <w:pPr>
        <w:spacing w:line="360" w:lineRule="auto"/>
        <w:jc w:val="both"/>
        <w:rPr>
          <w:rFonts w:cs="Arial"/>
          <w:lang w:val="en-US"/>
        </w:rPr>
      </w:pPr>
    </w:p>
    <w:p w14:paraId="456C9728" w14:textId="77777777" w:rsidR="00AE1005" w:rsidRDefault="00AE1005" w:rsidP="007C6231">
      <w:pPr>
        <w:spacing w:line="360" w:lineRule="auto"/>
        <w:jc w:val="both"/>
        <w:rPr>
          <w:rFonts w:cs="Arial"/>
          <w:lang w:val="en-US"/>
        </w:rPr>
      </w:pPr>
    </w:p>
    <w:p w14:paraId="4CF69CDB" w14:textId="77777777" w:rsidR="00CE286C" w:rsidRDefault="00CE286C" w:rsidP="007C6231">
      <w:pPr>
        <w:spacing w:line="360" w:lineRule="auto"/>
        <w:jc w:val="both"/>
        <w:rPr>
          <w:rFonts w:cs="Arial"/>
          <w:lang w:val="en-US"/>
        </w:rPr>
      </w:pPr>
    </w:p>
    <w:p w14:paraId="22B6EEB0" w14:textId="77777777" w:rsidR="00CE286C" w:rsidRPr="00CC21AF" w:rsidRDefault="00CE286C" w:rsidP="007C6231">
      <w:pPr>
        <w:spacing w:line="360" w:lineRule="auto"/>
        <w:jc w:val="both"/>
        <w:rPr>
          <w:rFonts w:cs="Arial"/>
          <w:lang w:val="en-US"/>
        </w:rPr>
      </w:pPr>
    </w:p>
    <w:p w14:paraId="242D1311" w14:textId="77777777" w:rsidR="007C6231" w:rsidRPr="00CC21AF" w:rsidRDefault="007C6231" w:rsidP="007C6231">
      <w:pPr>
        <w:spacing w:line="360" w:lineRule="auto"/>
        <w:jc w:val="both"/>
        <w:rPr>
          <w:rFonts w:cs="Arial"/>
          <w:lang w:val="en-US"/>
        </w:rPr>
      </w:pPr>
    </w:p>
    <w:p w14:paraId="7041272C" w14:textId="77777777" w:rsidR="007C6231" w:rsidRDefault="007C6231" w:rsidP="007C6231">
      <w:pPr>
        <w:spacing w:line="360" w:lineRule="auto"/>
        <w:jc w:val="both"/>
        <w:rPr>
          <w:rFonts w:cs="Arial"/>
          <w:b/>
          <w:bCs/>
        </w:rPr>
      </w:pPr>
      <w:r>
        <w:rPr>
          <w:rFonts w:eastAsia="Arial" w:cs="Arial"/>
          <w:b/>
          <w:lang w:eastAsia="en-GB" w:bidi="en-GB"/>
        </w:rPr>
        <w:lastRenderedPageBreak/>
        <w:t>Figures:</w:t>
      </w:r>
    </w:p>
    <w:p w14:paraId="47120BA1" w14:textId="50DC09E0" w:rsidR="00CE286C" w:rsidRDefault="00AE1005" w:rsidP="00CE286C">
      <w:pPr>
        <w:spacing w:line="360" w:lineRule="auto"/>
        <w:jc w:val="both"/>
        <w:rPr>
          <w:rFonts w:cs="Arial"/>
          <w:sz w:val="20"/>
          <w:szCs w:val="20"/>
        </w:rPr>
      </w:pPr>
      <w:r>
        <w:rPr>
          <w:rFonts w:cs="Arial"/>
          <w:noProof/>
          <w:sz w:val="20"/>
          <w:szCs w:val="20"/>
        </w:rPr>
        <w:drawing>
          <wp:inline distT="0" distB="0" distL="0" distR="0" wp14:anchorId="2473B05E" wp14:editId="7AAD7603">
            <wp:extent cx="2119630" cy="2978578"/>
            <wp:effectExtent l="0" t="0" r="1270" b="6350"/>
            <wp:docPr id="2457682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68228" name="Grafik 24576822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42862" cy="3011225"/>
                    </a:xfrm>
                    <a:prstGeom prst="rect">
                      <a:avLst/>
                    </a:prstGeom>
                  </pic:spPr>
                </pic:pic>
              </a:graphicData>
            </a:graphic>
          </wp:inline>
        </w:drawing>
      </w:r>
    </w:p>
    <w:p w14:paraId="0888F29F" w14:textId="548659B6" w:rsidR="00AE1005" w:rsidRDefault="00AE1005" w:rsidP="00CE286C">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61312" behindDoc="0" locked="0" layoutInCell="1" allowOverlap="1" wp14:anchorId="555BD755" wp14:editId="23A98A2E">
                <wp:simplePos x="0" y="0"/>
                <wp:positionH relativeFrom="column">
                  <wp:posOffset>-62782</wp:posOffset>
                </wp:positionH>
                <wp:positionV relativeFrom="paragraph">
                  <wp:posOffset>37770</wp:posOffset>
                </wp:positionV>
                <wp:extent cx="5996609" cy="427382"/>
                <wp:effectExtent l="0" t="0" r="0" b="4445"/>
                <wp:wrapNone/>
                <wp:docPr id="1739162101" name="Textfeld 1739162101"/>
                <wp:cNvGraphicFramePr/>
                <a:graphic xmlns:a="http://schemas.openxmlformats.org/drawingml/2006/main">
                  <a:graphicData uri="http://schemas.microsoft.com/office/word/2010/wordprocessingShape">
                    <wps:wsp>
                      <wps:cNvSpPr txBox="1"/>
                      <wps:spPr>
                        <a:xfrm>
                          <a:off x="0" y="0"/>
                          <a:ext cx="5996609" cy="427382"/>
                        </a:xfrm>
                        <a:prstGeom prst="rect">
                          <a:avLst/>
                        </a:prstGeom>
                        <a:solidFill>
                          <a:schemeClr val="lt1"/>
                        </a:solidFill>
                        <a:ln w="6350">
                          <a:noFill/>
                        </a:ln>
                      </wps:spPr>
                      <wps:txbx>
                        <w:txbxContent>
                          <w:p w14:paraId="5C2564AE" w14:textId="2603ECE1" w:rsidR="00AE1005" w:rsidRPr="00AE1005" w:rsidRDefault="00AE1005" w:rsidP="00AE1005">
                            <w:pPr>
                              <w:rPr>
                                <w:sz w:val="18"/>
                                <w:szCs w:val="18"/>
                                <w:lang w:val="en-US"/>
                              </w:rPr>
                            </w:pPr>
                            <w:r w:rsidRPr="00AE1005">
                              <w:rPr>
                                <w:sz w:val="18"/>
                                <w:szCs w:val="18"/>
                                <w:lang w:val="en-US"/>
                              </w:rPr>
                              <w:t xml:space="preserve">Ulrike </w:t>
                            </w:r>
                            <w:proofErr w:type="spellStart"/>
                            <w:r w:rsidRPr="00AE1005">
                              <w:rPr>
                                <w:sz w:val="18"/>
                                <w:szCs w:val="18"/>
                                <w:lang w:val="en-US"/>
                              </w:rPr>
                              <w:t>Gromnitza</w:t>
                            </w:r>
                            <w:proofErr w:type="spellEnd"/>
                            <w:r w:rsidRPr="00AE1005">
                              <w:rPr>
                                <w:sz w:val="18"/>
                                <w:szCs w:val="18"/>
                                <w:lang w:val="en-US"/>
                              </w:rPr>
                              <w:t xml:space="preserve"> and Denis </w:t>
                            </w:r>
                            <w:proofErr w:type="spellStart"/>
                            <w:r w:rsidRPr="00AE1005">
                              <w:rPr>
                                <w:sz w:val="18"/>
                                <w:szCs w:val="18"/>
                                <w:lang w:val="en-US"/>
                              </w:rPr>
                              <w:t>Löhle</w:t>
                            </w:r>
                            <w:proofErr w:type="spellEnd"/>
                            <w:r w:rsidRPr="00AE1005">
                              <w:rPr>
                                <w:sz w:val="18"/>
                                <w:szCs w:val="18"/>
                                <w:lang w:val="en-US"/>
                              </w:rPr>
                              <w:t xml:space="preserve"> present Daniel Freund with the first SANCO Reference Award.</w:t>
                            </w:r>
                          </w:p>
                          <w:p w14:paraId="339F7E13" w14:textId="12B49F55" w:rsidR="00AE1005" w:rsidRPr="00AE1005" w:rsidRDefault="00AE1005" w:rsidP="00AE1005">
                            <w:pPr>
                              <w:rPr>
                                <w:sz w:val="18"/>
                                <w:szCs w:val="18"/>
                                <w:lang w:val="en-US"/>
                              </w:rPr>
                            </w:pPr>
                            <w:r w:rsidRPr="00AE1005">
                              <w:rPr>
                                <w:sz w:val="18"/>
                                <w:szCs w:val="18"/>
                                <w:lang w:val="en-US"/>
                              </w:rPr>
                              <w:t>Photo: SANCO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5BD755" id="_x0000_t202" coordsize="21600,21600" o:spt="202" path="m,l,21600r21600,l21600,xe">
                <v:stroke joinstyle="miter"/>
                <v:path gradientshapeok="t" o:connecttype="rect"/>
              </v:shapetype>
              <v:shape id="Textfeld 1739162101" o:spid="_x0000_s1026" type="#_x0000_t202" style="position:absolute;left:0;text-align:left;margin-left:-4.95pt;margin-top:2.95pt;width:472.15pt;height: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" fillcolor="white [3201]" stroked="f" strokeweight=".5pt">
                <v:textbox>
                  <w:txbxContent>
                    <w:p w14:paraId="5C2564AE" w14:textId="2603ECE1" w:rsidR="00AE1005" w:rsidRPr="00AE1005" w:rsidRDefault="00AE1005" w:rsidP="00AE1005">
                      <w:pPr>
                        <w:rPr>
                          <w:sz w:val="18"/>
                          <w:szCs w:val="18"/>
                          <w:lang w:val="en-US"/>
                        </w:rPr>
                      </w:pPr>
                      <w:r w:rsidRPr="00AE1005">
                        <w:rPr>
                          <w:sz w:val="18"/>
                          <w:szCs w:val="18"/>
                          <w:lang w:val="en-US"/>
                        </w:rPr>
                        <w:t xml:space="preserve">Ulrike </w:t>
                      </w:r>
                      <w:proofErr w:type="spellStart"/>
                      <w:r w:rsidRPr="00AE1005">
                        <w:rPr>
                          <w:sz w:val="18"/>
                          <w:szCs w:val="18"/>
                          <w:lang w:val="en-US"/>
                        </w:rPr>
                        <w:t>Gromnitza</w:t>
                      </w:r>
                      <w:proofErr w:type="spellEnd"/>
                      <w:r w:rsidRPr="00AE1005">
                        <w:rPr>
                          <w:sz w:val="18"/>
                          <w:szCs w:val="18"/>
                          <w:lang w:val="en-US"/>
                        </w:rPr>
                        <w:t xml:space="preserve"> and Denis </w:t>
                      </w:r>
                      <w:proofErr w:type="spellStart"/>
                      <w:r w:rsidRPr="00AE1005">
                        <w:rPr>
                          <w:sz w:val="18"/>
                          <w:szCs w:val="18"/>
                          <w:lang w:val="en-US"/>
                        </w:rPr>
                        <w:t>Löhle</w:t>
                      </w:r>
                      <w:proofErr w:type="spellEnd"/>
                      <w:r w:rsidRPr="00AE1005">
                        <w:rPr>
                          <w:sz w:val="18"/>
                          <w:szCs w:val="18"/>
                          <w:lang w:val="en-US"/>
                        </w:rPr>
                        <w:t xml:space="preserve"> present Daniel Freund with the first SANCO Reference Award.</w:t>
                      </w:r>
                    </w:p>
                    <w:p w14:paraId="339F7E13" w14:textId="12B49F55" w:rsidR="00AE1005" w:rsidRPr="00AE1005" w:rsidRDefault="00AE1005" w:rsidP="00AE1005">
                      <w:pPr>
                        <w:rPr>
                          <w:sz w:val="18"/>
                          <w:szCs w:val="18"/>
                          <w:lang w:val="en-US"/>
                        </w:rPr>
                      </w:pPr>
                      <w:r w:rsidRPr="00AE1005">
                        <w:rPr>
                          <w:sz w:val="18"/>
                          <w:szCs w:val="18"/>
                          <w:lang w:val="en-US"/>
                        </w:rPr>
                        <w:t>Photo: SANCO</w:t>
                      </w:r>
                    </w:p>
                  </w:txbxContent>
                </v:textbox>
              </v:shape>
            </w:pict>
          </mc:Fallback>
        </mc:AlternateContent>
      </w:r>
    </w:p>
    <w:p w14:paraId="3F02696E" w14:textId="717FF27B" w:rsidR="00AE1005" w:rsidRDefault="00AE1005" w:rsidP="00CE286C">
      <w:pPr>
        <w:spacing w:line="360" w:lineRule="auto"/>
        <w:jc w:val="both"/>
        <w:rPr>
          <w:rFonts w:cs="Arial"/>
          <w:sz w:val="20"/>
          <w:szCs w:val="20"/>
        </w:rPr>
      </w:pPr>
    </w:p>
    <w:p w14:paraId="34D3D683" w14:textId="77777777" w:rsidR="00AE1005" w:rsidRDefault="00AE1005" w:rsidP="00CE286C">
      <w:pPr>
        <w:spacing w:line="360" w:lineRule="auto"/>
        <w:jc w:val="both"/>
        <w:rPr>
          <w:rFonts w:cs="Arial"/>
          <w:sz w:val="20"/>
          <w:szCs w:val="20"/>
        </w:rPr>
      </w:pPr>
    </w:p>
    <w:p w14:paraId="1A54E9E5" w14:textId="76C5B372" w:rsidR="00CE286C" w:rsidRDefault="00AE1005" w:rsidP="00CE286C">
      <w:pPr>
        <w:spacing w:line="360" w:lineRule="auto"/>
        <w:jc w:val="both"/>
        <w:rPr>
          <w:rFonts w:cs="Arial"/>
          <w:sz w:val="20"/>
          <w:szCs w:val="20"/>
        </w:rPr>
      </w:pPr>
      <w:r>
        <w:rPr>
          <w:rFonts w:cs="Arial"/>
          <w:noProof/>
          <w:sz w:val="20"/>
          <w:szCs w:val="20"/>
        </w:rPr>
        <mc:AlternateContent>
          <mc:Choice Requires="wps">
            <w:drawing>
              <wp:anchor distT="0" distB="0" distL="114300" distR="114300" simplePos="0" relativeHeight="251659264" behindDoc="0" locked="0" layoutInCell="1" allowOverlap="1" wp14:anchorId="14E8E167" wp14:editId="18692731">
                <wp:simplePos x="0" y="0"/>
                <wp:positionH relativeFrom="column">
                  <wp:posOffset>-62782</wp:posOffset>
                </wp:positionH>
                <wp:positionV relativeFrom="paragraph">
                  <wp:posOffset>1484740</wp:posOffset>
                </wp:positionV>
                <wp:extent cx="5996609" cy="615674"/>
                <wp:effectExtent l="0" t="0" r="0" b="0"/>
                <wp:wrapNone/>
                <wp:docPr id="1849387616" name="Textfeld 1849387616"/>
                <wp:cNvGraphicFramePr/>
                <a:graphic xmlns:a="http://schemas.openxmlformats.org/drawingml/2006/main">
                  <a:graphicData uri="http://schemas.microsoft.com/office/word/2010/wordprocessingShape">
                    <wps:wsp>
                      <wps:cNvSpPr txBox="1"/>
                      <wps:spPr>
                        <a:xfrm>
                          <a:off x="0" y="0"/>
                          <a:ext cx="5996609" cy="615674"/>
                        </a:xfrm>
                        <a:prstGeom prst="rect">
                          <a:avLst/>
                        </a:prstGeom>
                        <a:solidFill>
                          <a:schemeClr val="lt1"/>
                        </a:solidFill>
                        <a:ln w="6350">
                          <a:noFill/>
                        </a:ln>
                      </wps:spPr>
                      <wps:txbx>
                        <w:txbxContent>
                          <w:p w14:paraId="4436394E" w14:textId="77777777" w:rsidR="00AE1005" w:rsidRDefault="00CE286C" w:rsidP="00AE1005">
                            <w:pPr>
                              <w:pStyle w:val="StandardWeb"/>
                              <w:spacing w:before="0" w:beforeAutospacing="0" w:after="0" w:afterAutospacing="0"/>
                              <w:rPr>
                                <w:rFonts w:ascii="Arial" w:hAnsi="Arial"/>
                                <w:sz w:val="18"/>
                                <w:szCs w:val="18"/>
                              </w:rPr>
                            </w:pPr>
                            <w:r w:rsidRPr="001F5597">
                              <w:rPr>
                                <w:rFonts w:ascii="Arial" w:hAnsi="Arial"/>
                                <w:sz w:val="18"/>
                                <w:szCs w:val="18"/>
                              </w:rPr>
                              <w:t xml:space="preserve">Award-winning education in light-flooded learning spaces at </w:t>
                            </w:r>
                            <w:proofErr w:type="spellStart"/>
                            <w:r w:rsidRPr="001F5597">
                              <w:rPr>
                                <w:rFonts w:ascii="Arial" w:hAnsi="Arial"/>
                                <w:sz w:val="18"/>
                                <w:szCs w:val="18"/>
                              </w:rPr>
                              <w:t>Holzkirchen</w:t>
                            </w:r>
                            <w:proofErr w:type="spellEnd"/>
                            <w:r w:rsidRPr="001F5597">
                              <w:rPr>
                                <w:rFonts w:ascii="Arial" w:hAnsi="Arial"/>
                                <w:sz w:val="18"/>
                                <w:szCs w:val="18"/>
                              </w:rPr>
                              <w:t xml:space="preserve"> State </w:t>
                            </w:r>
                          </w:p>
                          <w:p w14:paraId="38598BC7" w14:textId="3A62AE13" w:rsidR="00CE286C" w:rsidRPr="001F5597" w:rsidRDefault="00CE286C" w:rsidP="00AE1005">
                            <w:pPr>
                              <w:pStyle w:val="StandardWeb"/>
                              <w:spacing w:before="0" w:beforeAutospacing="0" w:after="0" w:afterAutospacing="0"/>
                              <w:rPr>
                                <w:rFonts w:ascii="Arial" w:hAnsi="Arial"/>
                                <w:sz w:val="18"/>
                                <w:szCs w:val="18"/>
                              </w:rPr>
                            </w:pPr>
                            <w:r w:rsidRPr="001F5597">
                              <w:rPr>
                                <w:rFonts w:ascii="Arial" w:hAnsi="Arial"/>
                                <w:sz w:val="18"/>
                                <w:szCs w:val="18"/>
                              </w:rPr>
                              <w:t>Grammar School.</w:t>
                            </w:r>
                            <w:r w:rsidR="00AE1005">
                              <w:rPr>
                                <w:rFonts w:ascii="Arial" w:hAnsi="Arial"/>
                                <w:sz w:val="18"/>
                                <w:szCs w:val="18"/>
                              </w:rPr>
                              <w:t xml:space="preserve"> Photo</w:t>
                            </w:r>
                            <w:r w:rsidR="004C5CF7">
                              <w:rPr>
                                <w:rFonts w:ascii="Arial" w:hAnsi="Arial"/>
                                <w:sz w:val="18"/>
                                <w:szCs w:val="18"/>
                              </w:rPr>
                              <w:t>s</w:t>
                            </w:r>
                            <w:r w:rsidR="00AE1005">
                              <w:rPr>
                                <w:rFonts w:ascii="Arial" w:hAnsi="Arial"/>
                                <w:sz w:val="18"/>
                                <w:szCs w:val="18"/>
                              </w:rPr>
                              <w:t xml:space="preserve">: TA </w:t>
                            </w:r>
                            <w:proofErr w:type="spellStart"/>
                            <w:r w:rsidR="00AE1005">
                              <w:rPr>
                                <w:rFonts w:ascii="Arial" w:hAnsi="Arial"/>
                                <w:sz w:val="18"/>
                                <w:szCs w:val="18"/>
                              </w:rPr>
                              <w:t>Werbeagentur</w:t>
                            </w:r>
                            <w:proofErr w:type="spellEnd"/>
                          </w:p>
                          <w:p w14:paraId="493F798A" w14:textId="77777777" w:rsidR="00CE286C" w:rsidRPr="00F040D4" w:rsidRDefault="00CE286C" w:rsidP="00CE286C">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8E167" id="_x0000_t202" coordsize="21600,21600" o:spt="202" path="m,l,21600r21600,l21600,xe">
                <v:stroke joinstyle="miter"/>
                <v:path gradientshapeok="t" o:connecttype="rect"/>
              </v:shapetype>
              <v:shape id="Textfeld 1849387616" o:spid="_x0000_s1027" type="#_x0000_t202" style="position:absolute;left:0;text-align:left;margin-left:-4.95pt;margin-top:116.9pt;width:472.15pt;height: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" fillcolor="white [3201]" stroked="f" strokeweight=".5pt">
                <v:textbox>
                  <w:txbxContent>
                    <w:p w14:paraId="4436394E" w14:textId="77777777" w:rsidR="00AE1005" w:rsidRDefault="00CE286C" w:rsidP="00AE1005">
                      <w:pPr>
                        <w:pStyle w:val="StandardWeb"/>
                        <w:spacing w:before="0" w:beforeAutospacing="0" w:after="0" w:afterAutospacing="0"/>
                        <w:rPr>
                          <w:rFonts w:ascii="Arial" w:hAnsi="Arial"/>
                          <w:sz w:val="18"/>
                          <w:szCs w:val="18"/>
                        </w:rPr>
                      </w:pPr>
                      <w:r w:rsidRPr="001F5597">
                        <w:rPr>
                          <w:rFonts w:ascii="Arial" w:hAnsi="Arial"/>
                          <w:sz w:val="18"/>
                          <w:szCs w:val="18"/>
                        </w:rPr>
                        <w:t xml:space="preserve">Award-winning education in light-flooded learning spaces at </w:t>
                      </w:r>
                      <w:proofErr w:type="spellStart"/>
                      <w:r w:rsidRPr="001F5597">
                        <w:rPr>
                          <w:rFonts w:ascii="Arial" w:hAnsi="Arial"/>
                          <w:sz w:val="18"/>
                          <w:szCs w:val="18"/>
                        </w:rPr>
                        <w:t>Holzkirchen</w:t>
                      </w:r>
                      <w:proofErr w:type="spellEnd"/>
                      <w:r w:rsidRPr="001F5597">
                        <w:rPr>
                          <w:rFonts w:ascii="Arial" w:hAnsi="Arial"/>
                          <w:sz w:val="18"/>
                          <w:szCs w:val="18"/>
                        </w:rPr>
                        <w:t xml:space="preserve"> State </w:t>
                      </w:r>
                    </w:p>
                    <w:p w14:paraId="38598BC7" w14:textId="3A62AE13" w:rsidR="00CE286C" w:rsidRPr="001F5597" w:rsidRDefault="00CE286C" w:rsidP="00AE1005">
                      <w:pPr>
                        <w:pStyle w:val="StandardWeb"/>
                        <w:spacing w:before="0" w:beforeAutospacing="0" w:after="0" w:afterAutospacing="0"/>
                        <w:rPr>
                          <w:rFonts w:ascii="Arial" w:hAnsi="Arial"/>
                          <w:sz w:val="18"/>
                          <w:szCs w:val="18"/>
                        </w:rPr>
                      </w:pPr>
                      <w:r w:rsidRPr="001F5597">
                        <w:rPr>
                          <w:rFonts w:ascii="Arial" w:hAnsi="Arial"/>
                          <w:sz w:val="18"/>
                          <w:szCs w:val="18"/>
                        </w:rPr>
                        <w:t>Grammar School.</w:t>
                      </w:r>
                      <w:r w:rsidR="00AE1005">
                        <w:rPr>
                          <w:rFonts w:ascii="Arial" w:hAnsi="Arial"/>
                          <w:sz w:val="18"/>
                          <w:szCs w:val="18"/>
                        </w:rPr>
                        <w:t xml:space="preserve"> Photo</w:t>
                      </w:r>
                      <w:r w:rsidR="004C5CF7">
                        <w:rPr>
                          <w:rFonts w:ascii="Arial" w:hAnsi="Arial"/>
                          <w:sz w:val="18"/>
                          <w:szCs w:val="18"/>
                        </w:rPr>
                        <w:t>s</w:t>
                      </w:r>
                      <w:r w:rsidR="00AE1005">
                        <w:rPr>
                          <w:rFonts w:ascii="Arial" w:hAnsi="Arial"/>
                          <w:sz w:val="18"/>
                          <w:szCs w:val="18"/>
                        </w:rPr>
                        <w:t xml:space="preserve">: TA </w:t>
                      </w:r>
                      <w:proofErr w:type="spellStart"/>
                      <w:r w:rsidR="00AE1005">
                        <w:rPr>
                          <w:rFonts w:ascii="Arial" w:hAnsi="Arial"/>
                          <w:sz w:val="18"/>
                          <w:szCs w:val="18"/>
                        </w:rPr>
                        <w:t>Werbeagentur</w:t>
                      </w:r>
                      <w:proofErr w:type="spellEnd"/>
                    </w:p>
                    <w:p w14:paraId="493F798A" w14:textId="77777777" w:rsidR="00CE286C" w:rsidRPr="00F040D4" w:rsidRDefault="00CE286C" w:rsidP="00CE286C">
                      <w:pPr>
                        <w:rPr>
                          <w:sz w:val="20"/>
                          <w:szCs w:val="20"/>
                        </w:rPr>
                      </w:pPr>
                    </w:p>
                  </w:txbxContent>
                </v:textbox>
              </v:shape>
            </w:pict>
          </mc:Fallback>
        </mc:AlternateContent>
      </w:r>
      <w:r w:rsidR="00CE286C">
        <w:rPr>
          <w:rFonts w:cs="Arial"/>
          <w:noProof/>
          <w:sz w:val="22"/>
          <w:szCs w:val="22"/>
          <w14:ligatures w14:val="standardContextual"/>
        </w:rPr>
        <w:drawing>
          <wp:inline distT="0" distB="0" distL="0" distR="0" wp14:anchorId="469DB7D4" wp14:editId="6168B433">
            <wp:extent cx="2120014" cy="1412875"/>
            <wp:effectExtent l="0" t="0" r="1270" b="0"/>
            <wp:docPr id="3086189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618931" name="Grafik 3086189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2591" cy="1454579"/>
                    </a:xfrm>
                    <a:prstGeom prst="rect">
                      <a:avLst/>
                    </a:prstGeom>
                  </pic:spPr>
                </pic:pic>
              </a:graphicData>
            </a:graphic>
          </wp:inline>
        </w:drawing>
      </w:r>
      <w:r w:rsidR="00CE286C">
        <w:rPr>
          <w:rFonts w:cs="Arial"/>
          <w:sz w:val="20"/>
          <w:szCs w:val="20"/>
        </w:rPr>
        <w:t xml:space="preserve">    </w:t>
      </w:r>
      <w:r w:rsidR="00CE286C">
        <w:rPr>
          <w:rFonts w:cs="Arial"/>
          <w:noProof/>
          <w:sz w:val="22"/>
          <w:szCs w:val="22"/>
          <w14:ligatures w14:val="standardContextual"/>
        </w:rPr>
        <w:drawing>
          <wp:inline distT="0" distB="0" distL="0" distR="0" wp14:anchorId="0573307A" wp14:editId="2F175A44">
            <wp:extent cx="2106930" cy="1404154"/>
            <wp:effectExtent l="0" t="0" r="1270" b="5715"/>
            <wp:docPr id="6858242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384005" name="Grafik 9193840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6486" cy="1443845"/>
                    </a:xfrm>
                    <a:prstGeom prst="rect">
                      <a:avLst/>
                    </a:prstGeom>
                  </pic:spPr>
                </pic:pic>
              </a:graphicData>
            </a:graphic>
          </wp:inline>
        </w:drawing>
      </w:r>
    </w:p>
    <w:p w14:paraId="782DBDAA" w14:textId="2DE64A86" w:rsidR="00CE286C" w:rsidRDefault="00CE286C" w:rsidP="007C6231">
      <w:pPr>
        <w:spacing w:line="360" w:lineRule="auto"/>
        <w:rPr>
          <w:rFonts w:cs="Arial"/>
          <w:sz w:val="20"/>
          <w:szCs w:val="20"/>
        </w:rPr>
      </w:pPr>
    </w:p>
    <w:p w14:paraId="177D2646" w14:textId="64BC0907" w:rsidR="00CE286C" w:rsidRDefault="00CE286C" w:rsidP="007C6231">
      <w:pPr>
        <w:spacing w:line="360" w:lineRule="auto"/>
        <w:rPr>
          <w:rFonts w:cs="Arial"/>
          <w:sz w:val="20"/>
          <w:szCs w:val="20"/>
        </w:rPr>
      </w:pPr>
    </w:p>
    <w:p w14:paraId="08966786" w14:textId="77777777" w:rsidR="00CE286C" w:rsidRDefault="00CE286C" w:rsidP="007C6231">
      <w:pPr>
        <w:spacing w:line="360" w:lineRule="auto"/>
        <w:rPr>
          <w:rFonts w:cs="Arial"/>
          <w:sz w:val="20"/>
          <w:szCs w:val="20"/>
        </w:rPr>
      </w:pPr>
    </w:p>
    <w:p w14:paraId="1A7678F4" w14:textId="1B31BDED" w:rsidR="007C6231" w:rsidRPr="00CC21AF" w:rsidRDefault="007C6231" w:rsidP="007C6231">
      <w:pPr>
        <w:spacing w:line="360" w:lineRule="auto"/>
        <w:rPr>
          <w:rFonts w:cs="Arial"/>
          <w:sz w:val="22"/>
          <w:szCs w:val="22"/>
          <w:lang w:val="en-US"/>
        </w:rPr>
      </w:pPr>
      <w:r>
        <w:rPr>
          <w:rFonts w:eastAsia="Arial" w:cs="Arial"/>
          <w:b/>
          <w:sz w:val="22"/>
          <w:lang w:eastAsia="en-GB" w:bidi="en-GB"/>
        </w:rPr>
        <w:t>Further Information:</w:t>
      </w:r>
    </w:p>
    <w:p w14:paraId="4E0AE9AE" w14:textId="77777777" w:rsidR="007C6231" w:rsidRPr="00CC21AF" w:rsidRDefault="007C6231" w:rsidP="007C6231">
      <w:pPr>
        <w:jc w:val="both"/>
        <w:rPr>
          <w:rFonts w:cs="Arial"/>
          <w:sz w:val="22"/>
          <w:szCs w:val="22"/>
          <w:lang w:val="en-US"/>
        </w:rPr>
      </w:pPr>
      <w:r>
        <w:rPr>
          <w:rFonts w:cs="Arial"/>
          <w:sz w:val="22"/>
          <w:szCs w:val="22"/>
          <w:lang w:eastAsia="en-GB" w:bidi="en-GB"/>
        </w:rPr>
        <w:t xml:space="preserve">SANCO Consulting | </w:t>
      </w:r>
      <w:r>
        <w:rPr>
          <w:rFonts w:cs="Arial"/>
          <w:bCs/>
          <w:sz w:val="22"/>
          <w:szCs w:val="22"/>
          <w:lang w:eastAsia="en-GB" w:bidi="en-GB"/>
        </w:rPr>
        <w:t xml:space="preserve">Glas </w:t>
      </w:r>
      <w:proofErr w:type="spellStart"/>
      <w:r>
        <w:rPr>
          <w:rFonts w:cs="Arial"/>
          <w:bCs/>
          <w:sz w:val="22"/>
          <w:szCs w:val="22"/>
          <w:lang w:eastAsia="en-GB" w:bidi="en-GB"/>
        </w:rPr>
        <w:t>Trösch</w:t>
      </w:r>
      <w:proofErr w:type="spellEnd"/>
      <w:r>
        <w:rPr>
          <w:rFonts w:cs="Arial"/>
          <w:bCs/>
          <w:sz w:val="22"/>
          <w:szCs w:val="22"/>
          <w:lang w:eastAsia="en-GB" w:bidi="en-GB"/>
        </w:rPr>
        <w:t xml:space="preserve"> GmbH</w:t>
      </w:r>
    </w:p>
    <w:p w14:paraId="13B3852A" w14:textId="77777777" w:rsidR="007C6231" w:rsidRPr="007C6231" w:rsidRDefault="007C6231" w:rsidP="007C6231">
      <w:pPr>
        <w:jc w:val="both"/>
        <w:rPr>
          <w:rFonts w:cs="Arial"/>
          <w:sz w:val="22"/>
          <w:szCs w:val="22"/>
          <w:lang w:val="de-DE"/>
        </w:rPr>
      </w:pPr>
      <w:r w:rsidRPr="007C6231">
        <w:rPr>
          <w:rFonts w:cs="Arial"/>
          <w:sz w:val="22"/>
          <w:szCs w:val="22"/>
          <w:lang w:val="de-DE" w:eastAsia="en-GB" w:bidi="en-GB"/>
        </w:rPr>
        <w:t>Im Lehrer Feld 30 | 89081 Ulm, Germany</w:t>
      </w:r>
    </w:p>
    <w:p w14:paraId="690864A3" w14:textId="77777777" w:rsidR="007C6231" w:rsidRPr="007C6231" w:rsidRDefault="007C6231" w:rsidP="007C6231">
      <w:pPr>
        <w:jc w:val="both"/>
        <w:rPr>
          <w:rFonts w:cs="Arial"/>
          <w:sz w:val="22"/>
          <w:szCs w:val="22"/>
          <w:lang w:val="de-DE"/>
        </w:rPr>
      </w:pPr>
      <w:r w:rsidRPr="007C6231">
        <w:rPr>
          <w:rFonts w:cs="Arial"/>
          <w:sz w:val="22"/>
          <w:szCs w:val="22"/>
          <w:lang w:val="de-DE" w:eastAsia="en-GB" w:bidi="en-GB"/>
        </w:rPr>
        <w:t>+49 (0)731 4096 147</w:t>
      </w:r>
    </w:p>
    <w:p w14:paraId="0209ACE4" w14:textId="77777777" w:rsidR="007C6231" w:rsidRPr="00CC21AF" w:rsidRDefault="007C6231" w:rsidP="007C6231">
      <w:pPr>
        <w:jc w:val="both"/>
        <w:rPr>
          <w:rFonts w:cs="Arial"/>
          <w:sz w:val="22"/>
          <w:szCs w:val="22"/>
          <w:lang w:val="en-US"/>
        </w:rPr>
      </w:pPr>
      <w:hyperlink r:id="rId10" w:history="1">
        <w:r>
          <w:rPr>
            <w:rStyle w:val="Hyperlink"/>
            <w:rFonts w:cs="Arial"/>
            <w:sz w:val="22"/>
            <w:szCs w:val="22"/>
            <w:lang w:eastAsia="en-GB" w:bidi="en-GB"/>
          </w:rPr>
          <w:t>press@sanco.com</w:t>
        </w:r>
      </w:hyperlink>
    </w:p>
    <w:p w14:paraId="483A5AFA" w14:textId="77777777" w:rsidR="007C6231" w:rsidRPr="00CC21AF" w:rsidRDefault="007C6231" w:rsidP="007C6231">
      <w:pPr>
        <w:spacing w:line="360" w:lineRule="auto"/>
        <w:rPr>
          <w:rFonts w:cs="Arial"/>
          <w:b/>
          <w:lang w:val="en-US"/>
        </w:rPr>
      </w:pPr>
    </w:p>
    <w:p w14:paraId="01C112DA" w14:textId="77777777" w:rsidR="007C6231" w:rsidRPr="00CC21AF" w:rsidRDefault="007C6231" w:rsidP="007C6231">
      <w:pPr>
        <w:spacing w:line="360" w:lineRule="auto"/>
        <w:rPr>
          <w:rFonts w:cs="Arial"/>
          <w:b/>
          <w:sz w:val="22"/>
          <w:szCs w:val="22"/>
          <w:lang w:val="en-US"/>
        </w:rPr>
      </w:pPr>
      <w:r>
        <w:rPr>
          <w:rFonts w:eastAsia="Arial" w:cs="Arial"/>
          <w:b/>
          <w:sz w:val="22"/>
          <w:lang w:eastAsia="en-GB" w:bidi="en-GB"/>
        </w:rPr>
        <w:t>Answers to press inquiries:</w:t>
      </w:r>
    </w:p>
    <w:p w14:paraId="66FCDA22" w14:textId="77777777" w:rsidR="007C6231" w:rsidRPr="001B74FA" w:rsidRDefault="007C6231" w:rsidP="007C6231">
      <w:pPr>
        <w:jc w:val="both"/>
        <w:rPr>
          <w:rFonts w:cs="Arial"/>
          <w:sz w:val="22"/>
          <w:szCs w:val="22"/>
          <w:lang w:val="fr-FR"/>
        </w:rPr>
      </w:pPr>
      <w:r w:rsidRPr="007C6231">
        <w:rPr>
          <w:rFonts w:cs="Arial"/>
          <w:sz w:val="22"/>
          <w:szCs w:val="22"/>
          <w:lang w:val="de-DE" w:eastAsia="en-GB" w:bidi="en-GB"/>
        </w:rPr>
        <w:t>Matthias Mai</w:t>
      </w:r>
    </w:p>
    <w:p w14:paraId="0D493940" w14:textId="77777777" w:rsidR="007C6231" w:rsidRPr="001B74FA" w:rsidRDefault="007C6231" w:rsidP="007C6231">
      <w:pPr>
        <w:jc w:val="both"/>
        <w:rPr>
          <w:rFonts w:cs="Arial"/>
          <w:sz w:val="22"/>
          <w:szCs w:val="22"/>
          <w:lang w:val="fr-FR"/>
        </w:rPr>
      </w:pPr>
      <w:proofErr w:type="spellStart"/>
      <w:r w:rsidRPr="007C6231">
        <w:rPr>
          <w:rFonts w:eastAsia="Arial" w:cs="Arial"/>
          <w:sz w:val="22"/>
          <w:lang w:val="de-DE" w:eastAsia="en-GB" w:bidi="en-GB"/>
        </w:rPr>
        <w:t>mai</w:t>
      </w:r>
      <w:proofErr w:type="spellEnd"/>
      <w:r w:rsidRPr="007C6231">
        <w:rPr>
          <w:rFonts w:eastAsia="Arial" w:cs="Arial"/>
          <w:sz w:val="22"/>
          <w:lang w:val="de-DE" w:eastAsia="en-GB" w:bidi="en-GB"/>
        </w:rPr>
        <w:t xml:space="preserve"> </w:t>
      </w:r>
      <w:proofErr w:type="spellStart"/>
      <w:r w:rsidRPr="007C6231">
        <w:rPr>
          <w:rFonts w:eastAsia="Arial" w:cs="Arial"/>
          <w:sz w:val="22"/>
          <w:lang w:val="de-DE" w:eastAsia="en-GB" w:bidi="en-GB"/>
        </w:rPr>
        <w:t>public</w:t>
      </w:r>
      <w:proofErr w:type="spellEnd"/>
      <w:r w:rsidRPr="007C6231">
        <w:rPr>
          <w:rFonts w:eastAsia="Arial" w:cs="Arial"/>
          <w:sz w:val="22"/>
          <w:lang w:val="de-DE" w:eastAsia="en-GB" w:bidi="en-GB"/>
        </w:rPr>
        <w:t xml:space="preserve"> </w:t>
      </w:r>
      <w:proofErr w:type="spellStart"/>
      <w:r w:rsidRPr="007C6231">
        <w:rPr>
          <w:rFonts w:eastAsia="Arial" w:cs="Arial"/>
          <w:sz w:val="22"/>
          <w:lang w:val="de-DE" w:eastAsia="en-GB" w:bidi="en-GB"/>
        </w:rPr>
        <w:t>relations</w:t>
      </w:r>
      <w:proofErr w:type="spellEnd"/>
      <w:r w:rsidRPr="007C6231">
        <w:rPr>
          <w:rFonts w:eastAsia="Arial" w:cs="Arial"/>
          <w:sz w:val="22"/>
          <w:lang w:val="de-DE" w:eastAsia="en-GB" w:bidi="en-GB"/>
        </w:rPr>
        <w:t xml:space="preserve"> GmbH</w:t>
      </w:r>
    </w:p>
    <w:p w14:paraId="4D261022" w14:textId="77777777" w:rsidR="007C6231" w:rsidRPr="007C6231" w:rsidRDefault="007C6231" w:rsidP="007C6231">
      <w:pPr>
        <w:jc w:val="both"/>
        <w:rPr>
          <w:rFonts w:cs="Arial"/>
          <w:sz w:val="22"/>
          <w:szCs w:val="22"/>
          <w:lang w:val="de-DE"/>
        </w:rPr>
      </w:pPr>
      <w:r w:rsidRPr="007C6231">
        <w:rPr>
          <w:rFonts w:eastAsia="Arial" w:cs="Arial"/>
          <w:sz w:val="22"/>
          <w:szCs w:val="22"/>
          <w:lang w:val="de-DE" w:eastAsia="en-GB" w:bidi="en-GB"/>
        </w:rPr>
        <w:t>Leuschnerdamm 13 | 10999 Berlin, Germany</w:t>
      </w:r>
    </w:p>
    <w:p w14:paraId="4845D7EB" w14:textId="77777777" w:rsidR="007C6231" w:rsidRPr="007C6231" w:rsidRDefault="007C6231" w:rsidP="007C6231">
      <w:pPr>
        <w:jc w:val="both"/>
        <w:rPr>
          <w:rFonts w:cs="Arial"/>
          <w:sz w:val="22"/>
          <w:szCs w:val="22"/>
          <w:lang w:val="de-DE"/>
        </w:rPr>
      </w:pPr>
      <w:r w:rsidRPr="007C6231">
        <w:rPr>
          <w:rFonts w:eastAsia="Arial" w:cs="Arial"/>
          <w:sz w:val="22"/>
          <w:szCs w:val="22"/>
          <w:lang w:val="de-DE" w:eastAsia="en-GB" w:bidi="en-GB"/>
        </w:rPr>
        <w:t>Tel. +49 (0)30 66 40 40 555</w:t>
      </w:r>
    </w:p>
    <w:p w14:paraId="744EF0BA" w14:textId="3A26B9AA" w:rsidR="0057319E" w:rsidRPr="00AE1005" w:rsidRDefault="007C6231" w:rsidP="00AE1005">
      <w:pPr>
        <w:jc w:val="both"/>
        <w:rPr>
          <w:rFonts w:cs="Arial"/>
          <w:sz w:val="22"/>
          <w:szCs w:val="22"/>
          <w:lang w:val="de-DE"/>
        </w:rPr>
      </w:pPr>
      <w:hyperlink r:id="rId11" w:history="1">
        <w:r w:rsidRPr="007C6231">
          <w:rPr>
            <w:rStyle w:val="Hyperlink"/>
            <w:sz w:val="22"/>
            <w:lang w:val="de-DE" w:eastAsia="en-GB" w:bidi="en-GB"/>
          </w:rPr>
          <w:t>sanco@maipr.com</w:t>
        </w:r>
      </w:hyperlink>
    </w:p>
    <w:sectPr w:rsidR="0057319E" w:rsidRPr="00AE1005" w:rsidSect="00E77BFE">
      <w:headerReference w:type="default" r:id="rId12"/>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1C6BC" w14:textId="77777777" w:rsidR="00997AE6" w:rsidRDefault="00997AE6">
      <w:r>
        <w:separator/>
      </w:r>
    </w:p>
  </w:endnote>
  <w:endnote w:type="continuationSeparator" w:id="0">
    <w:p w14:paraId="53EAF9B4" w14:textId="77777777" w:rsidR="00997AE6" w:rsidRDefault="00997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80C91" w14:textId="77777777" w:rsidR="00997AE6" w:rsidRDefault="00997AE6">
      <w:r>
        <w:separator/>
      </w:r>
    </w:p>
  </w:footnote>
  <w:footnote w:type="continuationSeparator" w:id="0">
    <w:p w14:paraId="6065A003" w14:textId="77777777" w:rsidR="00997AE6" w:rsidRDefault="00997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608EE54B" w:rsidR="006569FF" w:rsidRDefault="00927FCB">
    <w:pPr>
      <w:pStyle w:val="Kopfzeile"/>
    </w:pPr>
    <w:r>
      <w:rPr>
        <w:b/>
        <w:noProof/>
        <w:sz w:val="28"/>
      </w:rPr>
      <w:drawing>
        <wp:anchor distT="0" distB="0" distL="114300" distR="114300" simplePos="0" relativeHeight="251659264" behindDoc="0" locked="0" layoutInCell="1" allowOverlap="1" wp14:anchorId="52EC73E9" wp14:editId="5427868A">
          <wp:simplePos x="0" y="0"/>
          <wp:positionH relativeFrom="column">
            <wp:posOffset>17466</wp:posOffset>
          </wp:positionH>
          <wp:positionV relativeFrom="paragraph">
            <wp:posOffset>-2397</wp:posOffset>
          </wp:positionV>
          <wp:extent cx="4439285" cy="492125"/>
          <wp:effectExtent l="0" t="0" r="5715" b="0"/>
          <wp:wrapTopAndBottom/>
          <wp:docPr id="1029532528" name="Grafik 102953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4048" name="Grafik 1770494048"/>
                  <pic:cNvPicPr/>
                </pic:nvPicPr>
                <pic:blipFill>
                  <a:blip r:embed="rId1">
                    <a:extLst>
                      <a:ext uri="{28A0092B-C50C-407E-A947-70E740481C1C}">
                        <a14:useLocalDpi xmlns:a14="http://schemas.microsoft.com/office/drawing/2010/main" val="0"/>
                      </a:ext>
                    </a:extLst>
                  </a:blip>
                  <a:stretch>
                    <a:fillRect/>
                  </a:stretch>
                </pic:blipFill>
                <pic:spPr>
                  <a:xfrm>
                    <a:off x="0" y="0"/>
                    <a:ext cx="4439285" cy="492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1C5D"/>
    <w:rsid w:val="0000568A"/>
    <w:rsid w:val="00006F67"/>
    <w:rsid w:val="00011627"/>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C4450"/>
    <w:rsid w:val="000D1BD2"/>
    <w:rsid w:val="000E5524"/>
    <w:rsid w:val="00112B11"/>
    <w:rsid w:val="0011723C"/>
    <w:rsid w:val="00120478"/>
    <w:rsid w:val="00127917"/>
    <w:rsid w:val="001316B0"/>
    <w:rsid w:val="00133345"/>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D30BF"/>
    <w:rsid w:val="001D525F"/>
    <w:rsid w:val="001D6C6C"/>
    <w:rsid w:val="00203B64"/>
    <w:rsid w:val="002105B1"/>
    <w:rsid w:val="0021616B"/>
    <w:rsid w:val="002178E5"/>
    <w:rsid w:val="00222432"/>
    <w:rsid w:val="002252F7"/>
    <w:rsid w:val="00225492"/>
    <w:rsid w:val="00226418"/>
    <w:rsid w:val="002273E9"/>
    <w:rsid w:val="00231E0C"/>
    <w:rsid w:val="002410CA"/>
    <w:rsid w:val="002445FD"/>
    <w:rsid w:val="00245F01"/>
    <w:rsid w:val="00251EE6"/>
    <w:rsid w:val="002561DA"/>
    <w:rsid w:val="00264B23"/>
    <w:rsid w:val="00265069"/>
    <w:rsid w:val="0028604E"/>
    <w:rsid w:val="00286B90"/>
    <w:rsid w:val="00291BB2"/>
    <w:rsid w:val="00296D8E"/>
    <w:rsid w:val="002A3535"/>
    <w:rsid w:val="002B120C"/>
    <w:rsid w:val="002C03E0"/>
    <w:rsid w:val="002C2A91"/>
    <w:rsid w:val="002C2DE9"/>
    <w:rsid w:val="002E1B29"/>
    <w:rsid w:val="002E45B0"/>
    <w:rsid w:val="002E6690"/>
    <w:rsid w:val="002F0FC9"/>
    <w:rsid w:val="002F45A0"/>
    <w:rsid w:val="00310FFD"/>
    <w:rsid w:val="00314994"/>
    <w:rsid w:val="0033467F"/>
    <w:rsid w:val="0034266C"/>
    <w:rsid w:val="00342EC7"/>
    <w:rsid w:val="00344DB9"/>
    <w:rsid w:val="00346FAC"/>
    <w:rsid w:val="00367C9F"/>
    <w:rsid w:val="00367CF8"/>
    <w:rsid w:val="00380BF4"/>
    <w:rsid w:val="00385E04"/>
    <w:rsid w:val="00393F9C"/>
    <w:rsid w:val="00394F8D"/>
    <w:rsid w:val="003A6E9D"/>
    <w:rsid w:val="003B32AC"/>
    <w:rsid w:val="003B567B"/>
    <w:rsid w:val="003C7006"/>
    <w:rsid w:val="003D3E3D"/>
    <w:rsid w:val="003D441B"/>
    <w:rsid w:val="003E0CCD"/>
    <w:rsid w:val="003E18AE"/>
    <w:rsid w:val="003F2F0C"/>
    <w:rsid w:val="003F5ED7"/>
    <w:rsid w:val="003F6774"/>
    <w:rsid w:val="00400B43"/>
    <w:rsid w:val="00402D45"/>
    <w:rsid w:val="00404FFA"/>
    <w:rsid w:val="00407023"/>
    <w:rsid w:val="00407647"/>
    <w:rsid w:val="0041010C"/>
    <w:rsid w:val="00430D8C"/>
    <w:rsid w:val="004416A7"/>
    <w:rsid w:val="0045276B"/>
    <w:rsid w:val="00456EBA"/>
    <w:rsid w:val="00457488"/>
    <w:rsid w:val="00461A9A"/>
    <w:rsid w:val="0046622B"/>
    <w:rsid w:val="004703C7"/>
    <w:rsid w:val="004953FE"/>
    <w:rsid w:val="004961EE"/>
    <w:rsid w:val="004970DB"/>
    <w:rsid w:val="004A77B8"/>
    <w:rsid w:val="004B3824"/>
    <w:rsid w:val="004C237F"/>
    <w:rsid w:val="004C5CF7"/>
    <w:rsid w:val="004C647B"/>
    <w:rsid w:val="004C6550"/>
    <w:rsid w:val="004E1523"/>
    <w:rsid w:val="004E398F"/>
    <w:rsid w:val="004E65CE"/>
    <w:rsid w:val="00507168"/>
    <w:rsid w:val="00507E52"/>
    <w:rsid w:val="00531574"/>
    <w:rsid w:val="00544156"/>
    <w:rsid w:val="00545DFE"/>
    <w:rsid w:val="00547594"/>
    <w:rsid w:val="00550F8A"/>
    <w:rsid w:val="00572D6C"/>
    <w:rsid w:val="0057319E"/>
    <w:rsid w:val="00576F96"/>
    <w:rsid w:val="00576FE5"/>
    <w:rsid w:val="00577001"/>
    <w:rsid w:val="0058541D"/>
    <w:rsid w:val="00594AA4"/>
    <w:rsid w:val="005A0C27"/>
    <w:rsid w:val="005A53E4"/>
    <w:rsid w:val="005B01C3"/>
    <w:rsid w:val="005C7272"/>
    <w:rsid w:val="005D2B3C"/>
    <w:rsid w:val="005D5628"/>
    <w:rsid w:val="005D7358"/>
    <w:rsid w:val="006066B2"/>
    <w:rsid w:val="006135B5"/>
    <w:rsid w:val="00617D24"/>
    <w:rsid w:val="0062037E"/>
    <w:rsid w:val="00621A8A"/>
    <w:rsid w:val="00625C35"/>
    <w:rsid w:val="00626FFC"/>
    <w:rsid w:val="006365C7"/>
    <w:rsid w:val="00640E57"/>
    <w:rsid w:val="00651815"/>
    <w:rsid w:val="00652A69"/>
    <w:rsid w:val="006569FF"/>
    <w:rsid w:val="0066108B"/>
    <w:rsid w:val="00661F08"/>
    <w:rsid w:val="00663D8A"/>
    <w:rsid w:val="0066441B"/>
    <w:rsid w:val="00665B07"/>
    <w:rsid w:val="00666891"/>
    <w:rsid w:val="00667B78"/>
    <w:rsid w:val="00670523"/>
    <w:rsid w:val="00672CEA"/>
    <w:rsid w:val="006879A9"/>
    <w:rsid w:val="00690B5A"/>
    <w:rsid w:val="00691348"/>
    <w:rsid w:val="006A71A4"/>
    <w:rsid w:val="006B2A6C"/>
    <w:rsid w:val="006B5EA9"/>
    <w:rsid w:val="006C2A9D"/>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6231"/>
    <w:rsid w:val="007C73AA"/>
    <w:rsid w:val="007C76A5"/>
    <w:rsid w:val="007D255B"/>
    <w:rsid w:val="007E5A3B"/>
    <w:rsid w:val="007F1ED5"/>
    <w:rsid w:val="007F54F0"/>
    <w:rsid w:val="007F662F"/>
    <w:rsid w:val="008002FA"/>
    <w:rsid w:val="0080350E"/>
    <w:rsid w:val="0083231E"/>
    <w:rsid w:val="008339E6"/>
    <w:rsid w:val="0085364D"/>
    <w:rsid w:val="008626AC"/>
    <w:rsid w:val="00871C9F"/>
    <w:rsid w:val="00872DAE"/>
    <w:rsid w:val="00877330"/>
    <w:rsid w:val="008814A5"/>
    <w:rsid w:val="00891224"/>
    <w:rsid w:val="008921B2"/>
    <w:rsid w:val="00893DDF"/>
    <w:rsid w:val="008A115C"/>
    <w:rsid w:val="008C3185"/>
    <w:rsid w:val="008C31F8"/>
    <w:rsid w:val="008E26ED"/>
    <w:rsid w:val="008F3690"/>
    <w:rsid w:val="008F4243"/>
    <w:rsid w:val="008F426B"/>
    <w:rsid w:val="00905041"/>
    <w:rsid w:val="009055AB"/>
    <w:rsid w:val="0091463B"/>
    <w:rsid w:val="0091707A"/>
    <w:rsid w:val="00927FCB"/>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97AE6"/>
    <w:rsid w:val="009A0686"/>
    <w:rsid w:val="009A2683"/>
    <w:rsid w:val="009A2C57"/>
    <w:rsid w:val="009A6E0F"/>
    <w:rsid w:val="009B1935"/>
    <w:rsid w:val="009B4350"/>
    <w:rsid w:val="009C3124"/>
    <w:rsid w:val="009F58A5"/>
    <w:rsid w:val="009F76A7"/>
    <w:rsid w:val="00A00911"/>
    <w:rsid w:val="00A00924"/>
    <w:rsid w:val="00A078D9"/>
    <w:rsid w:val="00A10231"/>
    <w:rsid w:val="00A10577"/>
    <w:rsid w:val="00A1272B"/>
    <w:rsid w:val="00A130CB"/>
    <w:rsid w:val="00A372A5"/>
    <w:rsid w:val="00A53533"/>
    <w:rsid w:val="00A541AF"/>
    <w:rsid w:val="00A64C40"/>
    <w:rsid w:val="00A810CD"/>
    <w:rsid w:val="00A8183E"/>
    <w:rsid w:val="00A97268"/>
    <w:rsid w:val="00AA0FAB"/>
    <w:rsid w:val="00AA5870"/>
    <w:rsid w:val="00AC27B8"/>
    <w:rsid w:val="00AD16C7"/>
    <w:rsid w:val="00AD21CF"/>
    <w:rsid w:val="00AD2350"/>
    <w:rsid w:val="00AD2BAA"/>
    <w:rsid w:val="00AE1005"/>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970"/>
    <w:rsid w:val="00B52692"/>
    <w:rsid w:val="00B547F8"/>
    <w:rsid w:val="00B560EA"/>
    <w:rsid w:val="00B56820"/>
    <w:rsid w:val="00B66E65"/>
    <w:rsid w:val="00B76B30"/>
    <w:rsid w:val="00B83425"/>
    <w:rsid w:val="00B852CD"/>
    <w:rsid w:val="00B855EA"/>
    <w:rsid w:val="00B85E66"/>
    <w:rsid w:val="00B9052E"/>
    <w:rsid w:val="00B90991"/>
    <w:rsid w:val="00B957F0"/>
    <w:rsid w:val="00B96B6E"/>
    <w:rsid w:val="00BA5D57"/>
    <w:rsid w:val="00BB0704"/>
    <w:rsid w:val="00BB3AC4"/>
    <w:rsid w:val="00BB6B5F"/>
    <w:rsid w:val="00BB7532"/>
    <w:rsid w:val="00BE0AE5"/>
    <w:rsid w:val="00BE4626"/>
    <w:rsid w:val="00BE4F12"/>
    <w:rsid w:val="00BF45A0"/>
    <w:rsid w:val="00BF78DE"/>
    <w:rsid w:val="00C01BBC"/>
    <w:rsid w:val="00C05D34"/>
    <w:rsid w:val="00C27CF0"/>
    <w:rsid w:val="00C31B0D"/>
    <w:rsid w:val="00C325BF"/>
    <w:rsid w:val="00C503C3"/>
    <w:rsid w:val="00C50F92"/>
    <w:rsid w:val="00C53683"/>
    <w:rsid w:val="00C60B4D"/>
    <w:rsid w:val="00C648E5"/>
    <w:rsid w:val="00C9019F"/>
    <w:rsid w:val="00C9380F"/>
    <w:rsid w:val="00C97C0A"/>
    <w:rsid w:val="00CA5E32"/>
    <w:rsid w:val="00CB7781"/>
    <w:rsid w:val="00CD28C0"/>
    <w:rsid w:val="00CD52F1"/>
    <w:rsid w:val="00CD6528"/>
    <w:rsid w:val="00CE15D0"/>
    <w:rsid w:val="00CE286C"/>
    <w:rsid w:val="00D00255"/>
    <w:rsid w:val="00D16BED"/>
    <w:rsid w:val="00D21BF2"/>
    <w:rsid w:val="00D2511F"/>
    <w:rsid w:val="00D2652D"/>
    <w:rsid w:val="00D45048"/>
    <w:rsid w:val="00D6291A"/>
    <w:rsid w:val="00D7647F"/>
    <w:rsid w:val="00D80F78"/>
    <w:rsid w:val="00D81CCA"/>
    <w:rsid w:val="00D928C1"/>
    <w:rsid w:val="00DA232D"/>
    <w:rsid w:val="00DA36D1"/>
    <w:rsid w:val="00DA7608"/>
    <w:rsid w:val="00DB1C6E"/>
    <w:rsid w:val="00DC2114"/>
    <w:rsid w:val="00DC4D1D"/>
    <w:rsid w:val="00DD1534"/>
    <w:rsid w:val="00DE399A"/>
    <w:rsid w:val="00DF33F6"/>
    <w:rsid w:val="00DF591B"/>
    <w:rsid w:val="00E007EA"/>
    <w:rsid w:val="00E02FAA"/>
    <w:rsid w:val="00E04446"/>
    <w:rsid w:val="00E15055"/>
    <w:rsid w:val="00E32AB9"/>
    <w:rsid w:val="00E3663A"/>
    <w:rsid w:val="00E47E90"/>
    <w:rsid w:val="00E5017C"/>
    <w:rsid w:val="00E541BB"/>
    <w:rsid w:val="00E55332"/>
    <w:rsid w:val="00E65346"/>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0D4"/>
    <w:rsid w:val="00F04AB9"/>
    <w:rsid w:val="00F05CB1"/>
    <w:rsid w:val="00F1125B"/>
    <w:rsid w:val="00F11B9C"/>
    <w:rsid w:val="00F1666D"/>
    <w:rsid w:val="00F1691D"/>
    <w:rsid w:val="00F174DA"/>
    <w:rsid w:val="00F202DE"/>
    <w:rsid w:val="00F2247C"/>
    <w:rsid w:val="00F242B4"/>
    <w:rsid w:val="00F2456B"/>
    <w:rsid w:val="00F30955"/>
    <w:rsid w:val="00F43B0C"/>
    <w:rsid w:val="00F46FFA"/>
    <w:rsid w:val="00F471BA"/>
    <w:rsid w:val="00F47F30"/>
    <w:rsid w:val="00F514AF"/>
    <w:rsid w:val="00F51F9C"/>
    <w:rsid w:val="00F62CB2"/>
    <w:rsid w:val="00F66CA8"/>
    <w:rsid w:val="00F7154A"/>
    <w:rsid w:val="00F8383E"/>
    <w:rsid w:val="00F903F2"/>
    <w:rsid w:val="00F92C22"/>
    <w:rsid w:val="00F937EC"/>
    <w:rsid w:val="00F94671"/>
    <w:rsid w:val="00F960A1"/>
    <w:rsid w:val="00FA024B"/>
    <w:rsid w:val="00FA70C7"/>
    <w:rsid w:val="00FB0114"/>
    <w:rsid w:val="00FB2FDF"/>
    <w:rsid w:val="00FC180B"/>
    <w:rsid w:val="00FC30A7"/>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 w:type="paragraph" w:styleId="StandardWeb">
    <w:name w:val="Normal (Web)"/>
    <w:basedOn w:val="Standard"/>
    <w:uiPriority w:val="99"/>
    <w:unhideWhenUsed/>
    <w:rsid w:val="00CE286C"/>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co@maipr.com" TargetMode="External"/><Relationship Id="rId5" Type="http://schemas.openxmlformats.org/officeDocument/2006/relationships/footnotes" Target="footnotes.xml"/><Relationship Id="rId10" Type="http://schemas.openxmlformats.org/officeDocument/2006/relationships/hyperlink" Target="mailto:press@sanco.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3154</Characters>
  <Application>Microsoft Office Word</Application>
  <DocSecurity>0</DocSecurity>
  <Lines>26</Lines>
  <Paragraphs>7</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SANCO Gruppe</vt:lpstr>
      <vt:lpstr>SANCO Gruppe</vt:lpstr>
    </vt:vector>
  </TitlesOfParts>
  <Company>Microsoft</Company>
  <LinksUpToDate>false</LinksUpToDate>
  <CharactersWithSpaces>3647</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V Kühn</cp:lastModifiedBy>
  <cp:revision>7</cp:revision>
  <cp:lastPrinted>2023-07-19T12:31:00Z</cp:lastPrinted>
  <dcterms:created xsi:type="dcterms:W3CDTF">2023-07-19T12:31:00Z</dcterms:created>
  <dcterms:modified xsi:type="dcterms:W3CDTF">2024-12-17T14:00:00Z</dcterms:modified>
</cp:coreProperties>
</file>