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4ECE1" w14:textId="418799C6" w:rsidR="008421D2" w:rsidRPr="00B32080" w:rsidRDefault="008421D2" w:rsidP="00F91CB7">
      <w:pPr>
        <w:spacing w:line="360" w:lineRule="auto"/>
        <w:jc w:val="center"/>
        <w:rPr>
          <w:rFonts w:cs="Arial"/>
          <w:b/>
          <w:sz w:val="28"/>
          <w:szCs w:val="28"/>
          <w:lang w:val="en-US"/>
        </w:rPr>
      </w:pPr>
      <w:r w:rsidRPr="00B32080">
        <w:rPr>
          <w:rFonts w:cs="Arial"/>
          <w:b/>
          <w:sz w:val="28"/>
          <w:szCs w:val="28"/>
          <w:lang w:val="en-US"/>
        </w:rPr>
        <w:t xml:space="preserve">WEHA-THERM </w:t>
      </w:r>
      <w:proofErr w:type="spellStart"/>
      <w:r w:rsidRPr="00B32080">
        <w:rPr>
          <w:rFonts w:cs="Arial"/>
          <w:b/>
          <w:sz w:val="28"/>
          <w:szCs w:val="28"/>
          <w:lang w:val="en-US"/>
        </w:rPr>
        <w:t>gewinnt</w:t>
      </w:r>
      <w:proofErr w:type="spellEnd"/>
      <w:r w:rsidRPr="00B32080">
        <w:rPr>
          <w:rFonts w:cs="Arial"/>
          <w:b/>
          <w:sz w:val="28"/>
          <w:szCs w:val="28"/>
          <w:lang w:val="en-US"/>
        </w:rPr>
        <w:t xml:space="preserve"> </w:t>
      </w:r>
      <w:proofErr w:type="spellStart"/>
      <w:r w:rsidRPr="00B32080">
        <w:rPr>
          <w:rFonts w:cs="Arial"/>
          <w:b/>
          <w:sz w:val="28"/>
          <w:szCs w:val="28"/>
          <w:lang w:val="en-US"/>
        </w:rPr>
        <w:t>ersten</w:t>
      </w:r>
      <w:proofErr w:type="spellEnd"/>
      <w:r w:rsidRPr="00B32080">
        <w:rPr>
          <w:rFonts w:cs="Arial"/>
          <w:b/>
          <w:sz w:val="28"/>
          <w:szCs w:val="28"/>
          <w:lang w:val="en-US"/>
        </w:rPr>
        <w:t xml:space="preserve"> SANCO Reference</w:t>
      </w:r>
    </w:p>
    <w:p w14:paraId="52C1EB9D" w14:textId="0A2317A0" w:rsidR="008421D2" w:rsidRPr="00B32080" w:rsidRDefault="008421D2" w:rsidP="00F91CB7">
      <w:pPr>
        <w:spacing w:line="360" w:lineRule="auto"/>
        <w:jc w:val="center"/>
        <w:rPr>
          <w:rFonts w:cs="Arial"/>
          <w:b/>
          <w:sz w:val="28"/>
          <w:szCs w:val="28"/>
          <w:lang w:val="en-US"/>
        </w:rPr>
      </w:pPr>
      <w:r w:rsidRPr="00B32080">
        <w:rPr>
          <w:rFonts w:cs="Arial"/>
          <w:b/>
          <w:sz w:val="28"/>
          <w:szCs w:val="28"/>
          <w:lang w:val="en-US"/>
        </w:rPr>
        <w:t>Award:</w:t>
      </w:r>
    </w:p>
    <w:p w14:paraId="7E139E57" w14:textId="6C0D3BF4" w:rsidR="008421D2" w:rsidRPr="008421D2" w:rsidRDefault="008421D2" w:rsidP="00F91CB7">
      <w:pPr>
        <w:spacing w:line="360" w:lineRule="auto"/>
        <w:jc w:val="center"/>
        <w:rPr>
          <w:rFonts w:cs="Arial"/>
          <w:b/>
          <w:sz w:val="22"/>
          <w:szCs w:val="22"/>
        </w:rPr>
      </w:pPr>
      <w:r w:rsidRPr="008421D2">
        <w:rPr>
          <w:rFonts w:cs="Arial"/>
          <w:b/>
          <w:sz w:val="22"/>
          <w:szCs w:val="22"/>
        </w:rPr>
        <w:t>Ausgezeichnete regionale Verantwortung</w:t>
      </w:r>
    </w:p>
    <w:p w14:paraId="2F878C06" w14:textId="77777777" w:rsidR="008421D2" w:rsidRPr="00E8135B" w:rsidRDefault="008421D2" w:rsidP="00F91CB7">
      <w:pPr>
        <w:spacing w:line="360" w:lineRule="auto"/>
        <w:jc w:val="both"/>
        <w:rPr>
          <w:rFonts w:cs="Arial"/>
        </w:rPr>
      </w:pPr>
    </w:p>
    <w:p w14:paraId="18F1DBF1" w14:textId="0E6DCBBB" w:rsidR="008421D2" w:rsidRDefault="00BB7532" w:rsidP="00F91CB7">
      <w:pPr>
        <w:spacing w:line="360" w:lineRule="auto"/>
        <w:jc w:val="both"/>
        <w:rPr>
          <w:rFonts w:cs="Arial"/>
          <w:i/>
          <w:iCs/>
          <w:sz w:val="22"/>
          <w:szCs w:val="22"/>
        </w:rPr>
      </w:pPr>
      <w:r w:rsidRPr="0057319E">
        <w:rPr>
          <w:rFonts w:cs="Arial"/>
          <w:b/>
          <w:bCs/>
          <w:sz w:val="22"/>
          <w:szCs w:val="22"/>
        </w:rPr>
        <w:t xml:space="preserve">Ulm, </w:t>
      </w:r>
      <w:r w:rsidR="00AE38D7">
        <w:rPr>
          <w:rFonts w:cs="Arial"/>
          <w:b/>
          <w:bCs/>
          <w:sz w:val="22"/>
          <w:szCs w:val="22"/>
        </w:rPr>
        <w:t xml:space="preserve">im </w:t>
      </w:r>
      <w:r w:rsidR="008421D2">
        <w:rPr>
          <w:rFonts w:cs="Arial"/>
          <w:b/>
          <w:bCs/>
          <w:sz w:val="22"/>
          <w:szCs w:val="22"/>
        </w:rPr>
        <w:t>Dezember</w:t>
      </w:r>
      <w:r w:rsidR="009B1935" w:rsidRPr="0057319E">
        <w:rPr>
          <w:rFonts w:cs="Arial"/>
          <w:b/>
          <w:bCs/>
          <w:sz w:val="22"/>
          <w:szCs w:val="22"/>
        </w:rPr>
        <w:t xml:space="preserve"> </w:t>
      </w:r>
      <w:r w:rsidRPr="0057319E">
        <w:rPr>
          <w:rFonts w:cs="Arial"/>
          <w:b/>
          <w:bCs/>
          <w:sz w:val="22"/>
          <w:szCs w:val="22"/>
        </w:rPr>
        <w:t>202</w:t>
      </w:r>
      <w:r w:rsidR="004B51AB">
        <w:rPr>
          <w:rFonts w:cs="Arial"/>
          <w:b/>
          <w:bCs/>
          <w:sz w:val="22"/>
          <w:szCs w:val="22"/>
        </w:rPr>
        <w:t>4</w:t>
      </w:r>
      <w:r w:rsidRPr="0057319E">
        <w:rPr>
          <w:rFonts w:cs="Arial"/>
          <w:b/>
          <w:bCs/>
          <w:sz w:val="22"/>
          <w:szCs w:val="22"/>
        </w:rPr>
        <w:t>.</w:t>
      </w:r>
      <w:r w:rsidR="008421D2">
        <w:rPr>
          <w:rFonts w:cs="Arial"/>
          <w:b/>
          <w:bCs/>
          <w:sz w:val="22"/>
          <w:szCs w:val="22"/>
        </w:rPr>
        <w:t xml:space="preserve"> </w:t>
      </w:r>
      <w:r w:rsidR="008421D2" w:rsidRPr="008421D2">
        <w:rPr>
          <w:rFonts w:cs="Arial"/>
          <w:i/>
          <w:iCs/>
          <w:sz w:val="22"/>
          <w:szCs w:val="22"/>
        </w:rPr>
        <w:t>Das Familienunternehmen WEHA-THERM, langjähriges Mitglied der SANCO Gruppe, wurde für sein herausragendes Projekt Staatliches Gymnasium Holzkirchen mit dem ersten SANCO Reference Award ausgezeichnet. Der Preis würdigt neben der fachlichen Leistung auch das vorbildliche Engagement des Unternehmens in der Region.</w:t>
      </w:r>
    </w:p>
    <w:p w14:paraId="6FE1AB78" w14:textId="77777777" w:rsidR="008421D2" w:rsidRPr="008421D2" w:rsidRDefault="008421D2" w:rsidP="00F91CB7">
      <w:pPr>
        <w:spacing w:line="360" w:lineRule="auto"/>
        <w:jc w:val="both"/>
        <w:rPr>
          <w:rFonts w:cs="Arial"/>
          <w:sz w:val="22"/>
          <w:szCs w:val="22"/>
        </w:rPr>
      </w:pPr>
    </w:p>
    <w:p w14:paraId="06036E7D" w14:textId="77777777" w:rsidR="008421D2" w:rsidRPr="00010CD9" w:rsidRDefault="008421D2" w:rsidP="00F91CB7">
      <w:pPr>
        <w:pStyle w:val="StandardWeb"/>
        <w:spacing w:before="0" w:beforeAutospacing="0" w:after="0" w:afterAutospacing="0" w:line="360" w:lineRule="auto"/>
        <w:jc w:val="both"/>
        <w:rPr>
          <w:rFonts w:ascii="Arial" w:hAnsi="Arial" w:cs="Arial"/>
          <w:b/>
          <w:bCs/>
          <w:color w:val="000000" w:themeColor="text1"/>
          <w:sz w:val="22"/>
          <w:szCs w:val="22"/>
        </w:rPr>
      </w:pPr>
      <w:r w:rsidRPr="00010CD9">
        <w:rPr>
          <w:rFonts w:ascii="Arial" w:hAnsi="Arial" w:cs="Arial"/>
          <w:b/>
          <w:bCs/>
          <w:color w:val="000000" w:themeColor="text1"/>
          <w:sz w:val="22"/>
          <w:szCs w:val="22"/>
        </w:rPr>
        <w:t>Nachhaltigkeit und Innovation für den Unterricht von morgen</w:t>
      </w:r>
    </w:p>
    <w:p w14:paraId="4CB264BC" w14:textId="77777777" w:rsidR="008421D2"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010CD9">
        <w:rPr>
          <w:rFonts w:ascii="Arial" w:hAnsi="Arial" w:cs="Arial"/>
          <w:color w:val="000000" w:themeColor="text1"/>
          <w:sz w:val="22"/>
          <w:szCs w:val="22"/>
        </w:rPr>
        <w:t xml:space="preserve">Das prämierte Referenzprojekt, die Erweiterung des Gymnasiums Holzkirchen, verbindet nachhaltiges Bauen mit modernsten technischen Lösungen. WEHA-THERM lieferte für dieses Projekt hochfunktionale Glasprodukte wie Verbundsicherheitsglas 8.2 EN 2 Plus und </w:t>
      </w:r>
      <w:proofErr w:type="spellStart"/>
      <w:r w:rsidRPr="00010CD9">
        <w:rPr>
          <w:rFonts w:ascii="Arial" w:hAnsi="Arial" w:cs="Arial"/>
          <w:color w:val="000000" w:themeColor="text1"/>
          <w:sz w:val="22"/>
          <w:szCs w:val="22"/>
        </w:rPr>
        <w:t>Float</w:t>
      </w:r>
      <w:proofErr w:type="spellEnd"/>
      <w:r w:rsidRPr="00010CD9">
        <w:rPr>
          <w:rFonts w:ascii="Arial" w:hAnsi="Arial" w:cs="Arial"/>
          <w:color w:val="000000" w:themeColor="text1"/>
          <w:sz w:val="22"/>
          <w:szCs w:val="22"/>
        </w:rPr>
        <w:t xml:space="preserve"> 4 mit </w:t>
      </w:r>
      <w:proofErr w:type="spellStart"/>
      <w:r w:rsidRPr="00010CD9">
        <w:rPr>
          <w:rFonts w:ascii="Arial" w:hAnsi="Arial" w:cs="Arial"/>
          <w:color w:val="000000" w:themeColor="text1"/>
          <w:sz w:val="22"/>
          <w:szCs w:val="22"/>
        </w:rPr>
        <w:t>Superspacer</w:t>
      </w:r>
      <w:proofErr w:type="spellEnd"/>
      <w:r w:rsidRPr="00010CD9">
        <w:rPr>
          <w:rFonts w:ascii="Arial" w:hAnsi="Arial" w:cs="Arial"/>
          <w:color w:val="000000" w:themeColor="text1"/>
          <w:sz w:val="22"/>
          <w:szCs w:val="22"/>
        </w:rPr>
        <w:t>, die hervorragende Wärmedämmeigenschaften (</w:t>
      </w:r>
      <w:proofErr w:type="spellStart"/>
      <w:r w:rsidRPr="00010CD9">
        <w:rPr>
          <w:rFonts w:ascii="Arial" w:hAnsi="Arial" w:cs="Arial"/>
          <w:color w:val="000000" w:themeColor="text1"/>
          <w:sz w:val="22"/>
          <w:szCs w:val="22"/>
        </w:rPr>
        <w:t>Ug</w:t>
      </w:r>
      <w:proofErr w:type="spellEnd"/>
      <w:r w:rsidRPr="00010CD9">
        <w:rPr>
          <w:rFonts w:ascii="Arial" w:hAnsi="Arial" w:cs="Arial"/>
          <w:color w:val="000000" w:themeColor="text1"/>
          <w:sz w:val="22"/>
          <w:szCs w:val="22"/>
        </w:rPr>
        <w:t>-Wert von 0,6 W/m²K) bieten. Das senkt nicht nur die Energiekosten, sondern unterstützt auch die Nachhaltigkeitsziele der Schule. Gleichzeitig sorgt die großzügige Tageslichtnutzung für eine helle und offene Lernumgebung, die Schülerinnen und Schüler sowie Lehrkräfte gleichermaßen inspiriert. Zusätzlich trägt der Schallschutz zu einer produktiven und sicheren Lernumgebung bei. Die Kombination aus Funktionalität und Nachhaltigkeit macht das Gymnasium Holzkirchen zu einem Musterbeispiel moderner Schularchitektur.</w:t>
      </w:r>
    </w:p>
    <w:p w14:paraId="3C050ECB" w14:textId="77777777" w:rsidR="008421D2" w:rsidRPr="00010CD9"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p>
    <w:p w14:paraId="72CF6A64" w14:textId="77777777" w:rsidR="008421D2" w:rsidRPr="00010CD9" w:rsidRDefault="008421D2" w:rsidP="00F91CB7">
      <w:pPr>
        <w:pStyle w:val="StandardWeb"/>
        <w:spacing w:before="0" w:beforeAutospacing="0" w:after="0" w:afterAutospacing="0" w:line="360" w:lineRule="auto"/>
        <w:jc w:val="both"/>
        <w:rPr>
          <w:rFonts w:ascii="Arial" w:hAnsi="Arial" w:cs="Arial"/>
          <w:b/>
          <w:bCs/>
          <w:color w:val="000000" w:themeColor="text1"/>
          <w:sz w:val="22"/>
          <w:szCs w:val="22"/>
        </w:rPr>
      </w:pPr>
      <w:r w:rsidRPr="00010CD9">
        <w:rPr>
          <w:rFonts w:ascii="Arial" w:hAnsi="Arial" w:cs="Arial"/>
          <w:b/>
          <w:bCs/>
          <w:color w:val="000000" w:themeColor="text1"/>
          <w:sz w:val="22"/>
          <w:szCs w:val="22"/>
        </w:rPr>
        <w:t>Lokale Wurzeln, große Wirkung</w:t>
      </w:r>
    </w:p>
    <w:p w14:paraId="1A318653" w14:textId="77777777" w:rsidR="008421D2" w:rsidRPr="00010CD9" w:rsidRDefault="008421D2" w:rsidP="00F91CB7">
      <w:pPr>
        <w:pStyle w:val="StandardWeb"/>
        <w:spacing w:before="0" w:beforeAutospacing="0" w:after="0" w:afterAutospacing="0" w:line="360" w:lineRule="auto"/>
        <w:jc w:val="both"/>
        <w:rPr>
          <w:rFonts w:ascii="Arial" w:hAnsi="Arial" w:cs="Arial"/>
          <w:b/>
          <w:bCs/>
          <w:color w:val="000000" w:themeColor="text1"/>
          <w:sz w:val="22"/>
          <w:szCs w:val="22"/>
        </w:rPr>
      </w:pPr>
      <w:r w:rsidRPr="00010CD9">
        <w:rPr>
          <w:rFonts w:ascii="Arial" w:hAnsi="Arial" w:cs="Arial"/>
          <w:color w:val="000000" w:themeColor="text1"/>
          <w:sz w:val="22"/>
          <w:szCs w:val="22"/>
        </w:rPr>
        <w:t xml:space="preserve">Besonders hervorzuheben ist die regionale Verankerung von WEHA-THERM. Das Unternehmen realisiert seine Projekte in einem Umkreis von bis zu 300 Kilometern rund um den Firmensitz in Hutthurm und gestaltet so die Entwicklung seiner Heimat aktiv mit. „Wir sind stolz darauf, einen positiven Beitrag für die Region zu leisten - sei es durch innovative Bauprojekte oder durch die Zusammenarbeit mit lokalen Partnern“, sagt </w:t>
      </w:r>
      <w:r w:rsidRPr="00010CD9">
        <w:rPr>
          <w:rFonts w:ascii="Arial" w:hAnsi="Arial" w:cs="Arial"/>
          <w:color w:val="000000" w:themeColor="text1"/>
          <w:sz w:val="22"/>
          <w:szCs w:val="22"/>
        </w:rPr>
        <w:lastRenderedPageBreak/>
        <w:t>Geschäftsführer Daniel Freund. „Nur durch das Vertrauen unserer Kundschaft, die uns tolle Aufträge wie diesen anvertraut, sind solche schönen Referenzen möglich.“ Im Fall des Gymnasiums Holzkirchen hat die Unterholzer Metallbau GmbH aus Töging am Inn die von WEHA-THERM produzierten Fenster verbaut.</w:t>
      </w:r>
    </w:p>
    <w:p w14:paraId="78FAEBB3" w14:textId="77777777" w:rsidR="008421D2"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010CD9">
        <w:rPr>
          <w:rFonts w:ascii="Arial" w:hAnsi="Arial" w:cs="Arial"/>
          <w:color w:val="000000" w:themeColor="text1"/>
          <w:sz w:val="22"/>
          <w:szCs w:val="22"/>
        </w:rPr>
        <w:t>Das Familienunternehmen, das auf die Herstellung und Montage hochwertiger Glasprodukte spezialisiert ist und neben Verbundsicherheitsglas auch Einscheibensicherheitsglas selbst produziert, zählt mit rund 150 Mitarbeitenden zu den führenden Unternehmen in der Region.</w:t>
      </w:r>
    </w:p>
    <w:p w14:paraId="343C1198" w14:textId="77777777" w:rsidR="008421D2" w:rsidRPr="00010CD9"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p>
    <w:p w14:paraId="4D313227" w14:textId="77777777" w:rsidR="008421D2" w:rsidRPr="00010CD9" w:rsidRDefault="008421D2" w:rsidP="00F91CB7">
      <w:pPr>
        <w:pStyle w:val="StandardWeb"/>
        <w:spacing w:before="0" w:beforeAutospacing="0" w:after="0" w:afterAutospacing="0" w:line="360" w:lineRule="auto"/>
        <w:jc w:val="both"/>
        <w:rPr>
          <w:rFonts w:ascii="Arial" w:hAnsi="Arial" w:cs="Arial"/>
          <w:b/>
          <w:bCs/>
          <w:color w:val="000000" w:themeColor="text1"/>
          <w:sz w:val="22"/>
          <w:szCs w:val="22"/>
        </w:rPr>
      </w:pPr>
      <w:r w:rsidRPr="00010CD9">
        <w:rPr>
          <w:rFonts w:ascii="Arial" w:hAnsi="Arial" w:cs="Arial"/>
          <w:b/>
          <w:bCs/>
          <w:color w:val="000000" w:themeColor="text1"/>
          <w:sz w:val="22"/>
          <w:szCs w:val="22"/>
        </w:rPr>
        <w:t>Partnerschaft, die verbindet</w:t>
      </w:r>
    </w:p>
    <w:p w14:paraId="735DF33B" w14:textId="77777777" w:rsidR="008421D2"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010CD9">
        <w:rPr>
          <w:rFonts w:ascii="Arial" w:hAnsi="Arial" w:cs="Arial"/>
          <w:color w:val="000000" w:themeColor="text1"/>
          <w:sz w:val="22"/>
          <w:szCs w:val="22"/>
        </w:rPr>
        <w:t xml:space="preserve">Die Auszeichnung mit dem SANCO Reference Award unterstreicht nicht nur die hohe Qualität der Arbeit von WEHA-THERM, sondern auch die Bedeutung der partnerschaftlichen Zusammenarbeit innerhalb der SANCO-Gruppe. „WEHA-THERM zeigt, wie aus Engagement und Kompetenz Projekte entstehen, die die Werte unserer Gruppe nach außen tragen. Das ist ein Vorbild für unsere gesamte Partnergemeinschaft“, so Denis Löhle, Vertreter der SANCO Gruppe, der gemeinsam mit seiner Kollegin Ulrike </w:t>
      </w:r>
      <w:proofErr w:type="spellStart"/>
      <w:r w:rsidRPr="00010CD9">
        <w:rPr>
          <w:rFonts w:ascii="Arial" w:hAnsi="Arial" w:cs="Arial"/>
          <w:color w:val="000000" w:themeColor="text1"/>
          <w:sz w:val="22"/>
          <w:szCs w:val="22"/>
        </w:rPr>
        <w:t>Gromnitza</w:t>
      </w:r>
      <w:proofErr w:type="spellEnd"/>
      <w:r w:rsidRPr="00010CD9">
        <w:rPr>
          <w:rFonts w:ascii="Arial" w:hAnsi="Arial" w:cs="Arial"/>
          <w:color w:val="000000" w:themeColor="text1"/>
          <w:sz w:val="22"/>
          <w:szCs w:val="22"/>
        </w:rPr>
        <w:t xml:space="preserve"> den Preis überreichte.</w:t>
      </w:r>
    </w:p>
    <w:p w14:paraId="4BD66489" w14:textId="77777777" w:rsidR="008421D2" w:rsidRPr="00010CD9"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p>
    <w:p w14:paraId="7649224E" w14:textId="77777777" w:rsidR="008421D2" w:rsidRPr="00010CD9" w:rsidRDefault="008421D2" w:rsidP="00F91CB7">
      <w:pPr>
        <w:pStyle w:val="StandardWeb"/>
        <w:spacing w:before="0" w:beforeAutospacing="0" w:after="0" w:afterAutospacing="0" w:line="360" w:lineRule="auto"/>
        <w:jc w:val="both"/>
        <w:rPr>
          <w:rFonts w:ascii="Arial" w:hAnsi="Arial" w:cs="Arial"/>
          <w:b/>
          <w:bCs/>
          <w:color w:val="000000" w:themeColor="text1"/>
          <w:sz w:val="22"/>
          <w:szCs w:val="22"/>
        </w:rPr>
      </w:pPr>
      <w:r w:rsidRPr="00010CD9">
        <w:rPr>
          <w:rFonts w:ascii="Arial" w:hAnsi="Arial" w:cs="Arial"/>
          <w:b/>
          <w:bCs/>
          <w:color w:val="000000" w:themeColor="text1"/>
          <w:sz w:val="22"/>
          <w:szCs w:val="22"/>
        </w:rPr>
        <w:t>Über den SANCO Reference Award</w:t>
      </w:r>
    </w:p>
    <w:p w14:paraId="6EB5FE8C" w14:textId="77777777" w:rsidR="008421D2" w:rsidRPr="00010CD9"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010CD9">
        <w:rPr>
          <w:rFonts w:ascii="Arial" w:hAnsi="Arial" w:cs="Arial"/>
          <w:color w:val="000000" w:themeColor="text1"/>
          <w:sz w:val="22"/>
          <w:szCs w:val="22"/>
        </w:rPr>
        <w:t>Der SANCO Reference Award wurde ins Leben gerufen, um herausragende Projekte innerhalb der Partnerunternehmen der SANCO Gruppe zu würdigen. Er steht für Qualität, Innovation und erfolgreiche Zusammenarbeit im Netzwerk.</w:t>
      </w:r>
    </w:p>
    <w:p w14:paraId="56F33692" w14:textId="77777777" w:rsidR="008421D2" w:rsidRPr="00010CD9"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010CD9">
        <w:rPr>
          <w:rFonts w:ascii="Arial" w:hAnsi="Arial" w:cs="Arial"/>
          <w:color w:val="000000" w:themeColor="text1"/>
          <w:sz w:val="22"/>
          <w:szCs w:val="22"/>
        </w:rPr>
        <w:t xml:space="preserve">Die Bewertungskriterien des Awards gehen dabei weit über gestalterische Anforderungen hinaus und würdigen auch besondere Leistungen in den Bereichen Verarbeitung, Logistik, Nachhaltigkeit und auch soziale Aspekte. Referenzprojekte, die sich beispielsweise durch ihren Vorbildcharakter in Sachen Nachhaltigkeitsprogramme auszeichnen, sich durch die Unterstützung von Kinder- und Behinderteneinrichtungen oder durch Benefizveranstaltungen hervortun, bilden eine eigene Kategorie. </w:t>
      </w:r>
    </w:p>
    <w:p w14:paraId="4B8166AA" w14:textId="77777777" w:rsidR="008421D2" w:rsidRDefault="008421D2" w:rsidP="00F91CB7">
      <w:pPr>
        <w:pStyle w:val="StandardWeb"/>
        <w:spacing w:before="0" w:beforeAutospacing="0" w:after="0" w:afterAutospacing="0" w:line="360" w:lineRule="auto"/>
        <w:jc w:val="both"/>
        <w:rPr>
          <w:rFonts w:ascii="Arial" w:hAnsi="Arial" w:cs="Arial"/>
          <w:color w:val="000000" w:themeColor="text1"/>
          <w:sz w:val="22"/>
          <w:szCs w:val="22"/>
        </w:rPr>
      </w:pPr>
      <w:r w:rsidRPr="00323552">
        <w:rPr>
          <w:rFonts w:ascii="Arial" w:hAnsi="Arial" w:cs="Arial"/>
          <w:color w:val="000000" w:themeColor="text1"/>
          <w:sz w:val="22"/>
          <w:szCs w:val="22"/>
        </w:rPr>
        <w:t>Im nächsten Jahr geht der Award in die zweite Runde.</w:t>
      </w:r>
    </w:p>
    <w:p w14:paraId="61F3D429" w14:textId="77777777" w:rsidR="00441A25" w:rsidRPr="00021D3C" w:rsidRDefault="00441A25" w:rsidP="00F91CB7">
      <w:pPr>
        <w:spacing w:line="360" w:lineRule="auto"/>
        <w:jc w:val="both"/>
        <w:rPr>
          <w:rFonts w:cs="Arial"/>
        </w:rPr>
      </w:pPr>
    </w:p>
    <w:p w14:paraId="6A4D086E" w14:textId="0F318A40" w:rsidR="00021D3C" w:rsidRDefault="0057319E" w:rsidP="00F91CB7">
      <w:pPr>
        <w:spacing w:line="360" w:lineRule="auto"/>
        <w:jc w:val="both"/>
        <w:rPr>
          <w:rFonts w:cs="Arial"/>
          <w:sz w:val="20"/>
          <w:szCs w:val="20"/>
        </w:rPr>
      </w:pPr>
      <w:r w:rsidRPr="0057319E">
        <w:rPr>
          <w:rFonts w:cs="Arial"/>
          <w:b/>
          <w:bCs/>
        </w:rPr>
        <w:lastRenderedPageBreak/>
        <w:t>Abbildungen:</w:t>
      </w:r>
      <w:r w:rsidR="0066108B">
        <w:rPr>
          <w:rFonts w:cs="Arial"/>
          <w:sz w:val="20"/>
          <w:szCs w:val="20"/>
        </w:rPr>
        <w:t xml:space="preserve">    </w:t>
      </w:r>
    </w:p>
    <w:p w14:paraId="66145364" w14:textId="34C24E83" w:rsidR="0083162D" w:rsidRDefault="002E2D7B" w:rsidP="00F91CB7">
      <w:pPr>
        <w:spacing w:line="360" w:lineRule="auto"/>
        <w:jc w:val="both"/>
        <w:rPr>
          <w:rFonts w:cs="Arial"/>
          <w:b/>
          <w:bCs/>
        </w:rPr>
      </w:pPr>
      <w:r>
        <w:rPr>
          <w:rFonts w:cs="Arial"/>
          <w:noProof/>
          <w:sz w:val="20"/>
          <w:szCs w:val="20"/>
        </w:rPr>
        <mc:AlternateContent>
          <mc:Choice Requires="wps">
            <w:drawing>
              <wp:anchor distT="0" distB="0" distL="114300" distR="114300" simplePos="0" relativeHeight="251661312" behindDoc="0" locked="0" layoutInCell="1" allowOverlap="1" wp14:anchorId="21EB894F" wp14:editId="32039EA4">
                <wp:simplePos x="0" y="0"/>
                <wp:positionH relativeFrom="column">
                  <wp:posOffset>-89210</wp:posOffset>
                </wp:positionH>
                <wp:positionV relativeFrom="paragraph">
                  <wp:posOffset>2987675</wp:posOffset>
                </wp:positionV>
                <wp:extent cx="5638800" cy="655983"/>
                <wp:effectExtent l="0" t="0" r="0" b="4445"/>
                <wp:wrapNone/>
                <wp:docPr id="1754405628" name="Textfeld 1754405628"/>
                <wp:cNvGraphicFramePr/>
                <a:graphic xmlns:a="http://schemas.openxmlformats.org/drawingml/2006/main">
                  <a:graphicData uri="http://schemas.microsoft.com/office/word/2010/wordprocessingShape">
                    <wps:wsp>
                      <wps:cNvSpPr txBox="1"/>
                      <wps:spPr>
                        <a:xfrm>
                          <a:off x="0" y="0"/>
                          <a:ext cx="5638800" cy="655983"/>
                        </a:xfrm>
                        <a:prstGeom prst="rect">
                          <a:avLst/>
                        </a:prstGeom>
                        <a:solidFill>
                          <a:schemeClr val="lt1"/>
                        </a:solidFill>
                        <a:ln w="6350">
                          <a:noFill/>
                        </a:ln>
                      </wps:spPr>
                      <wps:txbx>
                        <w:txbxContent>
                          <w:p w14:paraId="10ACA4F7" w14:textId="2D8D70C0" w:rsidR="0083162D" w:rsidRDefault="0083162D" w:rsidP="00021D3C">
                            <w:pPr>
                              <w:rPr>
                                <w:sz w:val="18"/>
                                <w:szCs w:val="18"/>
                              </w:rPr>
                            </w:pPr>
                            <w:r w:rsidRPr="0083162D">
                              <w:rPr>
                                <w:sz w:val="18"/>
                                <w:szCs w:val="18"/>
                              </w:rPr>
                              <w:t xml:space="preserve">Ulrike </w:t>
                            </w:r>
                            <w:proofErr w:type="spellStart"/>
                            <w:r w:rsidRPr="0083162D">
                              <w:rPr>
                                <w:sz w:val="18"/>
                                <w:szCs w:val="18"/>
                              </w:rPr>
                              <w:t>Gromnitza</w:t>
                            </w:r>
                            <w:proofErr w:type="spellEnd"/>
                            <w:r w:rsidRPr="0083162D">
                              <w:rPr>
                                <w:sz w:val="18"/>
                                <w:szCs w:val="18"/>
                              </w:rPr>
                              <w:t xml:space="preserve"> und Denis Löhle überreichen Daniel Freund den ersten SANCO </w:t>
                            </w:r>
                          </w:p>
                          <w:p w14:paraId="563EAA2B" w14:textId="14B8CD67" w:rsidR="0083162D" w:rsidRPr="0083162D" w:rsidRDefault="0083162D" w:rsidP="00021D3C">
                            <w:pPr>
                              <w:rPr>
                                <w:sz w:val="18"/>
                                <w:szCs w:val="18"/>
                              </w:rPr>
                            </w:pPr>
                            <w:r w:rsidRPr="0083162D">
                              <w:rPr>
                                <w:sz w:val="18"/>
                                <w:szCs w:val="18"/>
                              </w:rPr>
                              <w:t>Reference Award. Foto: 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B894F" id="_x0000_t202" coordsize="21600,21600" o:spt="202" path="m,l,21600r21600,l21600,xe">
                <v:stroke joinstyle="miter"/>
                <v:path gradientshapeok="t" o:connecttype="rect"/>
              </v:shapetype>
              <v:shape id="Textfeld 1754405628" o:spid="_x0000_s1026" type="#_x0000_t202" style="position:absolute;left:0;text-align:left;margin-left:-7pt;margin-top:235.25pt;width:444pt;height:5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3TSKwIAAFQEAAAOAAAAZHJzL2Uyb0RvYy54bWysVEtv2zAMvg/YfxB0X+w8lxpxiixFhgFF&#13;&#10;WyAdelZkKTYgi5qkxM5+/SjZeazbadhFJkXq4+ujF/dtrchRWFeBzulwkFIiNIei0vucfn/dfJpT&#13;&#10;4jzTBVOgRU5PwtH75ccPi8ZkYgQlqEJYgiDaZY3Jaem9yZLE8VLUzA3ACI1GCbZmHlW7TwrLGkSv&#13;&#10;VTJK01nSgC2MBS6cw9uHzkiXEV9Kwf2zlE54onKKufl42njuwpksFyzbW2bKivdpsH/IomaVxqAX&#13;&#10;qAfmGTnY6g+ouuIWHEg/4FAnIGXFRawBqxmm76rZlsyIWAs2x5lLm9z/g+VPx615scS3X6DFAYaG&#13;&#10;NMZlDi9DPa20dfhipgTt2MLTpW2i9YTj5XQ2ns9TNHG0zabTu/k4wCTX18Y6/1VATYKQU4tjid1i&#13;&#10;x0fnO9ezSwjmQFXFplIqKoEKYq0sOTIcovIxRwT/zUtp0mDw8TSNwBrC8w5ZaczlWlOQfLtr+0J3&#13;&#10;UJywfgsdNZzhmwqTfGTOvzCLXMC6kN/+GQ+pAINAL1FSgv35t/vgjyNCKyUNciun7seBWUGJ+qZx&#13;&#10;eHfDySSQMSqT6ecRKvbWsru16EO9Bqx8iJtkeBSDv1dnUVqo33ANViEqmpjmGDun/iyufcd4XCMu&#13;&#10;VqvohPQzzD/qreEBOnQ6jOC1fWPW9HPyOOEnOLOQZe/G1fmGlxpWBw+yirMMDe662vcdqRvZ0K9Z&#13;&#10;2I1bPXpdfwbLXwAAAP//AwBQSwMEFAAGAAgAAAAhACeRd6DmAAAAEAEAAA8AAABkcnMvZG93bnJl&#13;&#10;di54bWxMj8tugzAQRfeV8g/WROqmSkxKKIgwRFVfkbJr6EPdOdgFVDxG2AH693VWzWaked17T7ad&#13;&#10;dMsG1dvGEMJqGQBTVBrZUIXwVjwvEmDWCZKiNaQQfpWFbT67ykQqzUivaji4inkRsqlAqJ3rUs5t&#13;&#10;WSst7NJ0ivzu2/RaON/2FZe9GL24bvltENxxLRryDrXo1EOtyp/DSSN83VSfezu9vI9hFHZPu6GI&#13;&#10;P2SBeD2fHje+3G+AOTW5/w84M/j8kPtgR3MiaVmLsFitPZBDWMdBBMxfJPF5ckSI4jABnmf8EiT/&#13;&#10;AwAA//8DAFBLAQItABQABgAIAAAAIQC2gziS/gAAAOEBAAATAAAAAAAAAAAAAAAAAAAAAABbQ29u&#13;&#10;dGVudF9UeXBlc10ueG1sUEsBAi0AFAAGAAgAAAAhADj9If/WAAAAlAEAAAsAAAAAAAAAAAAAAAAA&#13;&#10;LwEAAF9yZWxzLy5yZWxzUEsBAi0AFAAGAAgAAAAhAEG/dNIrAgAAVAQAAA4AAAAAAAAAAAAAAAAA&#13;&#10;LgIAAGRycy9lMm9Eb2MueG1sUEsBAi0AFAAGAAgAAAAhACeRd6DmAAAAEAEAAA8AAAAAAAAAAAAA&#13;&#10;AAAAhQQAAGRycy9kb3ducmV2LnhtbFBLBQYAAAAABAAEAPMAAACYBQAAAAA=&#13;&#10;" fillcolor="white [3201]" stroked="f" strokeweight=".5pt">
                <v:textbox>
                  <w:txbxContent>
                    <w:p w14:paraId="10ACA4F7" w14:textId="2D8D70C0" w:rsidR="0083162D" w:rsidRDefault="0083162D" w:rsidP="00021D3C">
                      <w:pPr>
                        <w:rPr>
                          <w:sz w:val="18"/>
                          <w:szCs w:val="18"/>
                        </w:rPr>
                      </w:pPr>
                      <w:r w:rsidRPr="0083162D">
                        <w:rPr>
                          <w:sz w:val="18"/>
                          <w:szCs w:val="18"/>
                        </w:rPr>
                        <w:t xml:space="preserve">Ulrike </w:t>
                      </w:r>
                      <w:proofErr w:type="spellStart"/>
                      <w:r w:rsidRPr="0083162D">
                        <w:rPr>
                          <w:sz w:val="18"/>
                          <w:szCs w:val="18"/>
                        </w:rPr>
                        <w:t>Gromnitza</w:t>
                      </w:r>
                      <w:proofErr w:type="spellEnd"/>
                      <w:r w:rsidRPr="0083162D">
                        <w:rPr>
                          <w:sz w:val="18"/>
                          <w:szCs w:val="18"/>
                        </w:rPr>
                        <w:t xml:space="preserve"> und Denis Löhle überreichen Daniel Freund den ersten SANCO </w:t>
                      </w:r>
                    </w:p>
                    <w:p w14:paraId="563EAA2B" w14:textId="14B8CD67" w:rsidR="0083162D" w:rsidRPr="0083162D" w:rsidRDefault="0083162D" w:rsidP="00021D3C">
                      <w:pPr>
                        <w:rPr>
                          <w:sz w:val="18"/>
                          <w:szCs w:val="18"/>
                        </w:rPr>
                      </w:pPr>
                      <w:r w:rsidRPr="0083162D">
                        <w:rPr>
                          <w:sz w:val="18"/>
                          <w:szCs w:val="18"/>
                        </w:rPr>
                        <w:t>Reference Award. Foto: SANCO</w:t>
                      </w:r>
                    </w:p>
                  </w:txbxContent>
                </v:textbox>
              </v:shape>
            </w:pict>
          </mc:Fallback>
        </mc:AlternateContent>
      </w:r>
      <w:r w:rsidR="0083162D">
        <w:rPr>
          <w:rFonts w:cs="Arial"/>
          <w:i/>
          <w:iCs/>
          <w:noProof/>
          <w:color w:val="000000" w:themeColor="text1"/>
          <w:sz w:val="22"/>
          <w:szCs w:val="22"/>
          <w14:ligatures w14:val="standardContextual"/>
        </w:rPr>
        <w:drawing>
          <wp:inline distT="0" distB="0" distL="0" distR="0" wp14:anchorId="2A4A0B21" wp14:editId="1ECE9C63">
            <wp:extent cx="2065181" cy="2902226"/>
            <wp:effectExtent l="0" t="0" r="5080" b="6350"/>
            <wp:docPr id="14677741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774115" name="Grafik 1467774115"/>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08714" cy="2963404"/>
                    </a:xfrm>
                    <a:prstGeom prst="rect">
                      <a:avLst/>
                    </a:prstGeom>
                  </pic:spPr>
                </pic:pic>
              </a:graphicData>
            </a:graphic>
          </wp:inline>
        </w:drawing>
      </w:r>
    </w:p>
    <w:p w14:paraId="1109E418" w14:textId="4EEB5254" w:rsidR="0083162D" w:rsidRDefault="0083162D" w:rsidP="00F91CB7">
      <w:pPr>
        <w:spacing w:line="360" w:lineRule="auto"/>
        <w:jc w:val="both"/>
        <w:rPr>
          <w:rFonts w:cs="Arial"/>
          <w:b/>
          <w:bCs/>
        </w:rPr>
      </w:pPr>
    </w:p>
    <w:p w14:paraId="6784BC0E" w14:textId="77777777" w:rsidR="0083162D" w:rsidRDefault="0083162D" w:rsidP="00F91CB7">
      <w:pPr>
        <w:spacing w:line="360" w:lineRule="auto"/>
        <w:jc w:val="both"/>
        <w:rPr>
          <w:rFonts w:cs="Arial"/>
          <w:b/>
          <w:bCs/>
        </w:rPr>
      </w:pPr>
    </w:p>
    <w:p w14:paraId="32F06BB5" w14:textId="4C28179B" w:rsidR="008421D2" w:rsidRDefault="008421D2" w:rsidP="00F91CB7">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59264" behindDoc="0" locked="0" layoutInCell="1" allowOverlap="1" wp14:anchorId="749F82D4" wp14:editId="30C4F402">
                <wp:simplePos x="0" y="0"/>
                <wp:positionH relativeFrom="column">
                  <wp:posOffset>-516890</wp:posOffset>
                </wp:positionH>
                <wp:positionV relativeFrom="paragraph">
                  <wp:posOffset>1472844</wp:posOffset>
                </wp:positionV>
                <wp:extent cx="5638800" cy="655983"/>
                <wp:effectExtent l="0" t="0" r="0" b="4445"/>
                <wp:wrapNone/>
                <wp:docPr id="1849387616" name="Textfeld 1849387616"/>
                <wp:cNvGraphicFramePr/>
                <a:graphic xmlns:a="http://schemas.openxmlformats.org/drawingml/2006/main">
                  <a:graphicData uri="http://schemas.microsoft.com/office/word/2010/wordprocessingShape">
                    <wps:wsp>
                      <wps:cNvSpPr txBox="1"/>
                      <wps:spPr>
                        <a:xfrm>
                          <a:off x="0" y="0"/>
                          <a:ext cx="5638800" cy="655983"/>
                        </a:xfrm>
                        <a:prstGeom prst="rect">
                          <a:avLst/>
                        </a:prstGeom>
                        <a:solidFill>
                          <a:schemeClr val="lt1"/>
                        </a:solidFill>
                        <a:ln w="6350">
                          <a:noFill/>
                        </a:ln>
                      </wps:spPr>
                      <wps:txbx>
                        <w:txbxContent>
                          <w:p w14:paraId="7B7B3310" w14:textId="77777777" w:rsidR="00B32080" w:rsidRDefault="008421D2" w:rsidP="00021D3C">
                            <w:pPr>
                              <w:pStyle w:val="StandardWeb"/>
                              <w:spacing w:before="0" w:beforeAutospacing="0" w:after="0" w:afterAutospacing="0"/>
                              <w:ind w:firstLine="708"/>
                              <w:rPr>
                                <w:rFonts w:ascii="Arial" w:hAnsi="Arial" w:cs="Arial"/>
                                <w:sz w:val="18"/>
                                <w:szCs w:val="18"/>
                              </w:rPr>
                            </w:pPr>
                            <w:r w:rsidRPr="00077F0B">
                              <w:rPr>
                                <w:rFonts w:ascii="Arial" w:hAnsi="Arial" w:cs="Arial"/>
                                <w:sz w:val="18"/>
                                <w:szCs w:val="18"/>
                              </w:rPr>
                              <w:t>Prämierte Bildung in lichtdurchfluteten Lernräumen im Gymnasium Holzkirchen.</w:t>
                            </w:r>
                            <w:r w:rsidR="00B32080">
                              <w:rPr>
                                <w:rFonts w:ascii="Arial" w:hAnsi="Arial" w:cs="Arial"/>
                                <w:sz w:val="18"/>
                                <w:szCs w:val="18"/>
                              </w:rPr>
                              <w:t xml:space="preserve"> </w:t>
                            </w:r>
                          </w:p>
                          <w:p w14:paraId="52FA46D8" w14:textId="7D63DF51" w:rsidR="008421D2" w:rsidRPr="00077F0B" w:rsidRDefault="00B32080" w:rsidP="00021D3C">
                            <w:pPr>
                              <w:pStyle w:val="StandardWeb"/>
                              <w:spacing w:before="0" w:beforeAutospacing="0" w:after="0" w:afterAutospacing="0"/>
                              <w:ind w:firstLine="708"/>
                              <w:rPr>
                                <w:rFonts w:ascii="Arial" w:hAnsi="Arial" w:cs="Arial"/>
                                <w:sz w:val="18"/>
                                <w:szCs w:val="18"/>
                              </w:rPr>
                            </w:pPr>
                            <w:r>
                              <w:rPr>
                                <w:rFonts w:ascii="Arial" w:hAnsi="Arial" w:cs="Arial"/>
                                <w:sz w:val="18"/>
                                <w:szCs w:val="18"/>
                              </w:rPr>
                              <w:t xml:space="preserve">Fotos: </w:t>
                            </w:r>
                            <w:proofErr w:type="gramStart"/>
                            <w:r>
                              <w:rPr>
                                <w:rFonts w:ascii="Arial" w:hAnsi="Arial" w:cs="Arial"/>
                                <w:sz w:val="18"/>
                                <w:szCs w:val="18"/>
                              </w:rPr>
                              <w:t>TA Werbeagentur</w:t>
                            </w:r>
                            <w:proofErr w:type="gramEnd"/>
                          </w:p>
                          <w:p w14:paraId="771CB273" w14:textId="77777777" w:rsidR="008421D2" w:rsidRPr="00F040D4" w:rsidRDefault="008421D2" w:rsidP="008421D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F82D4" id="Textfeld 1849387616" o:spid="_x0000_s1027" type="#_x0000_t202" style="position:absolute;left:0;text-align:left;margin-left:-40.7pt;margin-top:115.95pt;width:444pt;height:5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tF8/LQIAAFsEAAAOAAAAZHJzL2Uyb0RvYy54bWysVE2P2yAQvVfqf0DcGzufzUZxVmlWqSqt&#13;&#10;dlfKVnsmGGIkzFAgsdNf3wHnq9ueql7wwAxvZt48PL9va00OwnkFpqD9Xk6JMBxKZXYF/f66/jSl&#13;&#10;xAdmSqbBiIIehaf3i48f5o2diQFUoEvhCIIYP2tsQasQ7CzLPK9EzXwPrDDolOBqFnDrdlnpWIPo&#13;&#10;tc4GeT7JGnCldcCF93j60DnpIuFLKXh4ltKLQHRBsbaQVpfWbVyzxZzNdo7ZSvFTGewfqqiZMpj0&#13;&#10;AvXAAiN7p/6AqhV34EGGHoc6AykVF6kH7Kafv+tmUzErUi9IjrcXmvz/g+VPh419cSS0X6DFAUZC&#13;&#10;GutnHg9jP610dfxipQT9SOHxQptoA+F4OJ4Mp9McXRx9k/H4bjqMMNn1tnU+fBVQk2gU1OFYElvs&#13;&#10;8OhDF3oOick8aFWuldZpE6UgVtqRA8Mh6pBqRPDforQhDSYfjvMEbCBe75C1wVquPUUrtNuWqPKm&#13;&#10;3y2UR6TBQacQb/laYa2PzIcX5lAS2B7KPDzjIjVgLjhZlFTgfv7tPMbjpNBLSYMSK6j/sWdOUKK/&#13;&#10;GZzhXX80ippMm9H48wA37tazvfWYfb0CJKCPD8ryZMb4oM+mdFC/4WtYxqzoYoZj7oKGs7kKnfDx&#13;&#10;NXGxXKYgVKFl4dFsLI/QkfA4idf2jTl7GlfAQT/BWYxs9m5qXWy8aWC5DyBVGmnkuWP1RD8qOIni&#13;&#10;9NriE7ndp6jrP2HxCwAA//8DAFBLAwQUAAYACAAAACEAldd9/OUAAAAQAQAADwAAAGRycy9kb3du&#13;&#10;cmV2LnhtbExPyU7DMBC9I/EP1iBxQa2z0DSkmVSIpUjc2rCImxubJCIeR7GbhL/HnOAy0tO8Nd/O&#13;&#10;umOjGmxrCCFcBsAUVUa2VCO8lI+LFJh1gqToDCmEb2VhW5yf5SKTZqK9Gg+uZt6EbCYQGuf6jHNb&#13;&#10;NUoLuzS9Iv/7NIMWzsOh5nIQkzfXHY+CIOFatOQTGtGru0ZVX4eTRvi4qt+f7bx7neJV3D88jeX6&#13;&#10;TZaIlxfz/caf2w0wp2b3p4DfDb4/FL7Y0ZxIWtYhLNLw2lMRoji8AeYZaZAkwI4IcbyKgBc5/z+k&#13;&#10;+AEAAP//AwBQSwECLQAUAAYACAAAACEAtoM4kv4AAADhAQAAEwAAAAAAAAAAAAAAAAAAAAAAW0Nv&#13;&#10;bnRlbnRfVHlwZXNdLnhtbFBLAQItABQABgAIAAAAIQA4/SH/1gAAAJQBAAALAAAAAAAAAAAAAAAA&#13;&#10;AC8BAABfcmVscy8ucmVsc1BLAQItABQABgAIAAAAIQCOtF8/LQIAAFsEAAAOAAAAAAAAAAAAAAAA&#13;&#10;AC4CAABkcnMvZTJvRG9jLnhtbFBLAQItABQABgAIAAAAIQCV13385QAAABABAAAPAAAAAAAAAAAA&#13;&#10;AAAAAIcEAABkcnMvZG93bnJldi54bWxQSwUGAAAAAAQABADzAAAAmQUAAAAA&#13;&#10;" fillcolor="white [3201]" stroked="f" strokeweight=".5pt">
                <v:textbox>
                  <w:txbxContent>
                    <w:p w14:paraId="7B7B3310" w14:textId="77777777" w:rsidR="00B32080" w:rsidRDefault="008421D2" w:rsidP="00021D3C">
                      <w:pPr>
                        <w:pStyle w:val="StandardWeb"/>
                        <w:spacing w:before="0" w:beforeAutospacing="0" w:after="0" w:afterAutospacing="0"/>
                        <w:ind w:firstLine="708"/>
                        <w:rPr>
                          <w:rFonts w:ascii="Arial" w:hAnsi="Arial" w:cs="Arial"/>
                          <w:sz w:val="18"/>
                          <w:szCs w:val="18"/>
                        </w:rPr>
                      </w:pPr>
                      <w:r w:rsidRPr="00077F0B">
                        <w:rPr>
                          <w:rFonts w:ascii="Arial" w:hAnsi="Arial" w:cs="Arial"/>
                          <w:sz w:val="18"/>
                          <w:szCs w:val="18"/>
                        </w:rPr>
                        <w:t>Prämierte Bildung in lichtdurchfluteten Lernräumen im Gymnasium Holzkirchen.</w:t>
                      </w:r>
                      <w:r w:rsidR="00B32080">
                        <w:rPr>
                          <w:rFonts w:ascii="Arial" w:hAnsi="Arial" w:cs="Arial"/>
                          <w:sz w:val="18"/>
                          <w:szCs w:val="18"/>
                        </w:rPr>
                        <w:t xml:space="preserve"> </w:t>
                      </w:r>
                    </w:p>
                    <w:p w14:paraId="52FA46D8" w14:textId="7D63DF51" w:rsidR="008421D2" w:rsidRPr="00077F0B" w:rsidRDefault="00B32080" w:rsidP="00021D3C">
                      <w:pPr>
                        <w:pStyle w:val="StandardWeb"/>
                        <w:spacing w:before="0" w:beforeAutospacing="0" w:after="0" w:afterAutospacing="0"/>
                        <w:ind w:firstLine="708"/>
                        <w:rPr>
                          <w:rFonts w:ascii="Arial" w:hAnsi="Arial" w:cs="Arial"/>
                          <w:sz w:val="18"/>
                          <w:szCs w:val="18"/>
                        </w:rPr>
                      </w:pPr>
                      <w:r>
                        <w:rPr>
                          <w:rFonts w:ascii="Arial" w:hAnsi="Arial" w:cs="Arial"/>
                          <w:sz w:val="18"/>
                          <w:szCs w:val="18"/>
                        </w:rPr>
                        <w:t xml:space="preserve">Fotos: </w:t>
                      </w:r>
                      <w:proofErr w:type="gramStart"/>
                      <w:r>
                        <w:rPr>
                          <w:rFonts w:ascii="Arial" w:hAnsi="Arial" w:cs="Arial"/>
                          <w:sz w:val="18"/>
                          <w:szCs w:val="18"/>
                        </w:rPr>
                        <w:t>TA Werbeagentur</w:t>
                      </w:r>
                      <w:proofErr w:type="gramEnd"/>
                    </w:p>
                    <w:p w14:paraId="771CB273" w14:textId="77777777" w:rsidR="008421D2" w:rsidRPr="00F040D4" w:rsidRDefault="008421D2" w:rsidP="008421D2">
                      <w:pPr>
                        <w:rPr>
                          <w:sz w:val="20"/>
                          <w:szCs w:val="20"/>
                        </w:rPr>
                      </w:pPr>
                    </w:p>
                  </w:txbxContent>
                </v:textbox>
              </v:shape>
            </w:pict>
          </mc:Fallback>
        </mc:AlternateContent>
      </w:r>
      <w:r w:rsidR="00BB0704">
        <w:rPr>
          <w:rFonts w:cs="Arial"/>
          <w:sz w:val="20"/>
          <w:szCs w:val="20"/>
        </w:rPr>
        <w:t xml:space="preserve"> </w:t>
      </w:r>
      <w:r>
        <w:rPr>
          <w:rFonts w:cs="Arial"/>
          <w:noProof/>
          <w:sz w:val="22"/>
          <w:szCs w:val="22"/>
          <w14:ligatures w14:val="standardContextual"/>
        </w:rPr>
        <w:drawing>
          <wp:inline distT="0" distB="0" distL="0" distR="0" wp14:anchorId="78F5B576" wp14:editId="042B7F81">
            <wp:extent cx="2070100" cy="1379609"/>
            <wp:effectExtent l="0" t="0" r="0" b="5080"/>
            <wp:docPr id="3086189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618931" name="Grafik 3086189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734" cy="1440678"/>
                    </a:xfrm>
                    <a:prstGeom prst="rect">
                      <a:avLst/>
                    </a:prstGeom>
                  </pic:spPr>
                </pic:pic>
              </a:graphicData>
            </a:graphic>
          </wp:inline>
        </w:drawing>
      </w:r>
      <w:r>
        <w:rPr>
          <w:rFonts w:cs="Arial"/>
          <w:sz w:val="20"/>
          <w:szCs w:val="20"/>
        </w:rPr>
        <w:t xml:space="preserve">    </w:t>
      </w:r>
      <w:r>
        <w:rPr>
          <w:rFonts w:cs="Arial"/>
          <w:noProof/>
          <w:sz w:val="22"/>
          <w:szCs w:val="22"/>
          <w14:ligatures w14:val="standardContextual"/>
        </w:rPr>
        <w:drawing>
          <wp:inline distT="0" distB="0" distL="0" distR="0" wp14:anchorId="6D061C5B" wp14:editId="5FFCE6B4">
            <wp:extent cx="2072332" cy="1381097"/>
            <wp:effectExtent l="0" t="0" r="0" b="3810"/>
            <wp:docPr id="6858242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84005" name="Grafik 9193840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44694" cy="1429322"/>
                    </a:xfrm>
                    <a:prstGeom prst="rect">
                      <a:avLst/>
                    </a:prstGeom>
                  </pic:spPr>
                </pic:pic>
              </a:graphicData>
            </a:graphic>
          </wp:inline>
        </w:drawing>
      </w:r>
    </w:p>
    <w:p w14:paraId="15EBF01A" w14:textId="77777777" w:rsidR="008421D2" w:rsidRDefault="008421D2" w:rsidP="00F91CB7">
      <w:pPr>
        <w:spacing w:line="360" w:lineRule="auto"/>
        <w:jc w:val="both"/>
        <w:rPr>
          <w:rFonts w:cs="Arial"/>
          <w:sz w:val="20"/>
          <w:szCs w:val="20"/>
        </w:rPr>
      </w:pPr>
    </w:p>
    <w:p w14:paraId="3BBB9AD6" w14:textId="77777777" w:rsidR="008421D2" w:rsidRDefault="008421D2" w:rsidP="00F91CB7">
      <w:pPr>
        <w:spacing w:line="360" w:lineRule="auto"/>
        <w:jc w:val="both"/>
        <w:rPr>
          <w:rFonts w:cs="Arial"/>
          <w:sz w:val="20"/>
          <w:szCs w:val="20"/>
        </w:rPr>
      </w:pPr>
    </w:p>
    <w:p w14:paraId="3B7213AE" w14:textId="77777777" w:rsidR="00021D3C" w:rsidRDefault="00021D3C" w:rsidP="00F91CB7">
      <w:pPr>
        <w:spacing w:line="360" w:lineRule="auto"/>
        <w:jc w:val="both"/>
        <w:rPr>
          <w:rFonts w:cs="Arial"/>
          <w:b/>
          <w:sz w:val="22"/>
          <w:szCs w:val="22"/>
        </w:rPr>
      </w:pPr>
    </w:p>
    <w:p w14:paraId="137611CC" w14:textId="0DC83151" w:rsidR="0057319E" w:rsidRPr="008C666E" w:rsidRDefault="0057319E" w:rsidP="00F91CB7">
      <w:pPr>
        <w:spacing w:line="360" w:lineRule="auto"/>
        <w:jc w:val="both"/>
        <w:rPr>
          <w:rFonts w:cs="Arial"/>
          <w:sz w:val="22"/>
          <w:szCs w:val="22"/>
        </w:rPr>
      </w:pPr>
      <w:r w:rsidRPr="008C666E">
        <w:rPr>
          <w:rFonts w:cs="Arial"/>
          <w:b/>
          <w:sz w:val="22"/>
          <w:szCs w:val="22"/>
        </w:rPr>
        <w:t>Weitere Informationen:</w:t>
      </w:r>
    </w:p>
    <w:p w14:paraId="33958D43" w14:textId="54C24E60" w:rsidR="0057319E" w:rsidRPr="008C666E" w:rsidRDefault="00F040D4" w:rsidP="00F91CB7">
      <w:pPr>
        <w:jc w:val="both"/>
        <w:rPr>
          <w:rFonts w:cs="Arial"/>
          <w:sz w:val="22"/>
          <w:szCs w:val="22"/>
        </w:rPr>
      </w:pPr>
      <w:r>
        <w:rPr>
          <w:rFonts w:cs="Arial"/>
          <w:sz w:val="22"/>
          <w:szCs w:val="22"/>
        </w:rPr>
        <w:t>SANCO Beratung</w:t>
      </w:r>
      <w:r w:rsidR="0057319E">
        <w:rPr>
          <w:rFonts w:cs="Arial"/>
          <w:sz w:val="22"/>
          <w:szCs w:val="22"/>
        </w:rPr>
        <w:t xml:space="preserve"> </w:t>
      </w:r>
      <w:r w:rsidR="0057319E" w:rsidRPr="008C666E">
        <w:rPr>
          <w:rFonts w:cs="Arial"/>
          <w:sz w:val="22"/>
          <w:szCs w:val="22"/>
        </w:rPr>
        <w:t xml:space="preserve">| </w:t>
      </w:r>
      <w:r w:rsidR="0057319E" w:rsidRPr="008C666E">
        <w:rPr>
          <w:rFonts w:cs="Arial"/>
          <w:bCs/>
          <w:sz w:val="22"/>
          <w:szCs w:val="22"/>
        </w:rPr>
        <w:t xml:space="preserve">Glas </w:t>
      </w:r>
      <w:proofErr w:type="spellStart"/>
      <w:r w:rsidR="0057319E" w:rsidRPr="008C666E">
        <w:rPr>
          <w:rFonts w:cs="Arial"/>
          <w:bCs/>
          <w:sz w:val="22"/>
          <w:szCs w:val="22"/>
        </w:rPr>
        <w:t>Trösch</w:t>
      </w:r>
      <w:proofErr w:type="spellEnd"/>
      <w:r w:rsidR="0057319E" w:rsidRPr="008C666E">
        <w:rPr>
          <w:rFonts w:cs="Arial"/>
          <w:bCs/>
          <w:sz w:val="22"/>
          <w:szCs w:val="22"/>
        </w:rPr>
        <w:t xml:space="preserve"> </w:t>
      </w:r>
      <w:r w:rsidR="0057319E">
        <w:rPr>
          <w:rFonts w:cs="Arial"/>
          <w:bCs/>
          <w:sz w:val="22"/>
          <w:szCs w:val="22"/>
        </w:rPr>
        <w:t>GmbH</w:t>
      </w:r>
    </w:p>
    <w:p w14:paraId="719983B8" w14:textId="77777777" w:rsidR="0057319E" w:rsidRDefault="0057319E" w:rsidP="00F91CB7">
      <w:pPr>
        <w:jc w:val="both"/>
        <w:rPr>
          <w:rFonts w:cs="Arial"/>
          <w:sz w:val="22"/>
          <w:szCs w:val="22"/>
        </w:rPr>
      </w:pPr>
      <w:r>
        <w:rPr>
          <w:rFonts w:cs="Arial"/>
          <w:sz w:val="22"/>
          <w:szCs w:val="22"/>
        </w:rPr>
        <w:t>Im Lehrer Feld</w:t>
      </w:r>
      <w:r w:rsidRPr="008C666E">
        <w:rPr>
          <w:rFonts w:cs="Arial"/>
          <w:sz w:val="22"/>
          <w:szCs w:val="22"/>
        </w:rPr>
        <w:t xml:space="preserve"> </w:t>
      </w:r>
      <w:r>
        <w:rPr>
          <w:rFonts w:cs="Arial"/>
          <w:sz w:val="22"/>
          <w:szCs w:val="22"/>
        </w:rPr>
        <w:t>30</w:t>
      </w:r>
      <w:r w:rsidRPr="008C666E">
        <w:rPr>
          <w:rFonts w:cs="Arial"/>
          <w:sz w:val="22"/>
          <w:szCs w:val="22"/>
        </w:rPr>
        <w:t xml:space="preserve"> | </w:t>
      </w:r>
      <w:r>
        <w:rPr>
          <w:rFonts w:cs="Arial"/>
          <w:sz w:val="22"/>
          <w:szCs w:val="22"/>
        </w:rPr>
        <w:t>89081</w:t>
      </w:r>
      <w:r w:rsidRPr="008C666E">
        <w:rPr>
          <w:rFonts w:cs="Arial"/>
          <w:sz w:val="22"/>
          <w:szCs w:val="22"/>
        </w:rPr>
        <w:t xml:space="preserve"> </w:t>
      </w:r>
      <w:r>
        <w:rPr>
          <w:rFonts w:cs="Arial"/>
          <w:sz w:val="22"/>
          <w:szCs w:val="22"/>
        </w:rPr>
        <w:t>Ulm</w:t>
      </w:r>
      <w:r w:rsidRPr="008C666E">
        <w:rPr>
          <w:rFonts w:cs="Arial"/>
          <w:sz w:val="22"/>
          <w:szCs w:val="22"/>
        </w:rPr>
        <w:t xml:space="preserve">, </w:t>
      </w:r>
      <w:r>
        <w:rPr>
          <w:rFonts w:cs="Arial"/>
          <w:sz w:val="22"/>
          <w:szCs w:val="22"/>
        </w:rPr>
        <w:t>Deutschland</w:t>
      </w:r>
    </w:p>
    <w:p w14:paraId="34CEDD7A" w14:textId="3A370589" w:rsidR="00F040D4" w:rsidRPr="008C666E" w:rsidRDefault="00F040D4" w:rsidP="00F91CB7">
      <w:pPr>
        <w:jc w:val="both"/>
        <w:rPr>
          <w:rFonts w:cs="Arial"/>
          <w:sz w:val="22"/>
          <w:szCs w:val="22"/>
        </w:rPr>
      </w:pPr>
      <w:r w:rsidRPr="00F040D4">
        <w:rPr>
          <w:rFonts w:cs="Arial"/>
          <w:sz w:val="22"/>
          <w:szCs w:val="22"/>
        </w:rPr>
        <w:t>+49 (0)731 4096</w:t>
      </w:r>
      <w:r>
        <w:rPr>
          <w:rFonts w:cs="Arial"/>
          <w:sz w:val="22"/>
          <w:szCs w:val="22"/>
        </w:rPr>
        <w:t xml:space="preserve"> </w:t>
      </w:r>
      <w:r w:rsidRPr="00F040D4">
        <w:rPr>
          <w:rFonts w:cs="Arial"/>
          <w:sz w:val="22"/>
          <w:szCs w:val="22"/>
        </w:rPr>
        <w:t>147</w:t>
      </w:r>
    </w:p>
    <w:p w14:paraId="295F30B7" w14:textId="77777777" w:rsidR="0057319E" w:rsidRPr="008C666E" w:rsidRDefault="0057319E" w:rsidP="00F91CB7">
      <w:pPr>
        <w:jc w:val="both"/>
        <w:rPr>
          <w:rFonts w:cs="Arial"/>
          <w:sz w:val="22"/>
          <w:szCs w:val="22"/>
        </w:rPr>
      </w:pPr>
      <w:hyperlink r:id="rId10" w:history="1">
        <w:r w:rsidRPr="00FD58A2">
          <w:rPr>
            <w:rStyle w:val="Hyperlink"/>
            <w:rFonts w:cs="Arial"/>
            <w:sz w:val="22"/>
            <w:szCs w:val="22"/>
          </w:rPr>
          <w:t>press@sanco.com</w:t>
        </w:r>
      </w:hyperlink>
    </w:p>
    <w:p w14:paraId="43DCB485" w14:textId="77777777" w:rsidR="0057319E" w:rsidRPr="00D075A5" w:rsidRDefault="0057319E" w:rsidP="00F91CB7">
      <w:pPr>
        <w:spacing w:line="360" w:lineRule="auto"/>
        <w:jc w:val="both"/>
        <w:rPr>
          <w:rFonts w:cs="Arial"/>
          <w:b/>
        </w:rPr>
      </w:pPr>
    </w:p>
    <w:p w14:paraId="05063C92" w14:textId="58D8F3D5" w:rsidR="0057319E" w:rsidRPr="008C666E" w:rsidRDefault="0057319E" w:rsidP="00F91CB7">
      <w:pPr>
        <w:spacing w:line="360" w:lineRule="auto"/>
        <w:jc w:val="both"/>
        <w:rPr>
          <w:rFonts w:cs="Arial"/>
          <w:b/>
          <w:sz w:val="22"/>
          <w:szCs w:val="22"/>
        </w:rPr>
      </w:pPr>
      <w:r w:rsidRPr="008C666E">
        <w:rPr>
          <w:rFonts w:cs="Arial"/>
          <w:b/>
          <w:sz w:val="22"/>
          <w:szCs w:val="22"/>
        </w:rPr>
        <w:t>Rückfragen der Presse beantworte</w:t>
      </w:r>
      <w:r w:rsidR="00942205">
        <w:rPr>
          <w:rFonts w:cs="Arial"/>
          <w:b/>
          <w:sz w:val="22"/>
          <w:szCs w:val="22"/>
        </w:rPr>
        <w:t>t</w:t>
      </w:r>
      <w:r w:rsidRPr="008C666E">
        <w:rPr>
          <w:rFonts w:cs="Arial"/>
          <w:b/>
          <w:sz w:val="22"/>
          <w:szCs w:val="22"/>
        </w:rPr>
        <w:t>:</w:t>
      </w:r>
    </w:p>
    <w:p w14:paraId="5B4E4FE1" w14:textId="221D1F1A" w:rsidR="0057319E" w:rsidRPr="001B74FA" w:rsidRDefault="0057319E" w:rsidP="00F91CB7">
      <w:pPr>
        <w:jc w:val="both"/>
        <w:rPr>
          <w:rFonts w:cs="Arial"/>
          <w:sz w:val="22"/>
          <w:szCs w:val="22"/>
          <w:lang w:val="fr-FR"/>
        </w:rPr>
      </w:pPr>
      <w:r w:rsidRPr="001B74FA">
        <w:rPr>
          <w:rFonts w:cs="Arial"/>
          <w:sz w:val="22"/>
          <w:szCs w:val="22"/>
          <w:lang w:val="fr-FR"/>
        </w:rPr>
        <w:t xml:space="preserve">Matthias Mai </w:t>
      </w:r>
    </w:p>
    <w:p w14:paraId="665B5655" w14:textId="77777777" w:rsidR="0057319E" w:rsidRPr="001B74FA" w:rsidRDefault="0057319E" w:rsidP="00F91CB7">
      <w:pPr>
        <w:jc w:val="both"/>
        <w:rPr>
          <w:rFonts w:cs="Arial"/>
          <w:sz w:val="22"/>
          <w:szCs w:val="22"/>
          <w:lang w:val="fr-FR"/>
        </w:rPr>
      </w:pPr>
      <w:proofErr w:type="gramStart"/>
      <w:r w:rsidRPr="001B74FA">
        <w:rPr>
          <w:rFonts w:cs="Arial"/>
          <w:sz w:val="22"/>
          <w:szCs w:val="22"/>
          <w:lang w:val="fr-FR"/>
        </w:rPr>
        <w:t>mai</w:t>
      </w:r>
      <w:proofErr w:type="gramEnd"/>
      <w:r w:rsidRPr="001B74FA">
        <w:rPr>
          <w:rFonts w:cs="Arial"/>
          <w:sz w:val="22"/>
          <w:szCs w:val="22"/>
          <w:lang w:val="fr-FR"/>
        </w:rPr>
        <w:t xml:space="preserve"> public relations </w:t>
      </w:r>
      <w:proofErr w:type="spellStart"/>
      <w:r w:rsidRPr="001B74FA">
        <w:rPr>
          <w:rFonts w:cs="Arial"/>
          <w:sz w:val="22"/>
          <w:szCs w:val="22"/>
          <w:lang w:val="fr-FR"/>
        </w:rPr>
        <w:t>GmbH</w:t>
      </w:r>
      <w:proofErr w:type="spellEnd"/>
    </w:p>
    <w:p w14:paraId="590BF4C9" w14:textId="77777777" w:rsidR="0057319E" w:rsidRPr="008C666E" w:rsidRDefault="0057319E" w:rsidP="00F91CB7">
      <w:pPr>
        <w:jc w:val="both"/>
        <w:rPr>
          <w:rFonts w:cs="Arial"/>
          <w:sz w:val="22"/>
          <w:szCs w:val="22"/>
        </w:rPr>
      </w:pPr>
      <w:r w:rsidRPr="008C666E">
        <w:rPr>
          <w:rFonts w:cs="Arial"/>
          <w:sz w:val="22"/>
          <w:szCs w:val="22"/>
        </w:rPr>
        <w:t>Leuschnerdamm 13 | 10999 Berlin, Deutschland</w:t>
      </w:r>
    </w:p>
    <w:p w14:paraId="3ABAB12A" w14:textId="552534C1" w:rsidR="0057319E" w:rsidRDefault="0057319E" w:rsidP="00F91CB7">
      <w:pPr>
        <w:jc w:val="both"/>
        <w:rPr>
          <w:rFonts w:cs="Arial"/>
          <w:sz w:val="22"/>
          <w:szCs w:val="22"/>
        </w:rPr>
      </w:pPr>
      <w:r w:rsidRPr="008C666E">
        <w:rPr>
          <w:rFonts w:cs="Arial"/>
          <w:sz w:val="22"/>
          <w:szCs w:val="22"/>
        </w:rPr>
        <w:t>Tel. +49 (0)30 66 40 40 55</w:t>
      </w:r>
      <w:r w:rsidR="00AE38D7">
        <w:rPr>
          <w:rFonts w:cs="Arial"/>
          <w:sz w:val="22"/>
          <w:szCs w:val="22"/>
        </w:rPr>
        <w:t>5</w:t>
      </w:r>
      <w:r w:rsidRPr="008C666E">
        <w:rPr>
          <w:rFonts w:cs="Arial"/>
          <w:sz w:val="22"/>
          <w:szCs w:val="22"/>
        </w:rPr>
        <w:t xml:space="preserve">  </w:t>
      </w:r>
    </w:p>
    <w:p w14:paraId="744EF0BA" w14:textId="28494AFD" w:rsidR="0057319E" w:rsidRPr="00021D3C" w:rsidRDefault="0057319E" w:rsidP="00F91CB7">
      <w:pPr>
        <w:jc w:val="both"/>
        <w:rPr>
          <w:rFonts w:cs="Arial"/>
          <w:sz w:val="22"/>
          <w:szCs w:val="22"/>
        </w:rPr>
      </w:pPr>
      <w:hyperlink r:id="rId11" w:history="1">
        <w:r w:rsidRPr="00FD58A2">
          <w:rPr>
            <w:rStyle w:val="Hyperlink"/>
            <w:sz w:val="22"/>
          </w:rPr>
          <w:t>sanco@maipr.com</w:t>
        </w:r>
      </w:hyperlink>
    </w:p>
    <w:sectPr w:rsidR="0057319E" w:rsidRPr="00021D3C" w:rsidSect="0017691C">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DAA10" w14:textId="77777777" w:rsidR="00A77763" w:rsidRDefault="00A77763">
      <w:r>
        <w:separator/>
      </w:r>
    </w:p>
  </w:endnote>
  <w:endnote w:type="continuationSeparator" w:id="0">
    <w:p w14:paraId="3388C458" w14:textId="77777777" w:rsidR="00A77763" w:rsidRDefault="00A7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0BB4D" w14:textId="77777777" w:rsidR="00A77763" w:rsidRDefault="00A77763">
      <w:r>
        <w:separator/>
      </w:r>
    </w:p>
  </w:footnote>
  <w:footnote w:type="continuationSeparator" w:id="0">
    <w:p w14:paraId="73F41A4D" w14:textId="77777777" w:rsidR="00A77763" w:rsidRDefault="00A77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77777777" w:rsidR="006569FF" w:rsidRDefault="006569FF">
    <w:pPr>
      <w:pStyle w:val="Kopfzeile"/>
    </w:pPr>
    <w:r>
      <w:rPr>
        <w:noProof/>
      </w:rPr>
      <w:drawing>
        <wp:inline distT="0" distB="0" distL="0" distR="0" wp14:anchorId="14D09EA7" wp14:editId="22631FC5">
          <wp:extent cx="4387215" cy="448310"/>
          <wp:effectExtent l="19050" t="0" r="0" b="0"/>
          <wp:docPr id="1" name="Bild 1" descr="SANCO Pres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 Presse Information"/>
                  <pic:cNvPicPr>
                    <a:picLocks noChangeAspect="1" noChangeArrowheads="1"/>
                  </pic:cNvPicPr>
                </pic:nvPicPr>
                <pic:blipFill>
                  <a:blip r:embed="rId1"/>
                  <a:srcRect/>
                  <a:stretch>
                    <a:fillRect/>
                  </a:stretch>
                </pic:blipFill>
                <pic:spPr bwMode="auto">
                  <a:xfrm>
                    <a:off x="0" y="0"/>
                    <a:ext cx="4387215" cy="448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86664664">
    <w:abstractNumId w:val="0"/>
  </w:num>
  <w:num w:numId="2" w16cid:durableId="509954968">
    <w:abstractNumId w:val="3"/>
  </w:num>
  <w:num w:numId="3" w16cid:durableId="965964709">
    <w:abstractNumId w:val="1"/>
  </w:num>
  <w:num w:numId="4" w16cid:durableId="1716614275">
    <w:abstractNumId w:val="4"/>
  </w:num>
  <w:num w:numId="5" w16cid:durableId="1478103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21D3C"/>
    <w:rsid w:val="00025C64"/>
    <w:rsid w:val="000315AC"/>
    <w:rsid w:val="000405F0"/>
    <w:rsid w:val="00041E70"/>
    <w:rsid w:val="000436DE"/>
    <w:rsid w:val="00043B4E"/>
    <w:rsid w:val="000510F2"/>
    <w:rsid w:val="000543F3"/>
    <w:rsid w:val="00065886"/>
    <w:rsid w:val="00070A7E"/>
    <w:rsid w:val="00071A40"/>
    <w:rsid w:val="0007518A"/>
    <w:rsid w:val="000827B6"/>
    <w:rsid w:val="00097E4E"/>
    <w:rsid w:val="000A4045"/>
    <w:rsid w:val="000B4939"/>
    <w:rsid w:val="000B5E94"/>
    <w:rsid w:val="000B6C36"/>
    <w:rsid w:val="000C3658"/>
    <w:rsid w:val="000D1BD2"/>
    <w:rsid w:val="000E5524"/>
    <w:rsid w:val="000F54D8"/>
    <w:rsid w:val="001117AD"/>
    <w:rsid w:val="0011723C"/>
    <w:rsid w:val="00120478"/>
    <w:rsid w:val="00127917"/>
    <w:rsid w:val="001316B0"/>
    <w:rsid w:val="001345AC"/>
    <w:rsid w:val="00134C74"/>
    <w:rsid w:val="0014153C"/>
    <w:rsid w:val="00141797"/>
    <w:rsid w:val="00160C6A"/>
    <w:rsid w:val="001632F5"/>
    <w:rsid w:val="00166E9C"/>
    <w:rsid w:val="0017603E"/>
    <w:rsid w:val="0017691C"/>
    <w:rsid w:val="001804B1"/>
    <w:rsid w:val="001828E9"/>
    <w:rsid w:val="001904B9"/>
    <w:rsid w:val="00190E5E"/>
    <w:rsid w:val="00194082"/>
    <w:rsid w:val="00197B1B"/>
    <w:rsid w:val="001A69FE"/>
    <w:rsid w:val="001A7445"/>
    <w:rsid w:val="001B316B"/>
    <w:rsid w:val="001D30BF"/>
    <w:rsid w:val="001D525F"/>
    <w:rsid w:val="001D6C6C"/>
    <w:rsid w:val="00203B64"/>
    <w:rsid w:val="002053B0"/>
    <w:rsid w:val="002105B1"/>
    <w:rsid w:val="0021616B"/>
    <w:rsid w:val="002178E5"/>
    <w:rsid w:val="00222432"/>
    <w:rsid w:val="002252F7"/>
    <w:rsid w:val="00225492"/>
    <w:rsid w:val="00226418"/>
    <w:rsid w:val="00231E0C"/>
    <w:rsid w:val="002410CA"/>
    <w:rsid w:val="002445FD"/>
    <w:rsid w:val="00245F01"/>
    <w:rsid w:val="00251EE6"/>
    <w:rsid w:val="00264B23"/>
    <w:rsid w:val="00265069"/>
    <w:rsid w:val="0028604E"/>
    <w:rsid w:val="00286B90"/>
    <w:rsid w:val="00291BB2"/>
    <w:rsid w:val="00296D8E"/>
    <w:rsid w:val="002A3535"/>
    <w:rsid w:val="002B0F74"/>
    <w:rsid w:val="002B120C"/>
    <w:rsid w:val="002C03E0"/>
    <w:rsid w:val="002C2A91"/>
    <w:rsid w:val="002C2DE9"/>
    <w:rsid w:val="002C4D7F"/>
    <w:rsid w:val="002E2D7B"/>
    <w:rsid w:val="002E45B0"/>
    <w:rsid w:val="002E6690"/>
    <w:rsid w:val="002F0FC9"/>
    <w:rsid w:val="002F45A0"/>
    <w:rsid w:val="002F4D07"/>
    <w:rsid w:val="00310FFD"/>
    <w:rsid w:val="0032486E"/>
    <w:rsid w:val="0033467F"/>
    <w:rsid w:val="0034266C"/>
    <w:rsid w:val="00342EC7"/>
    <w:rsid w:val="00344DB9"/>
    <w:rsid w:val="00346FAC"/>
    <w:rsid w:val="003632EC"/>
    <w:rsid w:val="00367C9F"/>
    <w:rsid w:val="00367CF8"/>
    <w:rsid w:val="003720DB"/>
    <w:rsid w:val="00385E04"/>
    <w:rsid w:val="00393F9C"/>
    <w:rsid w:val="003A6E9D"/>
    <w:rsid w:val="003B32AC"/>
    <w:rsid w:val="003B567B"/>
    <w:rsid w:val="003C7006"/>
    <w:rsid w:val="003D206A"/>
    <w:rsid w:val="003D3E3D"/>
    <w:rsid w:val="003D441B"/>
    <w:rsid w:val="003E0CCD"/>
    <w:rsid w:val="003E18AE"/>
    <w:rsid w:val="003F2F0C"/>
    <w:rsid w:val="003F5ED7"/>
    <w:rsid w:val="003F66DA"/>
    <w:rsid w:val="003F6774"/>
    <w:rsid w:val="00400B43"/>
    <w:rsid w:val="00402D45"/>
    <w:rsid w:val="00404FFA"/>
    <w:rsid w:val="00407647"/>
    <w:rsid w:val="0041010C"/>
    <w:rsid w:val="00430D8C"/>
    <w:rsid w:val="00434267"/>
    <w:rsid w:val="004416A7"/>
    <w:rsid w:val="00441A25"/>
    <w:rsid w:val="0045276B"/>
    <w:rsid w:val="00456EBA"/>
    <w:rsid w:val="00457488"/>
    <w:rsid w:val="00461A9A"/>
    <w:rsid w:val="0046622B"/>
    <w:rsid w:val="004703C7"/>
    <w:rsid w:val="004953FE"/>
    <w:rsid w:val="004961EE"/>
    <w:rsid w:val="004970DB"/>
    <w:rsid w:val="004A77B8"/>
    <w:rsid w:val="004B3824"/>
    <w:rsid w:val="004B51AB"/>
    <w:rsid w:val="004B570A"/>
    <w:rsid w:val="004C237F"/>
    <w:rsid w:val="004C647B"/>
    <w:rsid w:val="004C6550"/>
    <w:rsid w:val="004D1F81"/>
    <w:rsid w:val="004D41E7"/>
    <w:rsid w:val="004E1523"/>
    <w:rsid w:val="004E398F"/>
    <w:rsid w:val="004E65CE"/>
    <w:rsid w:val="00507168"/>
    <w:rsid w:val="00507E52"/>
    <w:rsid w:val="00531574"/>
    <w:rsid w:val="00544156"/>
    <w:rsid w:val="00545DFE"/>
    <w:rsid w:val="00547594"/>
    <w:rsid w:val="00550F8A"/>
    <w:rsid w:val="00572D6C"/>
    <w:rsid w:val="0057319E"/>
    <w:rsid w:val="00576F96"/>
    <w:rsid w:val="00576FE5"/>
    <w:rsid w:val="00577001"/>
    <w:rsid w:val="00594AA4"/>
    <w:rsid w:val="005A0C27"/>
    <w:rsid w:val="005A53E4"/>
    <w:rsid w:val="005A5DF1"/>
    <w:rsid w:val="005A7EA1"/>
    <w:rsid w:val="005C7272"/>
    <w:rsid w:val="005D2B3C"/>
    <w:rsid w:val="005D5628"/>
    <w:rsid w:val="00601040"/>
    <w:rsid w:val="006062F6"/>
    <w:rsid w:val="006066B2"/>
    <w:rsid w:val="006135B5"/>
    <w:rsid w:val="00617D24"/>
    <w:rsid w:val="0062037E"/>
    <w:rsid w:val="00621646"/>
    <w:rsid w:val="00621A8A"/>
    <w:rsid w:val="00625C35"/>
    <w:rsid w:val="00626FFC"/>
    <w:rsid w:val="006365C7"/>
    <w:rsid w:val="00651815"/>
    <w:rsid w:val="00652A69"/>
    <w:rsid w:val="006569E9"/>
    <w:rsid w:val="006569FF"/>
    <w:rsid w:val="00656DE8"/>
    <w:rsid w:val="0066108B"/>
    <w:rsid w:val="00661F08"/>
    <w:rsid w:val="00663817"/>
    <w:rsid w:val="00663D8A"/>
    <w:rsid w:val="0066441B"/>
    <w:rsid w:val="00665B07"/>
    <w:rsid w:val="00666891"/>
    <w:rsid w:val="00667B78"/>
    <w:rsid w:val="00670523"/>
    <w:rsid w:val="00672CEA"/>
    <w:rsid w:val="006879A9"/>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4B06"/>
    <w:rsid w:val="00794F07"/>
    <w:rsid w:val="007A1B67"/>
    <w:rsid w:val="007A4561"/>
    <w:rsid w:val="007A5964"/>
    <w:rsid w:val="007B084B"/>
    <w:rsid w:val="007C14FD"/>
    <w:rsid w:val="007C76A5"/>
    <w:rsid w:val="007D255B"/>
    <w:rsid w:val="007E5A3B"/>
    <w:rsid w:val="007F1ED5"/>
    <w:rsid w:val="007F662F"/>
    <w:rsid w:val="008002FA"/>
    <w:rsid w:val="0080350E"/>
    <w:rsid w:val="0083162D"/>
    <w:rsid w:val="0083231E"/>
    <w:rsid w:val="008339E6"/>
    <w:rsid w:val="008421D2"/>
    <w:rsid w:val="0085364D"/>
    <w:rsid w:val="008626AC"/>
    <w:rsid w:val="00871C9F"/>
    <w:rsid w:val="00877330"/>
    <w:rsid w:val="008814A5"/>
    <w:rsid w:val="00891224"/>
    <w:rsid w:val="008921B2"/>
    <w:rsid w:val="00893DDF"/>
    <w:rsid w:val="008A115C"/>
    <w:rsid w:val="008C2B54"/>
    <w:rsid w:val="008C3185"/>
    <w:rsid w:val="008C31F8"/>
    <w:rsid w:val="008E26ED"/>
    <w:rsid w:val="008F2098"/>
    <w:rsid w:val="008F3690"/>
    <w:rsid w:val="008F4243"/>
    <w:rsid w:val="00905041"/>
    <w:rsid w:val="009055AB"/>
    <w:rsid w:val="0091463B"/>
    <w:rsid w:val="0091707A"/>
    <w:rsid w:val="00925272"/>
    <w:rsid w:val="00932429"/>
    <w:rsid w:val="00934BE3"/>
    <w:rsid w:val="00934E6D"/>
    <w:rsid w:val="009368C7"/>
    <w:rsid w:val="00942205"/>
    <w:rsid w:val="0094320E"/>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78D9"/>
    <w:rsid w:val="00A10231"/>
    <w:rsid w:val="00A10577"/>
    <w:rsid w:val="00A1272B"/>
    <w:rsid w:val="00A130CB"/>
    <w:rsid w:val="00A372A5"/>
    <w:rsid w:val="00A53533"/>
    <w:rsid w:val="00A541AF"/>
    <w:rsid w:val="00A55EE4"/>
    <w:rsid w:val="00A64C40"/>
    <w:rsid w:val="00A77763"/>
    <w:rsid w:val="00A810CD"/>
    <w:rsid w:val="00A8183E"/>
    <w:rsid w:val="00A97268"/>
    <w:rsid w:val="00AA0FAB"/>
    <w:rsid w:val="00AA5870"/>
    <w:rsid w:val="00AC27B8"/>
    <w:rsid w:val="00AD16C7"/>
    <w:rsid w:val="00AD21CF"/>
    <w:rsid w:val="00AD2350"/>
    <w:rsid w:val="00AD2BAA"/>
    <w:rsid w:val="00AD3441"/>
    <w:rsid w:val="00AE38D7"/>
    <w:rsid w:val="00AE4B8E"/>
    <w:rsid w:val="00AF0697"/>
    <w:rsid w:val="00AF667A"/>
    <w:rsid w:val="00B00732"/>
    <w:rsid w:val="00B07599"/>
    <w:rsid w:val="00B11425"/>
    <w:rsid w:val="00B150C1"/>
    <w:rsid w:val="00B237FE"/>
    <w:rsid w:val="00B260C6"/>
    <w:rsid w:val="00B32080"/>
    <w:rsid w:val="00B32F5C"/>
    <w:rsid w:val="00B4029F"/>
    <w:rsid w:val="00B428BE"/>
    <w:rsid w:val="00B429D7"/>
    <w:rsid w:val="00B4385B"/>
    <w:rsid w:val="00B507D5"/>
    <w:rsid w:val="00B50970"/>
    <w:rsid w:val="00B52692"/>
    <w:rsid w:val="00B5442A"/>
    <w:rsid w:val="00B547F8"/>
    <w:rsid w:val="00B560EA"/>
    <w:rsid w:val="00B56820"/>
    <w:rsid w:val="00B66E65"/>
    <w:rsid w:val="00B75AAD"/>
    <w:rsid w:val="00B83425"/>
    <w:rsid w:val="00B852CD"/>
    <w:rsid w:val="00B855EA"/>
    <w:rsid w:val="00B85E66"/>
    <w:rsid w:val="00B9052E"/>
    <w:rsid w:val="00B957F0"/>
    <w:rsid w:val="00B95B0E"/>
    <w:rsid w:val="00B96B6E"/>
    <w:rsid w:val="00BB0704"/>
    <w:rsid w:val="00BB6B5F"/>
    <w:rsid w:val="00BB7532"/>
    <w:rsid w:val="00BE0AE5"/>
    <w:rsid w:val="00BE4626"/>
    <w:rsid w:val="00BE4F12"/>
    <w:rsid w:val="00BF0F8D"/>
    <w:rsid w:val="00BF45A0"/>
    <w:rsid w:val="00C01BBC"/>
    <w:rsid w:val="00C035B9"/>
    <w:rsid w:val="00C05247"/>
    <w:rsid w:val="00C05D34"/>
    <w:rsid w:val="00C113F8"/>
    <w:rsid w:val="00C27CF0"/>
    <w:rsid w:val="00C31B0D"/>
    <w:rsid w:val="00C450BF"/>
    <w:rsid w:val="00C503C3"/>
    <w:rsid w:val="00C50F92"/>
    <w:rsid w:val="00C53683"/>
    <w:rsid w:val="00C60B4D"/>
    <w:rsid w:val="00C9019F"/>
    <w:rsid w:val="00C9380F"/>
    <w:rsid w:val="00C97C0A"/>
    <w:rsid w:val="00CA5E32"/>
    <w:rsid w:val="00CB7781"/>
    <w:rsid w:val="00CD28C0"/>
    <w:rsid w:val="00CD52F1"/>
    <w:rsid w:val="00CD6528"/>
    <w:rsid w:val="00CE15D0"/>
    <w:rsid w:val="00CF0FE7"/>
    <w:rsid w:val="00D00255"/>
    <w:rsid w:val="00D014E7"/>
    <w:rsid w:val="00D06AA5"/>
    <w:rsid w:val="00D21BF2"/>
    <w:rsid w:val="00D2511F"/>
    <w:rsid w:val="00D2652D"/>
    <w:rsid w:val="00D45048"/>
    <w:rsid w:val="00D46CBE"/>
    <w:rsid w:val="00D47292"/>
    <w:rsid w:val="00D50477"/>
    <w:rsid w:val="00D6291A"/>
    <w:rsid w:val="00D7647F"/>
    <w:rsid w:val="00D81CCA"/>
    <w:rsid w:val="00D928C1"/>
    <w:rsid w:val="00DA232D"/>
    <w:rsid w:val="00DA36D1"/>
    <w:rsid w:val="00DA7608"/>
    <w:rsid w:val="00DB1C6E"/>
    <w:rsid w:val="00DC2114"/>
    <w:rsid w:val="00DC4D1D"/>
    <w:rsid w:val="00DD1534"/>
    <w:rsid w:val="00DD65E1"/>
    <w:rsid w:val="00DE399A"/>
    <w:rsid w:val="00DF33F6"/>
    <w:rsid w:val="00E007EA"/>
    <w:rsid w:val="00E02FAA"/>
    <w:rsid w:val="00E15055"/>
    <w:rsid w:val="00E3663A"/>
    <w:rsid w:val="00E47E90"/>
    <w:rsid w:val="00E5017C"/>
    <w:rsid w:val="00E541BB"/>
    <w:rsid w:val="00E65346"/>
    <w:rsid w:val="00E7637B"/>
    <w:rsid w:val="00E7670A"/>
    <w:rsid w:val="00E77BB3"/>
    <w:rsid w:val="00E77BFE"/>
    <w:rsid w:val="00E8135B"/>
    <w:rsid w:val="00E847F2"/>
    <w:rsid w:val="00E86551"/>
    <w:rsid w:val="00E900C9"/>
    <w:rsid w:val="00E97555"/>
    <w:rsid w:val="00EA35BD"/>
    <w:rsid w:val="00EB7524"/>
    <w:rsid w:val="00EC3A40"/>
    <w:rsid w:val="00ED3963"/>
    <w:rsid w:val="00ED7E17"/>
    <w:rsid w:val="00EE0EDC"/>
    <w:rsid w:val="00EE18DA"/>
    <w:rsid w:val="00F040D4"/>
    <w:rsid w:val="00F04AB9"/>
    <w:rsid w:val="00F1125B"/>
    <w:rsid w:val="00F11B9C"/>
    <w:rsid w:val="00F1666D"/>
    <w:rsid w:val="00F1691D"/>
    <w:rsid w:val="00F174DA"/>
    <w:rsid w:val="00F202DE"/>
    <w:rsid w:val="00F2247C"/>
    <w:rsid w:val="00F242B4"/>
    <w:rsid w:val="00F26D9C"/>
    <w:rsid w:val="00F30955"/>
    <w:rsid w:val="00F43B0C"/>
    <w:rsid w:val="00F46FFA"/>
    <w:rsid w:val="00F47F30"/>
    <w:rsid w:val="00F514AF"/>
    <w:rsid w:val="00F51F9C"/>
    <w:rsid w:val="00F57B51"/>
    <w:rsid w:val="00F62CB2"/>
    <w:rsid w:val="00F66CA8"/>
    <w:rsid w:val="00F8383E"/>
    <w:rsid w:val="00F91CB7"/>
    <w:rsid w:val="00F92C22"/>
    <w:rsid w:val="00F937EC"/>
    <w:rsid w:val="00F94671"/>
    <w:rsid w:val="00F960A1"/>
    <w:rsid w:val="00FA024B"/>
    <w:rsid w:val="00FA70C7"/>
    <w:rsid w:val="00FB0114"/>
    <w:rsid w:val="00FB2FDF"/>
    <w:rsid w:val="00FB4F8A"/>
    <w:rsid w:val="00FC180B"/>
    <w:rsid w:val="00FC30A7"/>
    <w:rsid w:val="00FD33E7"/>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unhideWhenUsed/>
    <w:rsid w:val="008421D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390885959">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4070</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11</cp:revision>
  <cp:lastPrinted>2022-06-08T14:09:00Z</cp:lastPrinted>
  <dcterms:created xsi:type="dcterms:W3CDTF">2024-06-03T12:09:00Z</dcterms:created>
  <dcterms:modified xsi:type="dcterms:W3CDTF">2024-12-17T14:16:00Z</dcterms:modified>
</cp:coreProperties>
</file>