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35B" w:rsidRPr="0057319E" w:rsidRDefault="00000000" w:rsidP="00286B90">
      <w:pPr>
        <w:spacing w:line="360" w:lineRule="auto"/>
        <w:jc w:val="center"/>
        <w:rPr>
          <w:rFonts w:cs="Arial"/>
          <w:b/>
          <w:sz w:val="28"/>
          <w:szCs w:val="28"/>
        </w:rPr>
      </w:pPr>
      <w:r>
        <w:rPr>
          <w:rFonts w:cs="Arial"/>
          <w:b/>
          <w:sz w:val="28"/>
          <w:szCs w:val="28"/>
          <w:lang w:val="nl-NL" w:eastAsia="nl-NL" w:bidi="nl-NL"/>
        </w:rPr>
        <w:t>Algemene vergadering van de SANCO-groep in Danzig:</w:t>
      </w:r>
    </w:p>
    <w:p w:rsidR="00DD1534" w:rsidRPr="0057319E" w:rsidRDefault="00000000" w:rsidP="00286B90">
      <w:pPr>
        <w:spacing w:line="360" w:lineRule="auto"/>
        <w:jc w:val="center"/>
        <w:rPr>
          <w:rFonts w:cs="Arial"/>
          <w:b/>
          <w:sz w:val="22"/>
          <w:szCs w:val="22"/>
        </w:rPr>
      </w:pPr>
      <w:r>
        <w:rPr>
          <w:rFonts w:cs="Arial"/>
          <w:b/>
          <w:sz w:val="22"/>
          <w:szCs w:val="22"/>
          <w:lang w:val="nl-NL" w:eastAsia="nl-NL" w:bidi="nl-NL"/>
        </w:rPr>
        <w:t>Met klimaatvriendelijk glas bouwen aan de toekomst</w:t>
      </w:r>
    </w:p>
    <w:p w:rsidR="003E0CCD" w:rsidRPr="00E8135B" w:rsidRDefault="003E0CCD" w:rsidP="00C31B0D">
      <w:pPr>
        <w:spacing w:line="360" w:lineRule="auto"/>
        <w:jc w:val="both"/>
        <w:rPr>
          <w:rFonts w:cs="Arial"/>
        </w:rPr>
      </w:pPr>
    </w:p>
    <w:p w:rsidR="004B51AB" w:rsidRDefault="00000000" w:rsidP="0057319E">
      <w:pPr>
        <w:spacing w:line="360" w:lineRule="auto"/>
        <w:jc w:val="both"/>
        <w:rPr>
          <w:rFonts w:cs="Arial"/>
          <w:i/>
          <w:iCs/>
          <w:sz w:val="22"/>
          <w:szCs w:val="22"/>
        </w:rPr>
      </w:pPr>
      <w:r>
        <w:rPr>
          <w:b/>
          <w:sz w:val="22"/>
          <w:lang w:val="nl-NL" w:eastAsia="nl-NL" w:bidi="nl-NL"/>
        </w:rPr>
        <w:t xml:space="preserve">Ulm, juni 2024. </w:t>
      </w:r>
      <w:r>
        <w:rPr>
          <w:i/>
          <w:sz w:val="22"/>
          <w:lang w:val="nl-NL" w:eastAsia="nl-NL" w:bidi="nl-NL"/>
        </w:rPr>
        <w:t>Half mei hield de SANCO-groep voor de 52e keer haar jaarlijkse algemene vergadering.</w:t>
      </w:r>
      <w:r w:rsidR="005A53E4" w:rsidRPr="0057319E">
        <w:rPr>
          <w:rFonts w:cs="Arial"/>
          <w:i/>
          <w:iCs/>
          <w:sz w:val="22"/>
          <w:szCs w:val="22"/>
        </w:rPr>
        <w:t xml:space="preserve"> </w:t>
      </w:r>
      <w:r>
        <w:rPr>
          <w:rFonts w:cs="Arial"/>
          <w:i/>
          <w:sz w:val="22"/>
          <w:szCs w:val="22"/>
          <w:lang w:val="nl-NL" w:eastAsia="nl-NL" w:bidi="nl-NL"/>
        </w:rPr>
        <w:t>In Danzig, de Poolse metropool aan de Oostzee, kwamen ongeveer 105 vertegenwoordigers van de grootste alliantie van isolatieglasfabrikanten in Europa samen om van gedachten te wisselen over de nieuwste ontwikkelingen in de sector.</w:t>
      </w:r>
      <w:r w:rsidR="005A53E4" w:rsidRPr="0057319E">
        <w:rPr>
          <w:rFonts w:cs="Arial"/>
          <w:i/>
          <w:iCs/>
          <w:sz w:val="22"/>
          <w:szCs w:val="22"/>
        </w:rPr>
        <w:t xml:space="preserve"> </w:t>
      </w:r>
      <w:r>
        <w:rPr>
          <w:rFonts w:cs="Arial"/>
          <w:i/>
          <w:iCs/>
          <w:sz w:val="22"/>
          <w:szCs w:val="22"/>
          <w:lang w:val="nl-NL" w:eastAsia="nl-NL" w:bidi="nl-NL"/>
        </w:rPr>
        <w:t>De partnerbedrijven benadrukten daarbij de sterke samenhang en toonden zich ondanks de thans gespannen marktsituatie optimistisch.</w:t>
      </w:r>
      <w:r w:rsidR="00434267">
        <w:rPr>
          <w:rFonts w:cs="Arial"/>
          <w:i/>
          <w:iCs/>
          <w:sz w:val="22"/>
          <w:szCs w:val="22"/>
        </w:rPr>
        <w:t xml:space="preserve"> </w:t>
      </w:r>
      <w:r>
        <w:rPr>
          <w:rFonts w:cs="Arial"/>
          <w:i/>
          <w:iCs/>
          <w:sz w:val="22"/>
          <w:szCs w:val="22"/>
          <w:lang w:val="nl-NL" w:eastAsia="nl-NL" w:bidi="nl-NL"/>
        </w:rPr>
        <w:t>Vooral het belang van het SANCO-productassortiment voor klimaatvriendelijk bouwen werd op de voorgrond geplaatst.</w:t>
      </w:r>
    </w:p>
    <w:p w:rsidR="004B51AB" w:rsidRDefault="004B51AB" w:rsidP="0057319E">
      <w:pPr>
        <w:spacing w:line="360" w:lineRule="auto"/>
        <w:jc w:val="both"/>
        <w:rPr>
          <w:rFonts w:cs="Arial"/>
          <w:i/>
          <w:iCs/>
          <w:sz w:val="22"/>
          <w:szCs w:val="22"/>
        </w:rPr>
      </w:pPr>
    </w:p>
    <w:p w:rsidR="00441A25" w:rsidRPr="00441A25" w:rsidRDefault="00000000" w:rsidP="0057319E">
      <w:pPr>
        <w:spacing w:line="360" w:lineRule="auto"/>
        <w:jc w:val="both"/>
        <w:rPr>
          <w:rFonts w:cs="Arial"/>
          <w:b/>
          <w:bCs/>
          <w:sz w:val="22"/>
          <w:szCs w:val="22"/>
        </w:rPr>
      </w:pPr>
      <w:r>
        <w:rPr>
          <w:b/>
          <w:sz w:val="22"/>
          <w:lang w:val="nl-NL" w:eastAsia="nl-NL" w:bidi="nl-NL"/>
        </w:rPr>
        <w:t>Partners profiteren van lage CO</w:t>
      </w:r>
      <w:r>
        <w:rPr>
          <w:b/>
          <w:sz w:val="22"/>
          <w:vertAlign w:val="subscript"/>
          <w:lang w:val="nl-NL" w:eastAsia="nl-NL" w:bidi="nl-NL"/>
        </w:rPr>
        <w:t>2</w:t>
      </w:r>
      <w:r>
        <w:rPr>
          <w:b/>
          <w:sz w:val="22"/>
          <w:lang w:val="nl-NL" w:eastAsia="nl-NL" w:bidi="nl-NL"/>
        </w:rPr>
        <w:t xml:space="preserve">-waarden bij </w:t>
      </w:r>
      <w:proofErr w:type="spellStart"/>
      <w:r>
        <w:rPr>
          <w:b/>
          <w:sz w:val="22"/>
          <w:lang w:val="nl-NL" w:eastAsia="nl-NL" w:bidi="nl-NL"/>
        </w:rPr>
        <w:t>floatglas</w:t>
      </w:r>
      <w:proofErr w:type="spellEnd"/>
    </w:p>
    <w:p w:rsidR="00CF0FE7" w:rsidRPr="003632EC" w:rsidRDefault="00000000" w:rsidP="0057319E">
      <w:pPr>
        <w:spacing w:line="360" w:lineRule="auto"/>
        <w:jc w:val="both"/>
        <w:rPr>
          <w:rFonts w:cs="Arial"/>
          <w:sz w:val="22"/>
          <w:szCs w:val="22"/>
        </w:rPr>
      </w:pPr>
      <w:r>
        <w:rPr>
          <w:rFonts w:cs="Arial"/>
          <w:sz w:val="22"/>
          <w:szCs w:val="22"/>
          <w:lang w:val="nl-NL" w:eastAsia="nl-NL" w:bidi="nl-NL"/>
        </w:rPr>
        <w:t xml:space="preserve">Bij aanvang van het evenement bedankte Dr. Fabian </w:t>
      </w:r>
      <w:proofErr w:type="spellStart"/>
      <w:r>
        <w:rPr>
          <w:rFonts w:cs="Arial"/>
          <w:sz w:val="22"/>
          <w:szCs w:val="22"/>
          <w:lang w:val="nl-NL" w:eastAsia="nl-NL" w:bidi="nl-NL"/>
        </w:rPr>
        <w:t>Zwick</w:t>
      </w:r>
      <w:proofErr w:type="spellEnd"/>
      <w:r>
        <w:rPr>
          <w:rFonts w:cs="Arial"/>
          <w:sz w:val="22"/>
          <w:szCs w:val="22"/>
          <w:lang w:val="nl-NL" w:eastAsia="nl-NL" w:bidi="nl-NL"/>
        </w:rPr>
        <w:t xml:space="preserve">, CEO van de Glas </w:t>
      </w:r>
      <w:proofErr w:type="spellStart"/>
      <w:r>
        <w:rPr>
          <w:rFonts w:cs="Arial"/>
          <w:sz w:val="22"/>
          <w:szCs w:val="22"/>
          <w:lang w:val="nl-NL" w:eastAsia="nl-NL" w:bidi="nl-NL"/>
        </w:rPr>
        <w:t>Trösch</w:t>
      </w:r>
      <w:proofErr w:type="spellEnd"/>
      <w:r>
        <w:rPr>
          <w:rFonts w:cs="Arial"/>
          <w:sz w:val="22"/>
          <w:szCs w:val="22"/>
          <w:lang w:val="nl-NL" w:eastAsia="nl-NL" w:bidi="nl-NL"/>
        </w:rPr>
        <w:t xml:space="preserve"> Groep en vertegenwoordiger van de licentiegever, de partnerbedrijven voor hun vertrouwen.</w:t>
      </w:r>
      <w:r w:rsidR="00EA35BD">
        <w:rPr>
          <w:rFonts w:cs="Arial"/>
          <w:sz w:val="22"/>
          <w:szCs w:val="22"/>
        </w:rPr>
        <w:t xml:space="preserve"> </w:t>
      </w:r>
      <w:r>
        <w:rPr>
          <w:rFonts w:cs="Arial"/>
          <w:sz w:val="22"/>
          <w:szCs w:val="22"/>
          <w:lang w:val="nl-NL" w:eastAsia="nl-NL" w:bidi="nl-NL"/>
        </w:rPr>
        <w:t>In het kader van de meest recente EG-verordeningen informeerde hij de aanwezigen bovendien over de duurzaamheidsstrategie van de groep en benadrukte hij het volgende:</w:t>
      </w:r>
      <w:r w:rsidR="003632EC" w:rsidRPr="00AD3441">
        <w:rPr>
          <w:rFonts w:cs="Arial"/>
          <w:sz w:val="22"/>
          <w:szCs w:val="22"/>
        </w:rPr>
        <w:t xml:space="preserve"> </w:t>
      </w:r>
      <w:r>
        <w:rPr>
          <w:sz w:val="22"/>
          <w:szCs w:val="22"/>
          <w:lang w:val="nl-NL" w:eastAsia="nl-NL" w:bidi="nl-NL"/>
        </w:rPr>
        <w:t>“Voor ons het belangrijk om niet alleen voor individueel basisglas lage CO</w:t>
      </w:r>
      <w:r>
        <w:rPr>
          <w:b/>
          <w:sz w:val="22"/>
          <w:szCs w:val="22"/>
          <w:vertAlign w:val="subscript"/>
          <w:lang w:val="nl-NL" w:eastAsia="nl-NL" w:bidi="nl-NL"/>
        </w:rPr>
        <w:t>2</w:t>
      </w:r>
      <w:r>
        <w:rPr>
          <w:sz w:val="22"/>
          <w:szCs w:val="22"/>
          <w:lang w:val="nl-NL" w:eastAsia="nl-NL" w:bidi="nl-NL"/>
        </w:rPr>
        <w:t>-waarden te bereiken, maar ook voor het volledige assortiment.” Hij verwees daarbij naar een actuele milieuproductverklaring (</w:t>
      </w:r>
      <w:proofErr w:type="spellStart"/>
      <w:r>
        <w:rPr>
          <w:sz w:val="22"/>
          <w:szCs w:val="22"/>
          <w:lang w:val="nl-NL" w:eastAsia="nl-NL" w:bidi="nl-NL"/>
        </w:rPr>
        <w:t>Environmental</w:t>
      </w:r>
      <w:proofErr w:type="spellEnd"/>
      <w:r>
        <w:rPr>
          <w:sz w:val="22"/>
          <w:szCs w:val="22"/>
          <w:lang w:val="nl-NL" w:eastAsia="nl-NL" w:bidi="nl-NL"/>
        </w:rPr>
        <w:t xml:space="preserve"> Product </w:t>
      </w:r>
      <w:proofErr w:type="spellStart"/>
      <w:r>
        <w:rPr>
          <w:sz w:val="22"/>
          <w:szCs w:val="22"/>
          <w:lang w:val="nl-NL" w:eastAsia="nl-NL" w:bidi="nl-NL"/>
        </w:rPr>
        <w:t>Declaration</w:t>
      </w:r>
      <w:proofErr w:type="spellEnd"/>
      <w:r>
        <w:rPr>
          <w:sz w:val="22"/>
          <w:szCs w:val="22"/>
          <w:lang w:val="nl-NL" w:eastAsia="nl-NL" w:bidi="nl-NL"/>
        </w:rPr>
        <w:t xml:space="preserve"> (EPD)) volgens dewelke de CO</w:t>
      </w:r>
      <w:r>
        <w:rPr>
          <w:sz w:val="22"/>
          <w:szCs w:val="22"/>
          <w:vertAlign w:val="subscript"/>
          <w:lang w:val="nl-NL" w:eastAsia="nl-NL" w:bidi="nl-NL"/>
        </w:rPr>
        <w:t>2</w:t>
      </w:r>
      <w:r>
        <w:rPr>
          <w:sz w:val="22"/>
          <w:szCs w:val="22"/>
          <w:lang w:val="nl-NL" w:eastAsia="nl-NL" w:bidi="nl-NL"/>
        </w:rPr>
        <w:t xml:space="preserve">-uitstoot van het standaard </w:t>
      </w:r>
      <w:proofErr w:type="spellStart"/>
      <w:r>
        <w:rPr>
          <w:sz w:val="22"/>
          <w:szCs w:val="22"/>
          <w:lang w:val="nl-NL" w:eastAsia="nl-NL" w:bidi="nl-NL"/>
        </w:rPr>
        <w:t>floatglas</w:t>
      </w:r>
      <w:proofErr w:type="spellEnd"/>
      <w:r>
        <w:rPr>
          <w:sz w:val="22"/>
          <w:szCs w:val="22"/>
          <w:lang w:val="nl-NL" w:eastAsia="nl-NL" w:bidi="nl-NL"/>
        </w:rPr>
        <w:t xml:space="preserve"> van de groep bijna 20 procent lager is dan die van de sectorale model-EPD van de Duitse federatie voor vlakglas </w:t>
      </w:r>
      <w:proofErr w:type="spellStart"/>
      <w:r>
        <w:rPr>
          <w:sz w:val="22"/>
          <w:szCs w:val="22"/>
          <w:lang w:val="nl-NL" w:eastAsia="nl-NL" w:bidi="nl-NL"/>
        </w:rPr>
        <w:t>Bundesverband</w:t>
      </w:r>
      <w:proofErr w:type="spellEnd"/>
      <w:r>
        <w:rPr>
          <w:sz w:val="22"/>
          <w:szCs w:val="22"/>
          <w:lang w:val="nl-NL" w:eastAsia="nl-NL" w:bidi="nl-NL"/>
        </w:rPr>
        <w:t xml:space="preserve"> </w:t>
      </w:r>
      <w:proofErr w:type="spellStart"/>
      <w:r>
        <w:rPr>
          <w:sz w:val="22"/>
          <w:szCs w:val="22"/>
          <w:lang w:val="nl-NL" w:eastAsia="nl-NL" w:bidi="nl-NL"/>
        </w:rPr>
        <w:t>Flachglas</w:t>
      </w:r>
      <w:proofErr w:type="spellEnd"/>
      <w:r>
        <w:rPr>
          <w:sz w:val="22"/>
          <w:szCs w:val="22"/>
          <w:lang w:val="nl-NL" w:eastAsia="nl-NL" w:bidi="nl-NL"/>
        </w:rPr>
        <w:t xml:space="preserve"> (verklaringsnummer: M-EPD-FEG-001000).</w:t>
      </w:r>
      <w:r w:rsidR="00EA35BD" w:rsidRPr="000B54EF">
        <w:rPr>
          <w:rFonts w:cs="Arial"/>
          <w:sz w:val="22"/>
          <w:szCs w:val="22"/>
          <w:lang w:val="nl-NL"/>
        </w:rPr>
        <w:t xml:space="preserve"> </w:t>
      </w:r>
      <w:r>
        <w:rPr>
          <w:rFonts w:cs="Arial"/>
          <w:sz w:val="22"/>
          <w:szCs w:val="22"/>
          <w:lang w:val="nl-NL" w:eastAsia="nl-NL" w:bidi="nl-NL"/>
        </w:rPr>
        <w:t xml:space="preserve">Alle SANCO-partnerbedrijven profiteren van de erg lage waarden, aldus </w:t>
      </w:r>
      <w:proofErr w:type="spellStart"/>
      <w:r>
        <w:rPr>
          <w:rFonts w:cs="Arial"/>
          <w:sz w:val="22"/>
          <w:szCs w:val="22"/>
          <w:lang w:val="nl-NL" w:eastAsia="nl-NL" w:bidi="nl-NL"/>
        </w:rPr>
        <w:t>Zwick</w:t>
      </w:r>
      <w:proofErr w:type="spellEnd"/>
      <w:r>
        <w:rPr>
          <w:rFonts w:cs="Arial"/>
          <w:sz w:val="22"/>
          <w:szCs w:val="22"/>
          <w:lang w:val="nl-NL" w:eastAsia="nl-NL" w:bidi="nl-NL"/>
        </w:rPr>
        <w:t>.</w:t>
      </w:r>
    </w:p>
    <w:p w:rsidR="00CF0FE7" w:rsidRDefault="00CF0FE7" w:rsidP="0057319E">
      <w:pPr>
        <w:spacing w:line="360" w:lineRule="auto"/>
        <w:jc w:val="both"/>
        <w:rPr>
          <w:rFonts w:cs="Arial"/>
          <w:i/>
          <w:iCs/>
          <w:sz w:val="22"/>
          <w:szCs w:val="22"/>
        </w:rPr>
      </w:pPr>
    </w:p>
    <w:p w:rsidR="00441A25" w:rsidRPr="00441A25" w:rsidRDefault="00000000" w:rsidP="0057319E">
      <w:pPr>
        <w:spacing w:line="360" w:lineRule="auto"/>
        <w:jc w:val="both"/>
        <w:rPr>
          <w:rFonts w:cs="Arial"/>
          <w:b/>
          <w:bCs/>
          <w:sz w:val="22"/>
          <w:szCs w:val="22"/>
        </w:rPr>
      </w:pPr>
      <w:r>
        <w:rPr>
          <w:rFonts w:cs="Arial"/>
          <w:b/>
          <w:bCs/>
          <w:sz w:val="22"/>
          <w:szCs w:val="22"/>
          <w:lang w:val="nl-NL" w:eastAsia="nl-NL" w:bidi="nl-NL"/>
        </w:rPr>
        <w:t>Sterke alliantie – sterk team</w:t>
      </w:r>
    </w:p>
    <w:p w:rsidR="00441A25" w:rsidRPr="00FB4F8A" w:rsidRDefault="00000000" w:rsidP="0057319E">
      <w:pPr>
        <w:spacing w:line="360" w:lineRule="auto"/>
        <w:jc w:val="both"/>
        <w:rPr>
          <w:rFonts w:cs="Arial"/>
          <w:sz w:val="22"/>
          <w:szCs w:val="22"/>
        </w:rPr>
      </w:pPr>
      <w:r>
        <w:rPr>
          <w:rFonts w:cs="Arial"/>
          <w:sz w:val="22"/>
          <w:szCs w:val="22"/>
          <w:lang w:val="nl-NL" w:eastAsia="nl-NL" w:bidi="nl-NL"/>
        </w:rPr>
        <w:t xml:space="preserve">Ook Antonio </w:t>
      </w:r>
      <w:proofErr w:type="spellStart"/>
      <w:r>
        <w:rPr>
          <w:rFonts w:cs="Arial"/>
          <w:sz w:val="22"/>
          <w:szCs w:val="22"/>
          <w:lang w:val="nl-NL" w:eastAsia="nl-NL" w:bidi="nl-NL"/>
        </w:rPr>
        <w:t>Gioello</w:t>
      </w:r>
      <w:proofErr w:type="spellEnd"/>
      <w:r>
        <w:rPr>
          <w:rFonts w:cs="Arial"/>
          <w:sz w:val="22"/>
          <w:szCs w:val="22"/>
          <w:lang w:val="nl-NL" w:eastAsia="nl-NL" w:bidi="nl-NL"/>
        </w:rPr>
        <w:t>, hoofd van SANCO Consulting, bedankte de leden voor hun loyaliteit en wees op de prestaties van de groep.</w:t>
      </w:r>
      <w:r w:rsidR="00FB4F8A" w:rsidRPr="00FB4F8A">
        <w:rPr>
          <w:rFonts w:cs="Arial"/>
          <w:sz w:val="22"/>
          <w:szCs w:val="22"/>
        </w:rPr>
        <w:t xml:space="preserve"> </w:t>
      </w:r>
      <w:r>
        <w:rPr>
          <w:rFonts w:cs="Arial"/>
          <w:sz w:val="22"/>
          <w:szCs w:val="22"/>
          <w:lang w:val="nl-NL" w:eastAsia="nl-NL" w:bidi="nl-NL"/>
        </w:rPr>
        <w:t xml:space="preserve">Daarbij </w:t>
      </w:r>
      <w:r>
        <w:rPr>
          <w:rFonts w:cs="Arial"/>
          <w:sz w:val="22"/>
          <w:szCs w:val="22"/>
          <w:lang w:val="nl-NL" w:eastAsia="nl-NL" w:bidi="nl-NL"/>
        </w:rPr>
        <w:lastRenderedPageBreak/>
        <w:t>aansluitend stelde hij het team van SANCO Consulting voor dat zich in commissies inzet voor de belangen van de aangesloten bedrijven, technisch advies verleent en de zichtbaarheid van het merk vergroot door marketingcampagnes.</w:t>
      </w:r>
      <w:r w:rsidR="006062F6" w:rsidRPr="00FB4F8A">
        <w:rPr>
          <w:rFonts w:cs="Arial"/>
          <w:sz w:val="22"/>
          <w:szCs w:val="22"/>
        </w:rPr>
        <w:t xml:space="preserve"> </w:t>
      </w:r>
      <w:r>
        <w:rPr>
          <w:rFonts w:cs="Arial"/>
          <w:sz w:val="22"/>
          <w:szCs w:val="22"/>
          <w:lang w:val="nl-NL" w:eastAsia="nl-NL" w:bidi="nl-NL"/>
        </w:rPr>
        <w:t xml:space="preserve">Gezien de plaats van de bijeenkomst wees </w:t>
      </w:r>
      <w:proofErr w:type="spellStart"/>
      <w:r>
        <w:rPr>
          <w:rFonts w:cs="Arial"/>
          <w:sz w:val="22"/>
          <w:szCs w:val="22"/>
          <w:lang w:val="nl-NL" w:eastAsia="nl-NL" w:bidi="nl-NL"/>
        </w:rPr>
        <w:t>Gioello</w:t>
      </w:r>
      <w:proofErr w:type="spellEnd"/>
      <w:r>
        <w:rPr>
          <w:rFonts w:cs="Arial"/>
          <w:sz w:val="22"/>
          <w:szCs w:val="22"/>
          <w:lang w:val="nl-NL" w:eastAsia="nl-NL" w:bidi="nl-NL"/>
        </w:rPr>
        <w:t xml:space="preserve"> bovendien op de belangrijke rol die de negen Poolse ondernemingen samen spelen binnen de groep.</w:t>
      </w:r>
      <w:r w:rsidR="00EA35BD" w:rsidRPr="00FB4F8A">
        <w:rPr>
          <w:rFonts w:cs="Arial"/>
          <w:sz w:val="22"/>
          <w:szCs w:val="22"/>
        </w:rPr>
        <w:t xml:space="preserve"> </w:t>
      </w:r>
      <w:r>
        <w:rPr>
          <w:rFonts w:cs="Arial"/>
          <w:sz w:val="22"/>
          <w:szCs w:val="22"/>
          <w:lang w:val="nl-NL" w:eastAsia="nl-NL" w:bidi="nl-NL"/>
        </w:rPr>
        <w:t xml:space="preserve">De reeks lezingen van het evenement werd afgerond met een </w:t>
      </w:r>
      <w:proofErr w:type="spellStart"/>
      <w:r>
        <w:rPr>
          <w:rFonts w:cs="Arial"/>
          <w:sz w:val="22"/>
          <w:szCs w:val="22"/>
          <w:lang w:val="nl-NL" w:eastAsia="nl-NL" w:bidi="nl-NL"/>
        </w:rPr>
        <w:t>keynote</w:t>
      </w:r>
      <w:proofErr w:type="spellEnd"/>
      <w:r>
        <w:rPr>
          <w:rFonts w:cs="Arial"/>
          <w:sz w:val="22"/>
          <w:szCs w:val="22"/>
          <w:lang w:val="nl-NL" w:eastAsia="nl-NL" w:bidi="nl-NL"/>
        </w:rPr>
        <w:t xml:space="preserve"> speech over het toenemende belang van artificiële intelligentie (AI).</w:t>
      </w:r>
    </w:p>
    <w:p w:rsidR="00342EC7" w:rsidRPr="0057319E" w:rsidRDefault="00342EC7" w:rsidP="0057319E">
      <w:pPr>
        <w:spacing w:line="360" w:lineRule="auto"/>
        <w:jc w:val="both"/>
        <w:rPr>
          <w:rFonts w:cs="Arial"/>
          <w:sz w:val="22"/>
          <w:szCs w:val="22"/>
        </w:rPr>
      </w:pPr>
    </w:p>
    <w:p w:rsidR="008002FA" w:rsidRPr="0057319E" w:rsidRDefault="00000000" w:rsidP="0057319E">
      <w:pPr>
        <w:spacing w:line="360" w:lineRule="auto"/>
        <w:jc w:val="both"/>
        <w:rPr>
          <w:rFonts w:cs="Arial"/>
          <w:sz w:val="22"/>
          <w:szCs w:val="22"/>
        </w:rPr>
      </w:pPr>
      <w:r>
        <w:rPr>
          <w:rFonts w:cs="Arial"/>
          <w:sz w:val="22"/>
          <w:szCs w:val="22"/>
          <w:lang w:val="nl-NL" w:eastAsia="nl-NL" w:bidi="nl-NL"/>
        </w:rPr>
        <w:t>De volgende algemene vergadering zal in mei 2025 in Rome plaatsvinden.</w:t>
      </w:r>
    </w:p>
    <w:p w:rsidR="00AE4B8E" w:rsidRPr="0057319E" w:rsidRDefault="00AE4B8E" w:rsidP="0057319E">
      <w:pPr>
        <w:spacing w:line="360" w:lineRule="auto"/>
        <w:jc w:val="both"/>
        <w:rPr>
          <w:rFonts w:cs="Arial"/>
          <w:sz w:val="22"/>
          <w:szCs w:val="22"/>
        </w:rPr>
      </w:pPr>
    </w:p>
    <w:p w:rsidR="00AE4B8E" w:rsidRPr="0057319E" w:rsidRDefault="00000000" w:rsidP="0057319E">
      <w:pPr>
        <w:spacing w:line="360" w:lineRule="auto"/>
        <w:jc w:val="both"/>
        <w:rPr>
          <w:rFonts w:cs="Arial"/>
          <w:b/>
          <w:bCs/>
          <w:sz w:val="22"/>
          <w:szCs w:val="22"/>
        </w:rPr>
      </w:pPr>
      <w:r>
        <w:rPr>
          <w:rFonts w:cs="Arial"/>
          <w:b/>
          <w:bCs/>
          <w:sz w:val="22"/>
          <w:szCs w:val="22"/>
          <w:lang w:val="nl-NL" w:eastAsia="nl-NL" w:bidi="nl-NL"/>
        </w:rPr>
        <w:t>Over SANCO:</w:t>
      </w:r>
    </w:p>
    <w:p w:rsidR="00AE4B8E" w:rsidRPr="0057319E" w:rsidRDefault="00000000" w:rsidP="0057319E">
      <w:pPr>
        <w:spacing w:line="360" w:lineRule="auto"/>
        <w:jc w:val="both"/>
        <w:rPr>
          <w:rFonts w:cs="Arial"/>
          <w:sz w:val="22"/>
          <w:szCs w:val="22"/>
        </w:rPr>
      </w:pPr>
      <w:r>
        <w:rPr>
          <w:rFonts w:cs="Arial"/>
          <w:sz w:val="22"/>
          <w:szCs w:val="22"/>
          <w:lang w:val="nl-NL" w:eastAsia="nl-NL" w:bidi="nl-NL"/>
        </w:rPr>
        <w:t>SANCO is met meer dan 60 actieve leden in 14 landen de grootste vereniging van fabrikanten van isolatieglas in Europa.</w:t>
      </w:r>
      <w:r w:rsidRPr="0057319E">
        <w:rPr>
          <w:rFonts w:cs="Arial"/>
          <w:sz w:val="22"/>
          <w:szCs w:val="22"/>
        </w:rPr>
        <w:t xml:space="preserve"> </w:t>
      </w:r>
      <w:r>
        <w:rPr>
          <w:rFonts w:cs="Arial"/>
          <w:sz w:val="22"/>
          <w:szCs w:val="22"/>
          <w:lang w:val="nl-NL" w:eastAsia="nl-NL" w:bidi="nl-NL"/>
        </w:rPr>
        <w:t xml:space="preserve">De licentiegever is de Zwitserse Glas </w:t>
      </w:r>
      <w:proofErr w:type="spellStart"/>
      <w:r>
        <w:rPr>
          <w:rFonts w:cs="Arial"/>
          <w:sz w:val="22"/>
          <w:szCs w:val="22"/>
          <w:lang w:val="nl-NL" w:eastAsia="nl-NL" w:bidi="nl-NL"/>
        </w:rPr>
        <w:t>Trösch</w:t>
      </w:r>
      <w:proofErr w:type="spellEnd"/>
      <w:r>
        <w:rPr>
          <w:rFonts w:cs="Arial"/>
          <w:sz w:val="22"/>
          <w:szCs w:val="22"/>
          <w:lang w:val="nl-NL" w:eastAsia="nl-NL" w:bidi="nl-NL"/>
        </w:rPr>
        <w:t xml:space="preserve"> Groep.</w:t>
      </w:r>
      <w:r w:rsidRPr="0057319E">
        <w:rPr>
          <w:rFonts w:cs="Arial"/>
          <w:sz w:val="22"/>
          <w:szCs w:val="22"/>
        </w:rPr>
        <w:t xml:space="preserve"> </w:t>
      </w:r>
      <w:r>
        <w:rPr>
          <w:rFonts w:cs="Arial"/>
          <w:sz w:val="22"/>
          <w:szCs w:val="22"/>
          <w:lang w:val="nl-NL" w:eastAsia="nl-NL" w:bidi="nl-NL"/>
        </w:rPr>
        <w:t>Het productportfolio dat door de SANCO-partners geproduceerd wordt, omvat energie-efficiënt isolatieglas voor ramen en gevels en geavanceerde glasoplossingen voor binnenruimtes.</w:t>
      </w:r>
    </w:p>
    <w:p w:rsidR="0057319E" w:rsidRDefault="0057319E" w:rsidP="00C31B0D">
      <w:pPr>
        <w:spacing w:line="360" w:lineRule="auto"/>
        <w:jc w:val="both"/>
        <w:rPr>
          <w:rFonts w:cs="Arial"/>
        </w:rPr>
      </w:pPr>
    </w:p>
    <w:p w:rsidR="00441A25" w:rsidRDefault="00441A25" w:rsidP="00C31B0D">
      <w:pPr>
        <w:spacing w:line="360" w:lineRule="auto"/>
        <w:jc w:val="both"/>
        <w:rPr>
          <w:rFonts w:cs="Arial"/>
        </w:rPr>
      </w:pPr>
    </w:p>
    <w:p w:rsidR="00F040D4" w:rsidRDefault="00000000" w:rsidP="00F040D4">
      <w:pPr>
        <w:spacing w:line="360" w:lineRule="auto"/>
        <w:jc w:val="both"/>
        <w:rPr>
          <w:rFonts w:cs="Arial"/>
          <w:b/>
          <w:bCs/>
        </w:rPr>
      </w:pPr>
      <w:r>
        <w:rPr>
          <w:rFonts w:eastAsia="Arial" w:cs="Arial"/>
          <w:b/>
          <w:lang w:val="nl-NL" w:eastAsia="nl-NL" w:bidi="nl-NL"/>
        </w:rPr>
        <w:t>Foto’s:</w:t>
      </w:r>
    </w:p>
    <w:p w:rsidR="00D47292" w:rsidRDefault="00000000" w:rsidP="00F040D4">
      <w:pPr>
        <w:spacing w:line="360" w:lineRule="auto"/>
        <w:jc w:val="both"/>
        <w:rPr>
          <w:rFonts w:cs="Arial"/>
          <w:sz w:val="20"/>
          <w:szCs w:val="20"/>
        </w:rPr>
      </w:pPr>
      <w:r>
        <w:rPr>
          <w:rFonts w:cs="Arial"/>
          <w:sz w:val="20"/>
          <w:szCs w:val="20"/>
        </w:rPr>
        <w:t xml:space="preserve"> </w:t>
      </w:r>
    </w:p>
    <w:p w:rsidR="00D47292" w:rsidRDefault="00000000" w:rsidP="00F040D4">
      <w:pPr>
        <w:spacing w:line="360" w:lineRule="auto"/>
        <w:jc w:val="both"/>
        <w:rPr>
          <w:rFonts w:cs="Arial"/>
          <w:sz w:val="20"/>
          <w:szCs w:val="20"/>
        </w:rPr>
      </w:pPr>
      <w:r>
        <w:rPr>
          <w:rFonts w:cs="Arial"/>
          <w:noProof/>
          <w:sz w:val="20"/>
          <w:szCs w:val="20"/>
        </w:rPr>
        <w:lastRenderedPageBreak/>
        <mc:AlternateContent>
          <mc:Choice Requires="wps">
            <w:drawing>
              <wp:anchor distT="0" distB="0" distL="114300" distR="114300" simplePos="0" relativeHeight="251659264" behindDoc="0" locked="0" layoutInCell="1" allowOverlap="1">
                <wp:simplePos x="0" y="0"/>
                <wp:positionH relativeFrom="column">
                  <wp:posOffset>-66007</wp:posOffset>
                </wp:positionH>
                <wp:positionV relativeFrom="paragraph">
                  <wp:posOffset>3055929</wp:posOffset>
                </wp:positionV>
                <wp:extent cx="4507247" cy="709930"/>
                <wp:effectExtent l="0" t="0" r="1270" b="1270"/>
                <wp:wrapNone/>
                <wp:docPr id="7" name="Textfeld 7"/>
                <wp:cNvGraphicFramePr/>
                <a:graphic xmlns:a="http://schemas.openxmlformats.org/drawingml/2006/main">
                  <a:graphicData uri="http://schemas.microsoft.com/office/word/2010/wordprocessingShape">
                    <wps:wsp>
                      <wps:cNvSpPr txBox="1"/>
                      <wps:spPr>
                        <a:xfrm>
                          <a:off x="0" y="0"/>
                          <a:ext cx="4507247" cy="709930"/>
                        </a:xfrm>
                        <a:prstGeom prst="rect">
                          <a:avLst/>
                        </a:prstGeom>
                        <a:solidFill>
                          <a:schemeClr val="lt1"/>
                        </a:solidFill>
                        <a:ln w="6350">
                          <a:noFill/>
                        </a:ln>
                      </wps:spPr>
                      <wps:txbx>
                        <w:txbxContent>
                          <w:p w:rsidR="00F040D4" w:rsidRPr="00F040D4" w:rsidRDefault="00000000">
                            <w:pPr>
                              <w:rPr>
                                <w:sz w:val="20"/>
                                <w:szCs w:val="20"/>
                              </w:rPr>
                            </w:pPr>
                            <w:r>
                              <w:rPr>
                                <w:sz w:val="20"/>
                                <w:szCs w:val="20"/>
                                <w:lang w:val="nl-NL" w:eastAsia="nl-NL" w:bidi="nl-NL"/>
                              </w:rPr>
                              <w:t>Dr. Fabian Zwick, CEO van Glas Trösch, zette als vertegenwoordiger van de licentiegever de duurzaamheidsstrategie van de Groep voor de SANCO-leden uiteen.</w:t>
                            </w:r>
                            <w:r w:rsidR="00C035B9">
                              <w:rPr>
                                <w:sz w:val="20"/>
                                <w:szCs w:val="20"/>
                              </w:rPr>
                              <w:t xml:space="preserve"> </w:t>
                            </w:r>
                            <w:r>
                              <w:rPr>
                                <w:rFonts w:eastAsia="Arial" w:cs="Arial"/>
                                <w:sz w:val="20"/>
                                <w:szCs w:val="20"/>
                                <w:lang w:val="nl-NL" w:eastAsia="nl-NL" w:bidi="nl-NL"/>
                              </w:rPr>
                              <w:t>Foto:</w:t>
                            </w:r>
                            <w:r w:rsidRPr="00F040D4">
                              <w:rPr>
                                <w:sz w:val="20"/>
                                <w:szCs w:val="20"/>
                              </w:rPr>
                              <w:t xml:space="preserve"> </w:t>
                            </w:r>
                            <w:r>
                              <w:rPr>
                                <w:sz w:val="20"/>
                                <w:szCs w:val="20"/>
                                <w:lang w:val="nl-NL" w:eastAsia="nl-NL" w:bidi="nl-NL"/>
                              </w:rPr>
                              <w:t>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 o:spid="_x0000_s1025" type="#_x0000_t202" style="width:354.9pt;height:55.9pt;margin-top:240.62pt;margin-left:-5.2pt;mso-height-percent:0;mso-height-relative:margin;mso-width-percent:0;mso-width-relative:margin;mso-wrap-distance-bottom:0;mso-wrap-distance-left:9pt;mso-wrap-distance-right:9pt;mso-wrap-distance-top:0;position:absolute;v-text-anchor:top;z-index:251658240" fillcolor="white" stroked="f" strokeweight="0.5pt">
                <v:textbox>
                  <w:txbxContent>
                    <w:p w:rsidR="00F040D4" w:rsidRPr="00F040D4" w14:textId="7D216E39">
                      <w:pPr>
                        <w:rPr>
                          <w:strike w:val="0"/>
                          <w:vanish w:val="0"/>
                          <w:sz w:val="20"/>
                          <w:szCs w:val="20"/>
                        </w:rPr>
                      </w:pPr>
                      <w:r>
                        <w:rPr>
                          <w:rFonts w:ascii="Arial" w:eastAsia="Times New Roman" w:hAnsi="Arial" w:cs="Times New Roman"/>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Dr. Fabian Zwick, CEO van Glas Trösch, zette als vertegenwoordiger van de licentiegever de duurzaamheidsstrategie van de Groep voor de SANCO-leden uiteen.</w:t>
                      </w:r>
                      <w:r w:rsidR="00C035B9">
                        <w:rPr>
                          <w:strike w:val="0"/>
                          <w:sz w:val="20"/>
                          <w:szCs w:val="2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sidRPr="00F040D4">
                        <w:rPr>
                          <w:strike w:val="0"/>
                          <w:sz w:val="20"/>
                          <w:szCs w:val="20"/>
                        </w:rPr>
                        <w:t xml:space="preserve"> </w:t>
                      </w:r>
                      <w:r>
                        <w:rPr>
                          <w:rFonts w:ascii="Arial" w:eastAsia="Times New Roman" w:hAnsi="Arial" w:cs="Times New Roman"/>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SANCO</w:t>
                      </w:r>
                    </w:p>
                  </w:txbxContent>
                </v:textbox>
              </v:shape>
            </w:pict>
          </mc:Fallback>
        </mc:AlternateContent>
      </w:r>
      <w:r>
        <w:rPr>
          <w:rFonts w:cs="Arial"/>
          <w:noProof/>
          <w:sz w:val="20"/>
          <w:szCs w:val="20"/>
        </w:rPr>
        <w:drawing>
          <wp:inline distT="0" distB="0" distL="0" distR="0">
            <wp:extent cx="4439285" cy="2957830"/>
            <wp:effectExtent l="0" t="0" r="5715" b="1270"/>
            <wp:docPr id="538386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386399" name="Grafik 538386399"/>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39285" cy="2957830"/>
                    </a:xfrm>
                    <a:prstGeom prst="rect">
                      <a:avLst/>
                    </a:prstGeom>
                  </pic:spPr>
                </pic:pic>
              </a:graphicData>
            </a:graphic>
          </wp:inline>
        </w:drawing>
      </w:r>
    </w:p>
    <w:p w:rsidR="00D47292" w:rsidRDefault="00D47292" w:rsidP="00F040D4">
      <w:pPr>
        <w:spacing w:line="360" w:lineRule="auto"/>
        <w:jc w:val="both"/>
        <w:rPr>
          <w:rFonts w:cs="Arial"/>
          <w:sz w:val="20"/>
          <w:szCs w:val="20"/>
        </w:rPr>
      </w:pPr>
    </w:p>
    <w:p w:rsidR="00D47292" w:rsidRDefault="00D47292" w:rsidP="00F040D4">
      <w:pPr>
        <w:spacing w:line="360" w:lineRule="auto"/>
        <w:jc w:val="both"/>
        <w:rPr>
          <w:rFonts w:cs="Arial"/>
          <w:sz w:val="20"/>
          <w:szCs w:val="20"/>
        </w:rPr>
      </w:pPr>
    </w:p>
    <w:p w:rsidR="00D47292" w:rsidRDefault="00D47292" w:rsidP="00F040D4">
      <w:pPr>
        <w:spacing w:line="360" w:lineRule="auto"/>
        <w:jc w:val="both"/>
        <w:rPr>
          <w:rFonts w:cs="Arial"/>
          <w:sz w:val="20"/>
          <w:szCs w:val="20"/>
        </w:rPr>
      </w:pPr>
    </w:p>
    <w:p w:rsidR="00D47292" w:rsidRPr="00F040D4" w:rsidRDefault="00000000" w:rsidP="00F040D4">
      <w:pPr>
        <w:spacing w:line="360" w:lineRule="auto"/>
        <w:jc w:val="both"/>
        <w:rPr>
          <w:rFonts w:cs="Arial"/>
          <w:b/>
          <w:bCs/>
        </w:rPr>
      </w:pPr>
      <w:r>
        <w:rPr>
          <w:rFonts w:cs="Arial"/>
          <w:noProof/>
          <w:sz w:val="20"/>
          <w:szCs w:val="20"/>
        </w:rPr>
        <w:drawing>
          <wp:inline distT="0" distB="0" distL="0" distR="0">
            <wp:extent cx="4439285" cy="2957830"/>
            <wp:effectExtent l="0" t="0" r="5715" b="1270"/>
            <wp:docPr id="37399708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997089" name="Grafik 37399708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39285" cy="2957830"/>
                    </a:xfrm>
                    <a:prstGeom prst="rect">
                      <a:avLst/>
                    </a:prstGeom>
                  </pic:spPr>
                </pic:pic>
              </a:graphicData>
            </a:graphic>
          </wp:inline>
        </w:drawing>
      </w:r>
    </w:p>
    <w:p w:rsidR="00011627" w:rsidRDefault="00000000" w:rsidP="00346FAC">
      <w:pPr>
        <w:rPr>
          <w:rFonts w:cs="Arial"/>
          <w:sz w:val="20"/>
          <w:szCs w:val="20"/>
        </w:rPr>
      </w:pPr>
      <w:r>
        <w:rPr>
          <w:rFonts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-65405</wp:posOffset>
                </wp:positionH>
                <wp:positionV relativeFrom="paragraph">
                  <wp:posOffset>87287</wp:posOffset>
                </wp:positionV>
                <wp:extent cx="4639962" cy="709930"/>
                <wp:effectExtent l="0" t="0" r="0" b="1270"/>
                <wp:wrapNone/>
                <wp:docPr id="8" name="Textfeld 8"/>
                <wp:cNvGraphicFramePr/>
                <a:graphic xmlns:a="http://schemas.openxmlformats.org/drawingml/2006/main">
                  <a:graphicData uri="http://schemas.microsoft.com/office/word/2010/wordprocessingShape">
                    <wps:wsp>
                      <wps:cNvSpPr txBox="1"/>
                      <wps:spPr>
                        <a:xfrm>
                          <a:off x="0" y="0"/>
                          <a:ext cx="4639962" cy="709930"/>
                        </a:xfrm>
                        <a:prstGeom prst="rect">
                          <a:avLst/>
                        </a:prstGeom>
                        <a:solidFill>
                          <a:schemeClr val="lt1"/>
                        </a:solidFill>
                        <a:ln w="6350">
                          <a:noFill/>
                        </a:ln>
                      </wps:spPr>
                      <wps:txbx>
                        <w:txbxContent>
                          <w:p w:rsidR="00F040D4" w:rsidRPr="00F040D4" w:rsidRDefault="00000000">
                            <w:pPr>
                              <w:rPr>
                                <w:sz w:val="20"/>
                                <w:szCs w:val="20"/>
                              </w:rPr>
                            </w:pPr>
                            <w:r>
                              <w:rPr>
                                <w:sz w:val="20"/>
                                <w:szCs w:val="20"/>
                                <w:lang w:val="nl-NL" w:eastAsia="nl-NL" w:bidi="nl-NL"/>
                              </w:rPr>
                              <w:t xml:space="preserve">Antonio </w:t>
                            </w:r>
                            <w:r>
                              <w:rPr>
                                <w:sz w:val="20"/>
                                <w:szCs w:val="20"/>
                                <w:lang w:val="nl-NL" w:eastAsia="nl-NL" w:bidi="nl-NL"/>
                              </w:rPr>
                              <w:t>Gioello, hoofd van SANCO Consulting, stelde het dienstenaanbod van de SANCO-groep voor.</w:t>
                            </w:r>
                            <w:r w:rsidRPr="000B54EF">
                              <w:rPr>
                                <w:sz w:val="20"/>
                                <w:szCs w:val="20"/>
                                <w:lang w:val="en-US"/>
                              </w:rPr>
                              <w:t xml:space="preserve"> </w:t>
                            </w:r>
                            <w:r>
                              <w:rPr>
                                <w:rFonts w:eastAsia="Arial" w:cs="Arial"/>
                                <w:sz w:val="20"/>
                                <w:szCs w:val="20"/>
                                <w:lang w:val="nl-NL" w:eastAsia="nl-NL" w:bidi="nl-NL"/>
                              </w:rPr>
                              <w:t>Foto:</w:t>
                            </w:r>
                            <w:r>
                              <w:rPr>
                                <w:sz w:val="20"/>
                                <w:szCs w:val="20"/>
                              </w:rPr>
                              <w:t xml:space="preserve"> </w:t>
                            </w:r>
                            <w:r>
                              <w:rPr>
                                <w:rFonts w:eastAsia="Arial" w:cs="Arial"/>
                                <w:sz w:val="20"/>
                                <w:szCs w:val="20"/>
                                <w:lang w:val="nl-NL" w:eastAsia="nl-NL" w:bidi="nl-NL"/>
                              </w:rPr>
                              <w:t>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style="position:absolute;margin-left:-5.15pt;margin-top:6.85pt;width:365.35pt;height:5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" fillcolor="white [3201]" stroked="f" strokeweight=".5pt">
                <v:textbox>
                  <w:txbxContent>
                    <w:p w:rsidR="00F040D4" w:rsidRPr="00F040D4" w:rsidRDefault="00000000">
                      <w:pPr>
                        <w:rPr>
                          <w:sz w:val="20"/>
                          <w:szCs w:val="20"/>
                        </w:rPr>
                      </w:pPr>
                      <w:r>
                        <w:rPr>
                          <w:sz w:val="20"/>
                          <w:szCs w:val="20"/>
                          <w:lang w:val="nl-NL" w:eastAsia="nl-NL" w:bidi="nl-NL"/>
                        </w:rPr>
                        <w:t xml:space="preserve">Antonio </w:t>
                      </w:r>
                      <w:proofErr w:type="spellStart"/>
                      <w:r>
                        <w:rPr>
                          <w:sz w:val="20"/>
                          <w:szCs w:val="20"/>
                          <w:lang w:val="nl-NL" w:eastAsia="nl-NL" w:bidi="nl-NL"/>
                        </w:rPr>
                        <w:t>Gioello</w:t>
                      </w:r>
                      <w:proofErr w:type="spellEnd"/>
                      <w:r>
                        <w:rPr>
                          <w:sz w:val="20"/>
                          <w:szCs w:val="20"/>
                          <w:lang w:val="nl-NL" w:eastAsia="nl-NL" w:bidi="nl-NL"/>
                        </w:rPr>
                        <w:t>, hoofd van SANCO Consulting, stelde het dienstenaanbod van de SANCO-groep voor.</w:t>
                      </w:r>
                      <w:r w:rsidRPr="000B54EF">
                        <w:rPr>
                          <w:sz w:val="20"/>
                          <w:szCs w:val="20"/>
                          <w:lang w:val="en-US"/>
                        </w:rPr>
                        <w:t xml:space="preserve"> </w:t>
                      </w:r>
                      <w:r>
                        <w:rPr>
                          <w:rFonts w:eastAsia="Arial" w:cs="Arial"/>
                          <w:sz w:val="20"/>
                          <w:szCs w:val="20"/>
                          <w:lang w:val="nl-NL" w:eastAsia="nl-NL" w:bidi="nl-NL"/>
                        </w:rPr>
                        <w:t>Foto:</w:t>
                      </w:r>
                      <w:r>
                        <w:rPr>
                          <w:sz w:val="20"/>
                          <w:szCs w:val="20"/>
                        </w:rPr>
                        <w:t xml:space="preserve"> </w:t>
                      </w:r>
                      <w:r>
                        <w:rPr>
                          <w:rFonts w:eastAsia="Arial" w:cs="Arial"/>
                          <w:sz w:val="20"/>
                          <w:szCs w:val="20"/>
                          <w:lang w:val="nl-NL" w:eastAsia="nl-NL" w:bidi="nl-NL"/>
                        </w:rPr>
                        <w:t>SANCO</w:t>
                      </w:r>
                    </w:p>
                  </w:txbxContent>
                </v:textbox>
              </v:shape>
            </w:pict>
          </mc:Fallback>
        </mc:AlternateContent>
      </w:r>
    </w:p>
    <w:p w:rsidR="00F040D4" w:rsidRDefault="00F040D4" w:rsidP="00346FAC">
      <w:pPr>
        <w:rPr>
          <w:rFonts w:cs="Arial"/>
          <w:sz w:val="20"/>
          <w:szCs w:val="20"/>
        </w:rPr>
      </w:pPr>
    </w:p>
    <w:p w:rsidR="00F040D4" w:rsidRDefault="00F040D4" w:rsidP="00346FAC">
      <w:pPr>
        <w:rPr>
          <w:rFonts w:cs="Arial"/>
          <w:sz w:val="20"/>
          <w:szCs w:val="20"/>
        </w:rPr>
      </w:pPr>
    </w:p>
    <w:p w:rsidR="00F040D4" w:rsidRDefault="00F040D4" w:rsidP="00346FAC">
      <w:pPr>
        <w:rPr>
          <w:rFonts w:cs="Arial"/>
          <w:sz w:val="20"/>
          <w:szCs w:val="20"/>
        </w:rPr>
      </w:pPr>
    </w:p>
    <w:p w:rsidR="00011627" w:rsidRDefault="00011627" w:rsidP="00346FAC">
      <w:pPr>
        <w:rPr>
          <w:rFonts w:cs="Arial"/>
          <w:sz w:val="20"/>
          <w:szCs w:val="20"/>
        </w:rPr>
      </w:pPr>
    </w:p>
    <w:p w:rsidR="00011627" w:rsidRDefault="00011627" w:rsidP="00346FAC">
      <w:pPr>
        <w:rPr>
          <w:rFonts w:cs="Arial"/>
          <w:sz w:val="20"/>
          <w:szCs w:val="20"/>
        </w:rPr>
      </w:pPr>
    </w:p>
    <w:p w:rsidR="00011627" w:rsidRDefault="00011627" w:rsidP="00346FAC">
      <w:pPr>
        <w:rPr>
          <w:rFonts w:cs="Arial"/>
          <w:sz w:val="20"/>
          <w:szCs w:val="20"/>
        </w:rPr>
      </w:pPr>
    </w:p>
    <w:p w:rsidR="001B316B" w:rsidRDefault="00000000" w:rsidP="00346FAC">
      <w:pPr>
        <w:rPr>
          <w:rFonts w:cs="Arial"/>
          <w:sz w:val="20"/>
          <w:szCs w:val="20"/>
        </w:rPr>
      </w:pPr>
      <w:r>
        <w:rPr>
          <w:rFonts w:cs="Arial"/>
          <w:noProof/>
          <w:sz w:val="20"/>
          <w:szCs w:val="20"/>
        </w:rPr>
        <w:lastRenderedPageBreak/>
        <w:drawing>
          <wp:inline distT="0" distB="0" distL="0" distR="0">
            <wp:extent cx="4439285" cy="2959735"/>
            <wp:effectExtent l="0" t="0" r="5715" b="0"/>
            <wp:docPr id="18376256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625635" name="Grafik 1837625635"/>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39285" cy="2959735"/>
                    </a:xfrm>
                    <a:prstGeom prst="rect">
                      <a:avLst/>
                    </a:prstGeom>
                  </pic:spPr>
                </pic:pic>
              </a:graphicData>
            </a:graphic>
          </wp:inline>
        </w:drawing>
      </w:r>
    </w:p>
    <w:p w:rsidR="00F30955" w:rsidRDefault="00000000" w:rsidP="00346FAC">
      <w:pPr>
        <w:rPr>
          <w:rFonts w:cs="Arial"/>
          <w:sz w:val="20"/>
          <w:szCs w:val="20"/>
        </w:rPr>
      </w:pPr>
      <w:r>
        <w:rPr>
          <w:rFonts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-78912</wp:posOffset>
                </wp:positionH>
                <wp:positionV relativeFrom="paragraph">
                  <wp:posOffset>132561</wp:posOffset>
                </wp:positionV>
                <wp:extent cx="4564380" cy="490855"/>
                <wp:effectExtent l="0" t="0" r="0" b="4445"/>
                <wp:wrapNone/>
                <wp:docPr id="9" name="Textfeld 9"/>
                <wp:cNvGraphicFramePr/>
                <a:graphic xmlns:a="http://schemas.openxmlformats.org/drawingml/2006/main">
                  <a:graphicData uri="http://schemas.microsoft.com/office/word/2010/wordprocessingShape">
                    <wps:wsp>
                      <wps:cNvSpPr txBox="1"/>
                      <wps:spPr>
                        <a:xfrm>
                          <a:off x="0" y="0"/>
                          <a:ext cx="4564380" cy="490855"/>
                        </a:xfrm>
                        <a:prstGeom prst="rect">
                          <a:avLst/>
                        </a:prstGeom>
                        <a:solidFill>
                          <a:schemeClr val="lt1"/>
                        </a:solidFill>
                        <a:ln w="6350">
                          <a:noFill/>
                        </a:ln>
                      </wps:spPr>
                      <wps:txbx>
                        <w:txbxContent>
                          <w:p w:rsidR="00F040D4" w:rsidRDefault="00000000" w:rsidP="00F040D4">
                            <w:pPr>
                              <w:rPr>
                                <w:rFonts w:cs="Arial"/>
                                <w:sz w:val="20"/>
                                <w:szCs w:val="20"/>
                              </w:rPr>
                            </w:pPr>
                            <w:r>
                              <w:rPr>
                                <w:rFonts w:cs="Arial"/>
                                <w:sz w:val="20"/>
                                <w:szCs w:val="20"/>
                                <w:lang w:val="nl-NL" w:eastAsia="nl-NL" w:bidi="nl-NL"/>
                              </w:rPr>
                              <w:t>In de havenstad Danzig zijn ongeveer 105 vertegenwoordigers van de partnerbedrijven uit heel Europa bijeengekomen voor de 52e algemene vergadering van SANCO.</w:t>
                            </w:r>
                            <w:r>
                              <w:rPr>
                                <w:rFonts w:cs="Arial"/>
                                <w:sz w:val="20"/>
                                <w:szCs w:val="20"/>
                              </w:rPr>
                              <w:t xml:space="preserve"> </w:t>
                            </w:r>
                            <w:r>
                              <w:rPr>
                                <w:rFonts w:eastAsia="Arial" w:cs="Arial"/>
                                <w:sz w:val="20"/>
                                <w:szCs w:val="20"/>
                                <w:lang w:val="nl-NL" w:eastAsia="nl-NL" w:bidi="nl-NL"/>
                              </w:rPr>
                              <w:t>Foto:</w:t>
                            </w:r>
                            <w:r>
                              <w:rPr>
                                <w:rFonts w:cs="Arial"/>
                                <w:sz w:val="20"/>
                                <w:szCs w:val="20"/>
                              </w:rPr>
                              <w:t xml:space="preserve"> </w:t>
                            </w:r>
                            <w:r>
                              <w:rPr>
                                <w:rFonts w:eastAsia="Arial" w:cs="Arial"/>
                                <w:sz w:val="20"/>
                                <w:szCs w:val="20"/>
                                <w:lang w:val="nl-NL" w:eastAsia="nl-NL" w:bidi="nl-NL"/>
                              </w:rPr>
                              <w:t>SANCO</w:t>
                            </w:r>
                          </w:p>
                          <w:p w:rsidR="00F040D4" w:rsidRDefault="00F040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9" o:spid="_x0000_s1027" type="#_x0000_t202" style="width:359.4pt;height:38.65pt;margin-top:10.44pt;margin-left:-6.21pt;mso-height-percent:0;mso-height-relative:margin;mso-width-percent:0;mso-width-relative:margin;mso-wrap-distance-bottom:0;mso-wrap-distance-left:9pt;mso-wrap-distance-right:9pt;mso-wrap-distance-top:0;position:absolute;v-text-anchor:top;z-index:251662336" fillcolor="white" stroked="f" strokeweight="0.5pt">
                <v:textbox>
                  <w:txbxContent>
                    <w:p w:rsidR="00F040D4" w:rsidP="00F040D4" w14:textId="28EF38C2">
                      <w:pPr>
                        <w:rPr>
                          <w:rFonts w:cs="Arial"/>
                          <w:strike w:val="0"/>
                          <w:vanish w:val="0"/>
                          <w:sz w:val="20"/>
                          <w:szCs w:val="20"/>
                        </w:rPr>
                      </w:pPr>
                      <w:r>
                        <w:rPr>
                          <w:rFonts w:ascii="Arial" w:eastAsia="Times New Roman"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In de havenstad Danzig zijn ongeveer 105 vertegenwoordigers van de partnerbedrijven uit heel Europa bijeengekomen voor de 52e algemene vergadering van SANCO.</w:t>
                      </w:r>
                      <w:r>
                        <w:rPr>
                          <w:rFonts w:cs="Arial"/>
                          <w:strike w:val="0"/>
                          <w:sz w:val="20"/>
                          <w:szCs w:val="2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Pr>
                          <w:rFonts w:cs="Arial"/>
                          <w:strike w:val="0"/>
                          <w:sz w:val="20"/>
                          <w:szCs w:val="2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SANCO</w:t>
                      </w:r>
                    </w:p>
                    <w:p w:rsidR="00F040D4" w14:textId="77777777">
                      <w:pPr>
                        <w:rPr>
                          <w:strike w:val="0"/>
                        </w:rPr>
                      </w:pPr>
                    </w:p>
                  </w:txbxContent>
                </v:textbox>
              </v:shape>
            </w:pict>
          </mc:Fallback>
        </mc:AlternateContent>
      </w:r>
    </w:p>
    <w:p w:rsidR="0014153C" w:rsidRDefault="0014153C" w:rsidP="00F1125B">
      <w:pPr>
        <w:rPr>
          <w:rFonts w:cs="Arial"/>
          <w:sz w:val="20"/>
          <w:szCs w:val="20"/>
        </w:rPr>
      </w:pPr>
    </w:p>
    <w:p w:rsidR="00F040D4" w:rsidRDefault="00000000">
      <w:pPr>
        <w:rPr>
          <w:rFonts w:cs="Arial"/>
          <w:b/>
          <w:sz w:val="22"/>
          <w:szCs w:val="22"/>
        </w:rPr>
      </w:pPr>
      <w:r>
        <w:rPr>
          <w:rFonts w:cs="Arial"/>
          <w:b/>
          <w:sz w:val="22"/>
          <w:szCs w:val="22"/>
        </w:rPr>
        <w:br w:type="page"/>
      </w:r>
    </w:p>
    <w:p w:rsidR="0057319E" w:rsidRPr="000B54EF" w:rsidRDefault="00000000" w:rsidP="0057319E">
      <w:pPr>
        <w:spacing w:line="360" w:lineRule="auto"/>
        <w:rPr>
          <w:rFonts w:cs="Arial"/>
          <w:sz w:val="22"/>
          <w:szCs w:val="22"/>
          <w:lang w:val="en-US"/>
        </w:rPr>
      </w:pPr>
      <w:r>
        <w:rPr>
          <w:rFonts w:eastAsia="Arial" w:cs="Arial"/>
          <w:b/>
          <w:sz w:val="22"/>
          <w:szCs w:val="22"/>
          <w:lang w:val="nl-NL" w:eastAsia="nl-NL" w:bidi="nl-NL"/>
        </w:rPr>
        <w:lastRenderedPageBreak/>
        <w:t>Meer informatie:</w:t>
      </w:r>
    </w:p>
    <w:p w:rsidR="0057319E" w:rsidRPr="000B54EF" w:rsidRDefault="00000000" w:rsidP="0057319E">
      <w:pPr>
        <w:jc w:val="both"/>
        <w:rPr>
          <w:rFonts w:cs="Arial"/>
          <w:sz w:val="22"/>
          <w:szCs w:val="22"/>
          <w:lang w:val="en-US"/>
        </w:rPr>
      </w:pPr>
      <w:r>
        <w:rPr>
          <w:sz w:val="22"/>
          <w:lang w:val="nl-NL" w:eastAsia="nl-NL" w:bidi="nl-NL"/>
        </w:rPr>
        <w:t xml:space="preserve">SANCO Consulting | Glas </w:t>
      </w:r>
      <w:proofErr w:type="spellStart"/>
      <w:r>
        <w:rPr>
          <w:sz w:val="22"/>
          <w:lang w:val="nl-NL" w:eastAsia="nl-NL" w:bidi="nl-NL"/>
        </w:rPr>
        <w:t>Trösch</w:t>
      </w:r>
      <w:proofErr w:type="spellEnd"/>
      <w:r>
        <w:rPr>
          <w:sz w:val="22"/>
          <w:lang w:val="nl-NL" w:eastAsia="nl-NL" w:bidi="nl-NL"/>
        </w:rPr>
        <w:t xml:space="preserve"> GmbH</w:t>
      </w:r>
    </w:p>
    <w:p w:rsidR="0057319E" w:rsidRDefault="00000000" w:rsidP="0057319E">
      <w:pPr>
        <w:jc w:val="both"/>
        <w:rPr>
          <w:rFonts w:cs="Arial"/>
          <w:sz w:val="22"/>
          <w:szCs w:val="22"/>
        </w:rPr>
      </w:pPr>
      <w:proofErr w:type="spellStart"/>
      <w:r>
        <w:rPr>
          <w:rFonts w:cs="Arial"/>
          <w:sz w:val="22"/>
          <w:szCs w:val="22"/>
          <w:lang w:val="nl-NL" w:eastAsia="nl-NL" w:bidi="nl-NL"/>
        </w:rPr>
        <w:t>Im</w:t>
      </w:r>
      <w:proofErr w:type="spellEnd"/>
      <w:r>
        <w:rPr>
          <w:rFonts w:cs="Arial"/>
          <w:sz w:val="22"/>
          <w:szCs w:val="22"/>
          <w:lang w:val="nl-NL" w:eastAsia="nl-NL" w:bidi="nl-NL"/>
        </w:rPr>
        <w:t xml:space="preserve"> </w:t>
      </w:r>
      <w:proofErr w:type="spellStart"/>
      <w:r>
        <w:rPr>
          <w:rFonts w:cs="Arial"/>
          <w:sz w:val="22"/>
          <w:szCs w:val="22"/>
          <w:lang w:val="nl-NL" w:eastAsia="nl-NL" w:bidi="nl-NL"/>
        </w:rPr>
        <w:t>Lehrer</w:t>
      </w:r>
      <w:proofErr w:type="spellEnd"/>
      <w:r>
        <w:rPr>
          <w:rFonts w:cs="Arial"/>
          <w:sz w:val="22"/>
          <w:szCs w:val="22"/>
          <w:lang w:val="nl-NL" w:eastAsia="nl-NL" w:bidi="nl-NL"/>
        </w:rPr>
        <w:t xml:space="preserve"> </w:t>
      </w:r>
      <w:proofErr w:type="spellStart"/>
      <w:r>
        <w:rPr>
          <w:rFonts w:cs="Arial"/>
          <w:sz w:val="22"/>
          <w:szCs w:val="22"/>
          <w:lang w:val="nl-NL" w:eastAsia="nl-NL" w:bidi="nl-NL"/>
        </w:rPr>
        <w:t>Feld</w:t>
      </w:r>
      <w:proofErr w:type="spellEnd"/>
      <w:r>
        <w:rPr>
          <w:rFonts w:cs="Arial"/>
          <w:sz w:val="22"/>
          <w:szCs w:val="22"/>
          <w:lang w:val="nl-NL" w:eastAsia="nl-NL" w:bidi="nl-NL"/>
        </w:rPr>
        <w:t xml:space="preserve"> 30 | 89081 Ulm, Duitsland</w:t>
      </w:r>
    </w:p>
    <w:p w:rsidR="00F040D4" w:rsidRPr="008C666E" w:rsidRDefault="00000000" w:rsidP="0057319E">
      <w:pPr>
        <w:jc w:val="both"/>
        <w:rPr>
          <w:rFonts w:cs="Arial"/>
          <w:sz w:val="22"/>
          <w:szCs w:val="22"/>
        </w:rPr>
      </w:pPr>
      <w:r>
        <w:rPr>
          <w:rFonts w:cs="Arial"/>
          <w:sz w:val="22"/>
          <w:szCs w:val="22"/>
          <w:lang w:val="nl-NL" w:eastAsia="nl-NL" w:bidi="nl-NL"/>
        </w:rPr>
        <w:t>+49 (0)731 4096 147</w:t>
      </w:r>
    </w:p>
    <w:p w:rsidR="0057319E" w:rsidRPr="008C666E" w:rsidRDefault="00000000" w:rsidP="0057319E">
      <w:pPr>
        <w:jc w:val="both"/>
        <w:rPr>
          <w:rFonts w:cs="Arial"/>
          <w:sz w:val="22"/>
          <w:szCs w:val="22"/>
        </w:rPr>
      </w:pPr>
      <w:hyperlink r:id="rId10" w:history="1">
        <w:r>
          <w:rPr>
            <w:rStyle w:val="Hyperlink"/>
            <w:rFonts w:cs="Arial"/>
            <w:sz w:val="22"/>
            <w:szCs w:val="22"/>
            <w:lang w:val="nl-NL" w:eastAsia="nl-NL" w:bidi="nl-NL"/>
          </w:rPr>
          <w:t>press@sanco.com</w:t>
        </w:r>
      </w:hyperlink>
    </w:p>
    <w:p w:rsidR="0057319E" w:rsidRPr="00D075A5" w:rsidRDefault="0057319E" w:rsidP="0057319E">
      <w:pPr>
        <w:spacing w:line="360" w:lineRule="auto"/>
        <w:rPr>
          <w:rFonts w:cs="Arial"/>
          <w:b/>
        </w:rPr>
      </w:pPr>
    </w:p>
    <w:p w:rsidR="0057319E" w:rsidRPr="008C666E" w:rsidRDefault="00000000" w:rsidP="0057319E">
      <w:pPr>
        <w:spacing w:line="360" w:lineRule="auto"/>
        <w:rPr>
          <w:rFonts w:cs="Arial"/>
          <w:b/>
          <w:sz w:val="22"/>
          <w:szCs w:val="22"/>
        </w:rPr>
      </w:pPr>
      <w:r>
        <w:rPr>
          <w:rFonts w:eastAsia="Arial" w:cs="Arial"/>
          <w:b/>
          <w:sz w:val="22"/>
          <w:szCs w:val="22"/>
          <w:lang w:val="nl-NL" w:eastAsia="nl-NL" w:bidi="nl-NL"/>
        </w:rPr>
        <w:t>Vragen van de pers worden beantwoord door:</w:t>
      </w:r>
    </w:p>
    <w:p w:rsidR="0057319E" w:rsidRPr="001B74FA" w:rsidRDefault="00000000" w:rsidP="0057319E">
      <w:pPr>
        <w:jc w:val="both"/>
        <w:rPr>
          <w:rFonts w:cs="Arial"/>
          <w:sz w:val="22"/>
          <w:szCs w:val="22"/>
          <w:lang w:val="fr-FR"/>
        </w:rPr>
      </w:pPr>
      <w:r>
        <w:rPr>
          <w:rFonts w:cs="Arial"/>
          <w:sz w:val="22"/>
          <w:szCs w:val="22"/>
          <w:lang w:val="nl-NL" w:eastAsia="nl-NL" w:bidi="nl-NL"/>
        </w:rPr>
        <w:t>Matthias Mai</w:t>
      </w:r>
    </w:p>
    <w:p w:rsidR="0057319E" w:rsidRPr="001B74FA" w:rsidRDefault="00000000" w:rsidP="0057319E">
      <w:pPr>
        <w:jc w:val="both"/>
        <w:rPr>
          <w:rFonts w:cs="Arial"/>
          <w:sz w:val="22"/>
          <w:szCs w:val="22"/>
          <w:lang w:val="fr-FR"/>
        </w:rPr>
      </w:pPr>
      <w:proofErr w:type="spellStart"/>
      <w:proofErr w:type="gramStart"/>
      <w:r>
        <w:rPr>
          <w:rFonts w:eastAsia="Arial" w:cs="Arial"/>
          <w:sz w:val="22"/>
          <w:szCs w:val="22"/>
          <w:lang w:val="nl-NL" w:eastAsia="nl-NL" w:bidi="nl-NL"/>
        </w:rPr>
        <w:t>mai</w:t>
      </w:r>
      <w:proofErr w:type="spellEnd"/>
      <w:proofErr w:type="gramEnd"/>
      <w:r>
        <w:rPr>
          <w:rFonts w:eastAsia="Arial" w:cs="Arial"/>
          <w:sz w:val="22"/>
          <w:szCs w:val="22"/>
          <w:lang w:val="nl-NL" w:eastAsia="nl-NL" w:bidi="nl-NL"/>
        </w:rPr>
        <w:t xml:space="preserve"> public relations GmbH</w:t>
      </w:r>
    </w:p>
    <w:p w:rsidR="0057319E" w:rsidRPr="008C666E" w:rsidRDefault="00000000" w:rsidP="0057319E">
      <w:pPr>
        <w:jc w:val="both"/>
        <w:rPr>
          <w:rFonts w:cs="Arial"/>
          <w:sz w:val="22"/>
          <w:szCs w:val="22"/>
        </w:rPr>
      </w:pPr>
      <w:proofErr w:type="spellStart"/>
      <w:r>
        <w:rPr>
          <w:rFonts w:eastAsia="Arial" w:cs="Arial"/>
          <w:sz w:val="22"/>
          <w:szCs w:val="22"/>
          <w:lang w:val="nl-NL" w:eastAsia="nl-NL" w:bidi="nl-NL"/>
        </w:rPr>
        <w:t>Leuschnerdamm</w:t>
      </w:r>
      <w:proofErr w:type="spellEnd"/>
      <w:r>
        <w:rPr>
          <w:rFonts w:eastAsia="Arial" w:cs="Arial"/>
          <w:sz w:val="22"/>
          <w:szCs w:val="22"/>
          <w:lang w:val="nl-NL" w:eastAsia="nl-NL" w:bidi="nl-NL"/>
        </w:rPr>
        <w:t xml:space="preserve"> 13 | 10999 Berlijn, Duitsland</w:t>
      </w:r>
    </w:p>
    <w:p w:rsidR="0057319E" w:rsidRDefault="00000000" w:rsidP="0057319E">
      <w:pPr>
        <w:jc w:val="both"/>
        <w:rPr>
          <w:rFonts w:cs="Arial"/>
          <w:sz w:val="22"/>
          <w:szCs w:val="22"/>
        </w:rPr>
      </w:pPr>
      <w:r>
        <w:rPr>
          <w:rFonts w:eastAsia="Arial" w:cs="Arial"/>
          <w:sz w:val="22"/>
          <w:szCs w:val="22"/>
          <w:lang w:val="nl-NL" w:eastAsia="nl-NL" w:bidi="nl-NL"/>
        </w:rPr>
        <w:t>Tel. +49 (0)30 66 40 40 555</w:t>
      </w:r>
    </w:p>
    <w:p w:rsidR="0057319E" w:rsidRPr="004416F2" w:rsidRDefault="00000000" w:rsidP="0057319E">
      <w:pPr>
        <w:jc w:val="both"/>
        <w:rPr>
          <w:rFonts w:cs="Arial"/>
          <w:sz w:val="22"/>
          <w:szCs w:val="22"/>
        </w:rPr>
      </w:pPr>
      <w:hyperlink r:id="rId11" w:history="1">
        <w:r>
          <w:rPr>
            <w:rStyle w:val="Hyperlink"/>
            <w:sz w:val="22"/>
            <w:lang w:val="nl-NL" w:eastAsia="nl-NL" w:bidi="nl-NL"/>
          </w:rPr>
          <w:t>sanco@maipr.com</w:t>
        </w:r>
      </w:hyperlink>
    </w:p>
    <w:p w:rsidR="0057319E" w:rsidRDefault="0057319E" w:rsidP="00F1125B">
      <w:pPr>
        <w:rPr>
          <w:rFonts w:cs="Arial"/>
          <w:sz w:val="20"/>
          <w:szCs w:val="20"/>
        </w:rPr>
      </w:pPr>
    </w:p>
    <w:sectPr w:rsidR="0057319E" w:rsidSect="00D06854">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4980" w:rsidRDefault="00264980">
      <w:r>
        <w:separator/>
      </w:r>
    </w:p>
  </w:endnote>
  <w:endnote w:type="continuationSeparator" w:id="0">
    <w:p w:rsidR="00264980" w:rsidRDefault="0026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1E1C" w:rsidRDefault="00691E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1E1C" w:rsidRDefault="00691E1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1E1C" w:rsidRDefault="00691E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4980" w:rsidRDefault="00264980">
      <w:r>
        <w:separator/>
      </w:r>
    </w:p>
  </w:footnote>
  <w:footnote w:type="continuationSeparator" w:id="0">
    <w:p w:rsidR="00264980" w:rsidRDefault="00264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1E1C" w:rsidRDefault="00691E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569FF" w:rsidRDefault="006569FF">
    <w:pPr>
      <w:pStyle w:val="Kopfzeile"/>
    </w:pPr>
  </w:p>
  <w:p w:rsidR="006569FF" w:rsidRDefault="006569FF">
    <w:pPr>
      <w:pStyle w:val="Kopfzeile"/>
    </w:pPr>
  </w:p>
  <w:p w:rsidR="006569FF" w:rsidRDefault="006569FF">
    <w:pPr>
      <w:pStyle w:val="Kopfzeile"/>
    </w:pPr>
  </w:p>
  <w:p w:rsidR="006569FF" w:rsidRDefault="006569FF">
    <w:pPr>
      <w:pStyle w:val="Kopfzeile"/>
    </w:pPr>
  </w:p>
  <w:p w:rsidR="006569FF" w:rsidRDefault="00000000">
    <w:pPr>
      <w:pStyle w:val="Kopfzeile"/>
    </w:pPr>
    <w:r>
      <w:rPr>
        <w:noProof/>
      </w:rPr>
      <w:drawing>
        <wp:inline distT="0" distB="0" distL="0" distR="0">
          <wp:extent cx="4388400" cy="48645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88400" cy="486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1E1C" w:rsidRDefault="00691E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57AAC"/>
    <w:multiLevelType w:val="hybridMultilevel"/>
    <w:tmpl w:val="C61A7636"/>
    <w:lvl w:ilvl="0" w:tplc="112C3830">
      <w:start w:val="1"/>
      <w:numFmt w:val="bullet"/>
      <w:lvlText w:val=""/>
      <w:lvlJc w:val="left"/>
      <w:pPr>
        <w:tabs>
          <w:tab w:val="num" w:pos="360"/>
        </w:tabs>
        <w:ind w:left="360" w:hanging="360"/>
      </w:pPr>
      <w:rPr>
        <w:rFonts w:ascii="Symbol" w:hAnsi="Symbol" w:hint="default"/>
        <w:sz w:val="18"/>
      </w:rPr>
    </w:lvl>
    <w:lvl w:ilvl="1" w:tplc="0EDC7944">
      <w:start w:val="1"/>
      <w:numFmt w:val="bullet"/>
      <w:lvlText w:val="o"/>
      <w:lvlJc w:val="left"/>
      <w:pPr>
        <w:tabs>
          <w:tab w:val="num" w:pos="1440"/>
        </w:tabs>
        <w:ind w:left="1440" w:hanging="360"/>
      </w:pPr>
      <w:rPr>
        <w:rFonts w:ascii="Courier New" w:hAnsi="Courier New" w:hint="default"/>
      </w:rPr>
    </w:lvl>
    <w:lvl w:ilvl="2" w:tplc="C6066598" w:tentative="1">
      <w:start w:val="1"/>
      <w:numFmt w:val="bullet"/>
      <w:lvlText w:val=""/>
      <w:lvlJc w:val="left"/>
      <w:pPr>
        <w:tabs>
          <w:tab w:val="num" w:pos="2160"/>
        </w:tabs>
        <w:ind w:left="2160" w:hanging="360"/>
      </w:pPr>
      <w:rPr>
        <w:rFonts w:ascii="Wingdings" w:hAnsi="Wingdings" w:hint="default"/>
      </w:rPr>
    </w:lvl>
    <w:lvl w:ilvl="3" w:tplc="E234856C" w:tentative="1">
      <w:start w:val="1"/>
      <w:numFmt w:val="bullet"/>
      <w:lvlText w:val=""/>
      <w:lvlJc w:val="left"/>
      <w:pPr>
        <w:tabs>
          <w:tab w:val="num" w:pos="2880"/>
        </w:tabs>
        <w:ind w:left="2880" w:hanging="360"/>
      </w:pPr>
      <w:rPr>
        <w:rFonts w:ascii="Symbol" w:hAnsi="Symbol" w:hint="default"/>
      </w:rPr>
    </w:lvl>
    <w:lvl w:ilvl="4" w:tplc="207CC0BE" w:tentative="1">
      <w:start w:val="1"/>
      <w:numFmt w:val="bullet"/>
      <w:lvlText w:val="o"/>
      <w:lvlJc w:val="left"/>
      <w:pPr>
        <w:tabs>
          <w:tab w:val="num" w:pos="3600"/>
        </w:tabs>
        <w:ind w:left="3600" w:hanging="360"/>
      </w:pPr>
      <w:rPr>
        <w:rFonts w:ascii="Courier New" w:hAnsi="Courier New" w:hint="default"/>
      </w:rPr>
    </w:lvl>
    <w:lvl w:ilvl="5" w:tplc="AF7CAD92" w:tentative="1">
      <w:start w:val="1"/>
      <w:numFmt w:val="bullet"/>
      <w:lvlText w:val=""/>
      <w:lvlJc w:val="left"/>
      <w:pPr>
        <w:tabs>
          <w:tab w:val="num" w:pos="4320"/>
        </w:tabs>
        <w:ind w:left="4320" w:hanging="360"/>
      </w:pPr>
      <w:rPr>
        <w:rFonts w:ascii="Wingdings" w:hAnsi="Wingdings" w:hint="default"/>
      </w:rPr>
    </w:lvl>
    <w:lvl w:ilvl="6" w:tplc="42BEEF06" w:tentative="1">
      <w:start w:val="1"/>
      <w:numFmt w:val="bullet"/>
      <w:lvlText w:val=""/>
      <w:lvlJc w:val="left"/>
      <w:pPr>
        <w:tabs>
          <w:tab w:val="num" w:pos="5040"/>
        </w:tabs>
        <w:ind w:left="5040" w:hanging="360"/>
      </w:pPr>
      <w:rPr>
        <w:rFonts w:ascii="Symbol" w:hAnsi="Symbol" w:hint="default"/>
      </w:rPr>
    </w:lvl>
    <w:lvl w:ilvl="7" w:tplc="7C94D5D4" w:tentative="1">
      <w:start w:val="1"/>
      <w:numFmt w:val="bullet"/>
      <w:lvlText w:val="o"/>
      <w:lvlJc w:val="left"/>
      <w:pPr>
        <w:tabs>
          <w:tab w:val="num" w:pos="5760"/>
        </w:tabs>
        <w:ind w:left="5760" w:hanging="360"/>
      </w:pPr>
      <w:rPr>
        <w:rFonts w:ascii="Courier New" w:hAnsi="Courier New" w:hint="default"/>
      </w:rPr>
    </w:lvl>
    <w:lvl w:ilvl="8" w:tplc="CCBE2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D81644FA">
      <w:start w:val="1"/>
      <w:numFmt w:val="bullet"/>
      <w:lvlText w:val=""/>
      <w:lvlJc w:val="left"/>
      <w:pPr>
        <w:tabs>
          <w:tab w:val="num" w:pos="720"/>
        </w:tabs>
        <w:ind w:left="720" w:hanging="360"/>
      </w:pPr>
      <w:rPr>
        <w:rFonts w:ascii="Symbol" w:hAnsi="Symbol" w:hint="default"/>
        <w:sz w:val="18"/>
      </w:rPr>
    </w:lvl>
    <w:lvl w:ilvl="1" w:tplc="830E40B8" w:tentative="1">
      <w:start w:val="1"/>
      <w:numFmt w:val="bullet"/>
      <w:lvlText w:val="o"/>
      <w:lvlJc w:val="left"/>
      <w:pPr>
        <w:tabs>
          <w:tab w:val="num" w:pos="1440"/>
        </w:tabs>
        <w:ind w:left="1440" w:hanging="360"/>
      </w:pPr>
      <w:rPr>
        <w:rFonts w:ascii="Courier New" w:hAnsi="Courier New" w:hint="default"/>
      </w:rPr>
    </w:lvl>
    <w:lvl w:ilvl="2" w:tplc="65363E48" w:tentative="1">
      <w:start w:val="1"/>
      <w:numFmt w:val="bullet"/>
      <w:lvlText w:val=""/>
      <w:lvlJc w:val="left"/>
      <w:pPr>
        <w:tabs>
          <w:tab w:val="num" w:pos="2160"/>
        </w:tabs>
        <w:ind w:left="2160" w:hanging="360"/>
      </w:pPr>
      <w:rPr>
        <w:rFonts w:ascii="Wingdings" w:hAnsi="Wingdings" w:hint="default"/>
      </w:rPr>
    </w:lvl>
    <w:lvl w:ilvl="3" w:tplc="A71C63E4" w:tentative="1">
      <w:start w:val="1"/>
      <w:numFmt w:val="bullet"/>
      <w:lvlText w:val=""/>
      <w:lvlJc w:val="left"/>
      <w:pPr>
        <w:tabs>
          <w:tab w:val="num" w:pos="2880"/>
        </w:tabs>
        <w:ind w:left="2880" w:hanging="360"/>
      </w:pPr>
      <w:rPr>
        <w:rFonts w:ascii="Symbol" w:hAnsi="Symbol" w:hint="default"/>
      </w:rPr>
    </w:lvl>
    <w:lvl w:ilvl="4" w:tplc="A3CC4AD0" w:tentative="1">
      <w:start w:val="1"/>
      <w:numFmt w:val="bullet"/>
      <w:lvlText w:val="o"/>
      <w:lvlJc w:val="left"/>
      <w:pPr>
        <w:tabs>
          <w:tab w:val="num" w:pos="3600"/>
        </w:tabs>
        <w:ind w:left="3600" w:hanging="360"/>
      </w:pPr>
      <w:rPr>
        <w:rFonts w:ascii="Courier New" w:hAnsi="Courier New" w:hint="default"/>
      </w:rPr>
    </w:lvl>
    <w:lvl w:ilvl="5" w:tplc="6BAE58B8" w:tentative="1">
      <w:start w:val="1"/>
      <w:numFmt w:val="bullet"/>
      <w:lvlText w:val=""/>
      <w:lvlJc w:val="left"/>
      <w:pPr>
        <w:tabs>
          <w:tab w:val="num" w:pos="4320"/>
        </w:tabs>
        <w:ind w:left="4320" w:hanging="360"/>
      </w:pPr>
      <w:rPr>
        <w:rFonts w:ascii="Wingdings" w:hAnsi="Wingdings" w:hint="default"/>
      </w:rPr>
    </w:lvl>
    <w:lvl w:ilvl="6" w:tplc="E572FB12" w:tentative="1">
      <w:start w:val="1"/>
      <w:numFmt w:val="bullet"/>
      <w:lvlText w:val=""/>
      <w:lvlJc w:val="left"/>
      <w:pPr>
        <w:tabs>
          <w:tab w:val="num" w:pos="5040"/>
        </w:tabs>
        <w:ind w:left="5040" w:hanging="360"/>
      </w:pPr>
      <w:rPr>
        <w:rFonts w:ascii="Symbol" w:hAnsi="Symbol" w:hint="default"/>
      </w:rPr>
    </w:lvl>
    <w:lvl w:ilvl="7" w:tplc="71124856" w:tentative="1">
      <w:start w:val="1"/>
      <w:numFmt w:val="bullet"/>
      <w:lvlText w:val="o"/>
      <w:lvlJc w:val="left"/>
      <w:pPr>
        <w:tabs>
          <w:tab w:val="num" w:pos="5760"/>
        </w:tabs>
        <w:ind w:left="5760" w:hanging="360"/>
      </w:pPr>
      <w:rPr>
        <w:rFonts w:ascii="Courier New" w:hAnsi="Courier New" w:hint="default"/>
      </w:rPr>
    </w:lvl>
    <w:lvl w:ilvl="8" w:tplc="572A661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A5E25372">
      <w:start w:val="1"/>
      <w:numFmt w:val="bullet"/>
      <w:lvlText w:val=""/>
      <w:lvlJc w:val="left"/>
      <w:pPr>
        <w:ind w:left="720" w:hanging="360"/>
      </w:pPr>
      <w:rPr>
        <w:rFonts w:ascii="Symbol" w:hAnsi="Symbol" w:hint="default"/>
      </w:rPr>
    </w:lvl>
    <w:lvl w:ilvl="1" w:tplc="D6447380" w:tentative="1">
      <w:start w:val="1"/>
      <w:numFmt w:val="bullet"/>
      <w:lvlText w:val="o"/>
      <w:lvlJc w:val="left"/>
      <w:pPr>
        <w:ind w:left="1440" w:hanging="360"/>
      </w:pPr>
      <w:rPr>
        <w:rFonts w:ascii="Courier New" w:hAnsi="Courier New" w:cs="Courier New" w:hint="default"/>
      </w:rPr>
    </w:lvl>
    <w:lvl w:ilvl="2" w:tplc="4ED6F3BC" w:tentative="1">
      <w:start w:val="1"/>
      <w:numFmt w:val="bullet"/>
      <w:lvlText w:val=""/>
      <w:lvlJc w:val="left"/>
      <w:pPr>
        <w:ind w:left="2160" w:hanging="360"/>
      </w:pPr>
      <w:rPr>
        <w:rFonts w:ascii="Wingdings" w:hAnsi="Wingdings" w:hint="default"/>
      </w:rPr>
    </w:lvl>
    <w:lvl w:ilvl="3" w:tplc="04D48916" w:tentative="1">
      <w:start w:val="1"/>
      <w:numFmt w:val="bullet"/>
      <w:lvlText w:val=""/>
      <w:lvlJc w:val="left"/>
      <w:pPr>
        <w:ind w:left="2880" w:hanging="360"/>
      </w:pPr>
      <w:rPr>
        <w:rFonts w:ascii="Symbol" w:hAnsi="Symbol" w:hint="default"/>
      </w:rPr>
    </w:lvl>
    <w:lvl w:ilvl="4" w:tplc="A3964D24" w:tentative="1">
      <w:start w:val="1"/>
      <w:numFmt w:val="bullet"/>
      <w:lvlText w:val="o"/>
      <w:lvlJc w:val="left"/>
      <w:pPr>
        <w:ind w:left="3600" w:hanging="360"/>
      </w:pPr>
      <w:rPr>
        <w:rFonts w:ascii="Courier New" w:hAnsi="Courier New" w:cs="Courier New" w:hint="default"/>
      </w:rPr>
    </w:lvl>
    <w:lvl w:ilvl="5" w:tplc="DFB85624" w:tentative="1">
      <w:start w:val="1"/>
      <w:numFmt w:val="bullet"/>
      <w:lvlText w:val=""/>
      <w:lvlJc w:val="left"/>
      <w:pPr>
        <w:ind w:left="4320" w:hanging="360"/>
      </w:pPr>
      <w:rPr>
        <w:rFonts w:ascii="Wingdings" w:hAnsi="Wingdings" w:hint="default"/>
      </w:rPr>
    </w:lvl>
    <w:lvl w:ilvl="6" w:tplc="F470EF00" w:tentative="1">
      <w:start w:val="1"/>
      <w:numFmt w:val="bullet"/>
      <w:lvlText w:val=""/>
      <w:lvlJc w:val="left"/>
      <w:pPr>
        <w:ind w:left="5040" w:hanging="360"/>
      </w:pPr>
      <w:rPr>
        <w:rFonts w:ascii="Symbol" w:hAnsi="Symbol" w:hint="default"/>
      </w:rPr>
    </w:lvl>
    <w:lvl w:ilvl="7" w:tplc="616242BC" w:tentative="1">
      <w:start w:val="1"/>
      <w:numFmt w:val="bullet"/>
      <w:lvlText w:val="o"/>
      <w:lvlJc w:val="left"/>
      <w:pPr>
        <w:ind w:left="5760" w:hanging="360"/>
      </w:pPr>
      <w:rPr>
        <w:rFonts w:ascii="Courier New" w:hAnsi="Courier New" w:cs="Courier New" w:hint="default"/>
      </w:rPr>
    </w:lvl>
    <w:lvl w:ilvl="8" w:tplc="B4444220"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D0A024D8">
      <w:start w:val="1"/>
      <w:numFmt w:val="bullet"/>
      <w:lvlText w:val=""/>
      <w:lvlJc w:val="left"/>
      <w:pPr>
        <w:tabs>
          <w:tab w:val="num" w:pos="360"/>
        </w:tabs>
        <w:ind w:left="360" w:hanging="360"/>
      </w:pPr>
      <w:rPr>
        <w:rFonts w:ascii="Symbol" w:hAnsi="Symbol" w:hint="default"/>
      </w:rPr>
    </w:lvl>
    <w:lvl w:ilvl="1" w:tplc="B534FA5E" w:tentative="1">
      <w:start w:val="1"/>
      <w:numFmt w:val="bullet"/>
      <w:lvlText w:val="o"/>
      <w:lvlJc w:val="left"/>
      <w:pPr>
        <w:tabs>
          <w:tab w:val="num" w:pos="1440"/>
        </w:tabs>
        <w:ind w:left="1440" w:hanging="360"/>
      </w:pPr>
      <w:rPr>
        <w:rFonts w:ascii="Courier New" w:hAnsi="Courier New" w:hint="default"/>
      </w:rPr>
    </w:lvl>
    <w:lvl w:ilvl="2" w:tplc="9404015E" w:tentative="1">
      <w:start w:val="1"/>
      <w:numFmt w:val="bullet"/>
      <w:lvlText w:val=""/>
      <w:lvlJc w:val="left"/>
      <w:pPr>
        <w:tabs>
          <w:tab w:val="num" w:pos="2160"/>
        </w:tabs>
        <w:ind w:left="2160" w:hanging="360"/>
      </w:pPr>
      <w:rPr>
        <w:rFonts w:ascii="Wingdings" w:hAnsi="Wingdings" w:hint="default"/>
      </w:rPr>
    </w:lvl>
    <w:lvl w:ilvl="3" w:tplc="C52E16C8" w:tentative="1">
      <w:start w:val="1"/>
      <w:numFmt w:val="bullet"/>
      <w:lvlText w:val=""/>
      <w:lvlJc w:val="left"/>
      <w:pPr>
        <w:tabs>
          <w:tab w:val="num" w:pos="2880"/>
        </w:tabs>
        <w:ind w:left="2880" w:hanging="360"/>
      </w:pPr>
      <w:rPr>
        <w:rFonts w:ascii="Symbol" w:hAnsi="Symbol" w:hint="default"/>
      </w:rPr>
    </w:lvl>
    <w:lvl w:ilvl="4" w:tplc="4B509044" w:tentative="1">
      <w:start w:val="1"/>
      <w:numFmt w:val="bullet"/>
      <w:lvlText w:val="o"/>
      <w:lvlJc w:val="left"/>
      <w:pPr>
        <w:tabs>
          <w:tab w:val="num" w:pos="3600"/>
        </w:tabs>
        <w:ind w:left="3600" w:hanging="360"/>
      </w:pPr>
      <w:rPr>
        <w:rFonts w:ascii="Courier New" w:hAnsi="Courier New" w:hint="default"/>
      </w:rPr>
    </w:lvl>
    <w:lvl w:ilvl="5" w:tplc="F58CBD4E" w:tentative="1">
      <w:start w:val="1"/>
      <w:numFmt w:val="bullet"/>
      <w:lvlText w:val=""/>
      <w:lvlJc w:val="left"/>
      <w:pPr>
        <w:tabs>
          <w:tab w:val="num" w:pos="4320"/>
        </w:tabs>
        <w:ind w:left="4320" w:hanging="360"/>
      </w:pPr>
      <w:rPr>
        <w:rFonts w:ascii="Wingdings" w:hAnsi="Wingdings" w:hint="default"/>
      </w:rPr>
    </w:lvl>
    <w:lvl w:ilvl="6" w:tplc="DCE617B0" w:tentative="1">
      <w:start w:val="1"/>
      <w:numFmt w:val="bullet"/>
      <w:lvlText w:val=""/>
      <w:lvlJc w:val="left"/>
      <w:pPr>
        <w:tabs>
          <w:tab w:val="num" w:pos="5040"/>
        </w:tabs>
        <w:ind w:left="5040" w:hanging="360"/>
      </w:pPr>
      <w:rPr>
        <w:rFonts w:ascii="Symbol" w:hAnsi="Symbol" w:hint="default"/>
      </w:rPr>
    </w:lvl>
    <w:lvl w:ilvl="7" w:tplc="06D6AEB0" w:tentative="1">
      <w:start w:val="1"/>
      <w:numFmt w:val="bullet"/>
      <w:lvlText w:val="o"/>
      <w:lvlJc w:val="left"/>
      <w:pPr>
        <w:tabs>
          <w:tab w:val="num" w:pos="5760"/>
        </w:tabs>
        <w:ind w:left="5760" w:hanging="360"/>
      </w:pPr>
      <w:rPr>
        <w:rFonts w:ascii="Courier New" w:hAnsi="Courier New" w:hint="default"/>
      </w:rPr>
    </w:lvl>
    <w:lvl w:ilvl="8" w:tplc="3050FA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4A3E8A90">
      <w:start w:val="1"/>
      <w:numFmt w:val="bullet"/>
      <w:lvlText w:val=""/>
      <w:lvlJc w:val="left"/>
      <w:pPr>
        <w:tabs>
          <w:tab w:val="num" w:pos="720"/>
        </w:tabs>
        <w:ind w:left="720" w:hanging="360"/>
      </w:pPr>
      <w:rPr>
        <w:rFonts w:ascii="Symbol" w:hAnsi="Symbol" w:hint="default"/>
        <w:sz w:val="18"/>
      </w:rPr>
    </w:lvl>
    <w:lvl w:ilvl="1" w:tplc="2DC09670" w:tentative="1">
      <w:start w:val="1"/>
      <w:numFmt w:val="bullet"/>
      <w:lvlText w:val="o"/>
      <w:lvlJc w:val="left"/>
      <w:pPr>
        <w:tabs>
          <w:tab w:val="num" w:pos="1440"/>
        </w:tabs>
        <w:ind w:left="1440" w:hanging="360"/>
      </w:pPr>
      <w:rPr>
        <w:rFonts w:ascii="Courier New" w:hAnsi="Courier New" w:hint="default"/>
      </w:rPr>
    </w:lvl>
    <w:lvl w:ilvl="2" w:tplc="DDB8814E" w:tentative="1">
      <w:start w:val="1"/>
      <w:numFmt w:val="bullet"/>
      <w:lvlText w:val=""/>
      <w:lvlJc w:val="left"/>
      <w:pPr>
        <w:tabs>
          <w:tab w:val="num" w:pos="2160"/>
        </w:tabs>
        <w:ind w:left="2160" w:hanging="360"/>
      </w:pPr>
      <w:rPr>
        <w:rFonts w:ascii="Wingdings" w:hAnsi="Wingdings" w:hint="default"/>
      </w:rPr>
    </w:lvl>
    <w:lvl w:ilvl="3" w:tplc="14AA3CA2" w:tentative="1">
      <w:start w:val="1"/>
      <w:numFmt w:val="bullet"/>
      <w:lvlText w:val=""/>
      <w:lvlJc w:val="left"/>
      <w:pPr>
        <w:tabs>
          <w:tab w:val="num" w:pos="2880"/>
        </w:tabs>
        <w:ind w:left="2880" w:hanging="360"/>
      </w:pPr>
      <w:rPr>
        <w:rFonts w:ascii="Symbol" w:hAnsi="Symbol" w:hint="default"/>
      </w:rPr>
    </w:lvl>
    <w:lvl w:ilvl="4" w:tplc="8682BBE6" w:tentative="1">
      <w:start w:val="1"/>
      <w:numFmt w:val="bullet"/>
      <w:lvlText w:val="o"/>
      <w:lvlJc w:val="left"/>
      <w:pPr>
        <w:tabs>
          <w:tab w:val="num" w:pos="3600"/>
        </w:tabs>
        <w:ind w:left="3600" w:hanging="360"/>
      </w:pPr>
      <w:rPr>
        <w:rFonts w:ascii="Courier New" w:hAnsi="Courier New" w:hint="default"/>
      </w:rPr>
    </w:lvl>
    <w:lvl w:ilvl="5" w:tplc="F5E4E16C" w:tentative="1">
      <w:start w:val="1"/>
      <w:numFmt w:val="bullet"/>
      <w:lvlText w:val=""/>
      <w:lvlJc w:val="left"/>
      <w:pPr>
        <w:tabs>
          <w:tab w:val="num" w:pos="4320"/>
        </w:tabs>
        <w:ind w:left="4320" w:hanging="360"/>
      </w:pPr>
      <w:rPr>
        <w:rFonts w:ascii="Wingdings" w:hAnsi="Wingdings" w:hint="default"/>
      </w:rPr>
    </w:lvl>
    <w:lvl w:ilvl="6" w:tplc="6966D3D8" w:tentative="1">
      <w:start w:val="1"/>
      <w:numFmt w:val="bullet"/>
      <w:lvlText w:val=""/>
      <w:lvlJc w:val="left"/>
      <w:pPr>
        <w:tabs>
          <w:tab w:val="num" w:pos="5040"/>
        </w:tabs>
        <w:ind w:left="5040" w:hanging="360"/>
      </w:pPr>
      <w:rPr>
        <w:rFonts w:ascii="Symbol" w:hAnsi="Symbol" w:hint="default"/>
      </w:rPr>
    </w:lvl>
    <w:lvl w:ilvl="7" w:tplc="92CACC78" w:tentative="1">
      <w:start w:val="1"/>
      <w:numFmt w:val="bullet"/>
      <w:lvlText w:val="o"/>
      <w:lvlJc w:val="left"/>
      <w:pPr>
        <w:tabs>
          <w:tab w:val="num" w:pos="5760"/>
        </w:tabs>
        <w:ind w:left="5760" w:hanging="360"/>
      </w:pPr>
      <w:rPr>
        <w:rFonts w:ascii="Courier New" w:hAnsi="Courier New" w:hint="default"/>
      </w:rPr>
    </w:lvl>
    <w:lvl w:ilvl="8" w:tplc="B7804656" w:tentative="1">
      <w:start w:val="1"/>
      <w:numFmt w:val="bullet"/>
      <w:lvlText w:val=""/>
      <w:lvlJc w:val="left"/>
      <w:pPr>
        <w:tabs>
          <w:tab w:val="num" w:pos="6480"/>
        </w:tabs>
        <w:ind w:left="6480" w:hanging="360"/>
      </w:pPr>
      <w:rPr>
        <w:rFonts w:ascii="Wingdings" w:hAnsi="Wingdings" w:hint="default"/>
      </w:rPr>
    </w:lvl>
  </w:abstractNum>
  <w:num w:numId="1" w16cid:durableId="1602762193">
    <w:abstractNumId w:val="0"/>
  </w:num>
  <w:num w:numId="2" w16cid:durableId="1783918807">
    <w:abstractNumId w:val="3"/>
  </w:num>
  <w:num w:numId="3" w16cid:durableId="2073965543">
    <w:abstractNumId w:val="1"/>
  </w:num>
  <w:num w:numId="4" w16cid:durableId="1548025967">
    <w:abstractNumId w:val="4"/>
  </w:num>
  <w:num w:numId="5" w16cid:durableId="1472089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25C64"/>
    <w:rsid w:val="000315AC"/>
    <w:rsid w:val="000405F0"/>
    <w:rsid w:val="000436DE"/>
    <w:rsid w:val="00043B4E"/>
    <w:rsid w:val="000510F2"/>
    <w:rsid w:val="000543F3"/>
    <w:rsid w:val="00065886"/>
    <w:rsid w:val="00070A7E"/>
    <w:rsid w:val="00071A40"/>
    <w:rsid w:val="0007518A"/>
    <w:rsid w:val="000827B6"/>
    <w:rsid w:val="00097E4E"/>
    <w:rsid w:val="000A4045"/>
    <w:rsid w:val="000B4939"/>
    <w:rsid w:val="000B54EF"/>
    <w:rsid w:val="000B5E94"/>
    <w:rsid w:val="000B6C36"/>
    <w:rsid w:val="000C3658"/>
    <w:rsid w:val="000D1BD2"/>
    <w:rsid w:val="000E5524"/>
    <w:rsid w:val="0011723C"/>
    <w:rsid w:val="00120478"/>
    <w:rsid w:val="00127917"/>
    <w:rsid w:val="001316B0"/>
    <w:rsid w:val="001345AC"/>
    <w:rsid w:val="00134C74"/>
    <w:rsid w:val="0014153C"/>
    <w:rsid w:val="00141797"/>
    <w:rsid w:val="00160C6A"/>
    <w:rsid w:val="001632F5"/>
    <w:rsid w:val="00166E9C"/>
    <w:rsid w:val="0017603E"/>
    <w:rsid w:val="0017691C"/>
    <w:rsid w:val="001804B1"/>
    <w:rsid w:val="001828E9"/>
    <w:rsid w:val="001904B9"/>
    <w:rsid w:val="00190E5E"/>
    <w:rsid w:val="00194082"/>
    <w:rsid w:val="00197B1B"/>
    <w:rsid w:val="001A69FE"/>
    <w:rsid w:val="001A7445"/>
    <w:rsid w:val="001B316B"/>
    <w:rsid w:val="001B74FA"/>
    <w:rsid w:val="001D30BF"/>
    <w:rsid w:val="001D525F"/>
    <w:rsid w:val="001D6C6C"/>
    <w:rsid w:val="001F531E"/>
    <w:rsid w:val="00203B64"/>
    <w:rsid w:val="002053B0"/>
    <w:rsid w:val="002105B1"/>
    <w:rsid w:val="0021616B"/>
    <w:rsid w:val="002178E5"/>
    <w:rsid w:val="00222432"/>
    <w:rsid w:val="002252F7"/>
    <w:rsid w:val="00225492"/>
    <w:rsid w:val="00226418"/>
    <w:rsid w:val="00231E0C"/>
    <w:rsid w:val="002410CA"/>
    <w:rsid w:val="002445FD"/>
    <w:rsid w:val="00245F01"/>
    <w:rsid w:val="00251EE6"/>
    <w:rsid w:val="00264980"/>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2F4D07"/>
    <w:rsid w:val="00310FFD"/>
    <w:rsid w:val="0032486E"/>
    <w:rsid w:val="0033467F"/>
    <w:rsid w:val="0034266C"/>
    <w:rsid w:val="00342EC7"/>
    <w:rsid w:val="00344DB9"/>
    <w:rsid w:val="00346FAC"/>
    <w:rsid w:val="003632EC"/>
    <w:rsid w:val="00367C9F"/>
    <w:rsid w:val="00367CF8"/>
    <w:rsid w:val="003720DB"/>
    <w:rsid w:val="00385E04"/>
    <w:rsid w:val="00393F9C"/>
    <w:rsid w:val="003A6E9D"/>
    <w:rsid w:val="003B32AC"/>
    <w:rsid w:val="003B567B"/>
    <w:rsid w:val="003C7006"/>
    <w:rsid w:val="003D206A"/>
    <w:rsid w:val="003D3E3D"/>
    <w:rsid w:val="003D441B"/>
    <w:rsid w:val="003E0CCD"/>
    <w:rsid w:val="003E18AE"/>
    <w:rsid w:val="003F2F0C"/>
    <w:rsid w:val="003F5ED7"/>
    <w:rsid w:val="003F66DA"/>
    <w:rsid w:val="003F6774"/>
    <w:rsid w:val="00400B43"/>
    <w:rsid w:val="00402D45"/>
    <w:rsid w:val="00404FFA"/>
    <w:rsid w:val="00407647"/>
    <w:rsid w:val="0041010C"/>
    <w:rsid w:val="00430D8C"/>
    <w:rsid w:val="00434267"/>
    <w:rsid w:val="004416A7"/>
    <w:rsid w:val="004416F2"/>
    <w:rsid w:val="00441A25"/>
    <w:rsid w:val="0045276B"/>
    <w:rsid w:val="00456EBA"/>
    <w:rsid w:val="00457488"/>
    <w:rsid w:val="00461A9A"/>
    <w:rsid w:val="0046622B"/>
    <w:rsid w:val="004703C7"/>
    <w:rsid w:val="004953FE"/>
    <w:rsid w:val="004961EE"/>
    <w:rsid w:val="004970DB"/>
    <w:rsid w:val="004A77B8"/>
    <w:rsid w:val="004B3824"/>
    <w:rsid w:val="004B51AB"/>
    <w:rsid w:val="004B570A"/>
    <w:rsid w:val="004C237F"/>
    <w:rsid w:val="004C647B"/>
    <w:rsid w:val="004C6550"/>
    <w:rsid w:val="004D1F81"/>
    <w:rsid w:val="004E1523"/>
    <w:rsid w:val="004E398F"/>
    <w:rsid w:val="004E65CE"/>
    <w:rsid w:val="00507168"/>
    <w:rsid w:val="00507E52"/>
    <w:rsid w:val="00531574"/>
    <w:rsid w:val="00544156"/>
    <w:rsid w:val="00545DFE"/>
    <w:rsid w:val="00547594"/>
    <w:rsid w:val="00550F8A"/>
    <w:rsid w:val="00572D6C"/>
    <w:rsid w:val="0057319E"/>
    <w:rsid w:val="00576F96"/>
    <w:rsid w:val="00576FE5"/>
    <w:rsid w:val="00577001"/>
    <w:rsid w:val="00594AA4"/>
    <w:rsid w:val="005A0C27"/>
    <w:rsid w:val="005A53E4"/>
    <w:rsid w:val="005A5DF1"/>
    <w:rsid w:val="005A7EA1"/>
    <w:rsid w:val="005C7272"/>
    <w:rsid w:val="005D2B3C"/>
    <w:rsid w:val="005D5628"/>
    <w:rsid w:val="006062F6"/>
    <w:rsid w:val="006066B2"/>
    <w:rsid w:val="006135B5"/>
    <w:rsid w:val="00617D24"/>
    <w:rsid w:val="0062037E"/>
    <w:rsid w:val="00621A8A"/>
    <w:rsid w:val="00625C35"/>
    <w:rsid w:val="00626FFC"/>
    <w:rsid w:val="006365C7"/>
    <w:rsid w:val="00651815"/>
    <w:rsid w:val="00652A69"/>
    <w:rsid w:val="006569FF"/>
    <w:rsid w:val="00656DE8"/>
    <w:rsid w:val="0066108B"/>
    <w:rsid w:val="00661F08"/>
    <w:rsid w:val="00663D8A"/>
    <w:rsid w:val="0066441B"/>
    <w:rsid w:val="00665B07"/>
    <w:rsid w:val="00666891"/>
    <w:rsid w:val="00667B78"/>
    <w:rsid w:val="00670523"/>
    <w:rsid w:val="00672CEA"/>
    <w:rsid w:val="00691348"/>
    <w:rsid w:val="00691E1C"/>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D48DA"/>
    <w:rsid w:val="007E5A3B"/>
    <w:rsid w:val="007F1ED5"/>
    <w:rsid w:val="007F662F"/>
    <w:rsid w:val="008002FA"/>
    <w:rsid w:val="0080350E"/>
    <w:rsid w:val="0083231E"/>
    <w:rsid w:val="008339E6"/>
    <w:rsid w:val="0085364D"/>
    <w:rsid w:val="00854018"/>
    <w:rsid w:val="008626AC"/>
    <w:rsid w:val="00871C9F"/>
    <w:rsid w:val="00877330"/>
    <w:rsid w:val="008814A5"/>
    <w:rsid w:val="00891224"/>
    <w:rsid w:val="008921B2"/>
    <w:rsid w:val="00893DDF"/>
    <w:rsid w:val="008A115C"/>
    <w:rsid w:val="008C2B54"/>
    <w:rsid w:val="008C3185"/>
    <w:rsid w:val="008C31F8"/>
    <w:rsid w:val="008C666E"/>
    <w:rsid w:val="008E26ED"/>
    <w:rsid w:val="008F3690"/>
    <w:rsid w:val="008F4243"/>
    <w:rsid w:val="00905041"/>
    <w:rsid w:val="009055AB"/>
    <w:rsid w:val="0091463B"/>
    <w:rsid w:val="0091707A"/>
    <w:rsid w:val="00925272"/>
    <w:rsid w:val="00932429"/>
    <w:rsid w:val="00934BE3"/>
    <w:rsid w:val="00934E6D"/>
    <w:rsid w:val="009368C7"/>
    <w:rsid w:val="0094320E"/>
    <w:rsid w:val="00946387"/>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0F31"/>
    <w:rsid w:val="00A078D9"/>
    <w:rsid w:val="00A10231"/>
    <w:rsid w:val="00A10577"/>
    <w:rsid w:val="00A1272B"/>
    <w:rsid w:val="00A130CB"/>
    <w:rsid w:val="00A372A5"/>
    <w:rsid w:val="00A53533"/>
    <w:rsid w:val="00A541AF"/>
    <w:rsid w:val="00A55EE4"/>
    <w:rsid w:val="00A64C40"/>
    <w:rsid w:val="00A810CD"/>
    <w:rsid w:val="00A8183E"/>
    <w:rsid w:val="00A97268"/>
    <w:rsid w:val="00AA0FAB"/>
    <w:rsid w:val="00AA5870"/>
    <w:rsid w:val="00AC27B8"/>
    <w:rsid w:val="00AD16C7"/>
    <w:rsid w:val="00AD21CF"/>
    <w:rsid w:val="00AD2350"/>
    <w:rsid w:val="00AD2BAA"/>
    <w:rsid w:val="00AD3441"/>
    <w:rsid w:val="00AE38D7"/>
    <w:rsid w:val="00AE4B8E"/>
    <w:rsid w:val="00AF0697"/>
    <w:rsid w:val="00AF667A"/>
    <w:rsid w:val="00B00732"/>
    <w:rsid w:val="00B07599"/>
    <w:rsid w:val="00B11425"/>
    <w:rsid w:val="00B150C1"/>
    <w:rsid w:val="00B237FE"/>
    <w:rsid w:val="00B260C6"/>
    <w:rsid w:val="00B32F5C"/>
    <w:rsid w:val="00B4029F"/>
    <w:rsid w:val="00B428BE"/>
    <w:rsid w:val="00B429D7"/>
    <w:rsid w:val="00B4385B"/>
    <w:rsid w:val="00B507D5"/>
    <w:rsid w:val="00B50970"/>
    <w:rsid w:val="00B52692"/>
    <w:rsid w:val="00B547F8"/>
    <w:rsid w:val="00B560EA"/>
    <w:rsid w:val="00B56820"/>
    <w:rsid w:val="00B66E65"/>
    <w:rsid w:val="00B75AAD"/>
    <w:rsid w:val="00B83425"/>
    <w:rsid w:val="00B852CD"/>
    <w:rsid w:val="00B855EA"/>
    <w:rsid w:val="00B85E66"/>
    <w:rsid w:val="00B9052E"/>
    <w:rsid w:val="00B957F0"/>
    <w:rsid w:val="00B96B6E"/>
    <w:rsid w:val="00BB0704"/>
    <w:rsid w:val="00BB3FEA"/>
    <w:rsid w:val="00BB6B5F"/>
    <w:rsid w:val="00BB7532"/>
    <w:rsid w:val="00BE0AE5"/>
    <w:rsid w:val="00BE4626"/>
    <w:rsid w:val="00BE4F12"/>
    <w:rsid w:val="00BF0F8D"/>
    <w:rsid w:val="00BF45A0"/>
    <w:rsid w:val="00C01BBC"/>
    <w:rsid w:val="00C035B9"/>
    <w:rsid w:val="00C05247"/>
    <w:rsid w:val="00C05D34"/>
    <w:rsid w:val="00C21D08"/>
    <w:rsid w:val="00C27CF0"/>
    <w:rsid w:val="00C31B0D"/>
    <w:rsid w:val="00C450BF"/>
    <w:rsid w:val="00C503C3"/>
    <w:rsid w:val="00C50F92"/>
    <w:rsid w:val="00C53683"/>
    <w:rsid w:val="00C60B4D"/>
    <w:rsid w:val="00C9019F"/>
    <w:rsid w:val="00C9380F"/>
    <w:rsid w:val="00C97C0A"/>
    <w:rsid w:val="00CA5E32"/>
    <w:rsid w:val="00CB7781"/>
    <w:rsid w:val="00CD28C0"/>
    <w:rsid w:val="00CD52F1"/>
    <w:rsid w:val="00CD6528"/>
    <w:rsid w:val="00CE15D0"/>
    <w:rsid w:val="00CF0FE7"/>
    <w:rsid w:val="00D00255"/>
    <w:rsid w:val="00D014E7"/>
    <w:rsid w:val="00D06854"/>
    <w:rsid w:val="00D06AA5"/>
    <w:rsid w:val="00D075A5"/>
    <w:rsid w:val="00D21BF2"/>
    <w:rsid w:val="00D2511F"/>
    <w:rsid w:val="00D2652D"/>
    <w:rsid w:val="00D45048"/>
    <w:rsid w:val="00D46CBE"/>
    <w:rsid w:val="00D47292"/>
    <w:rsid w:val="00D50477"/>
    <w:rsid w:val="00D6291A"/>
    <w:rsid w:val="00D7647F"/>
    <w:rsid w:val="00D81CCA"/>
    <w:rsid w:val="00D928C1"/>
    <w:rsid w:val="00DA232D"/>
    <w:rsid w:val="00DA36D1"/>
    <w:rsid w:val="00DA7608"/>
    <w:rsid w:val="00DB1C6E"/>
    <w:rsid w:val="00DC2114"/>
    <w:rsid w:val="00DC4D1D"/>
    <w:rsid w:val="00DD1534"/>
    <w:rsid w:val="00DE399A"/>
    <w:rsid w:val="00DF33F6"/>
    <w:rsid w:val="00E007EA"/>
    <w:rsid w:val="00E02FAA"/>
    <w:rsid w:val="00E15055"/>
    <w:rsid w:val="00E3663A"/>
    <w:rsid w:val="00E47E90"/>
    <w:rsid w:val="00E5017C"/>
    <w:rsid w:val="00E541BB"/>
    <w:rsid w:val="00E65346"/>
    <w:rsid w:val="00E7637B"/>
    <w:rsid w:val="00E7670A"/>
    <w:rsid w:val="00E77BB3"/>
    <w:rsid w:val="00E77BFE"/>
    <w:rsid w:val="00E8135B"/>
    <w:rsid w:val="00E847F2"/>
    <w:rsid w:val="00E86551"/>
    <w:rsid w:val="00E900C9"/>
    <w:rsid w:val="00E97555"/>
    <w:rsid w:val="00EA35BD"/>
    <w:rsid w:val="00EB7524"/>
    <w:rsid w:val="00EC3A40"/>
    <w:rsid w:val="00ED3963"/>
    <w:rsid w:val="00ED7E17"/>
    <w:rsid w:val="00EE0EDC"/>
    <w:rsid w:val="00EE18DA"/>
    <w:rsid w:val="00F040D4"/>
    <w:rsid w:val="00F1125B"/>
    <w:rsid w:val="00F11B9C"/>
    <w:rsid w:val="00F1666D"/>
    <w:rsid w:val="00F1691D"/>
    <w:rsid w:val="00F174DA"/>
    <w:rsid w:val="00F202DE"/>
    <w:rsid w:val="00F2247C"/>
    <w:rsid w:val="00F242B4"/>
    <w:rsid w:val="00F26D9C"/>
    <w:rsid w:val="00F30955"/>
    <w:rsid w:val="00F43B0C"/>
    <w:rsid w:val="00F46FFA"/>
    <w:rsid w:val="00F47F30"/>
    <w:rsid w:val="00F514AF"/>
    <w:rsid w:val="00F51F9C"/>
    <w:rsid w:val="00F62CB2"/>
    <w:rsid w:val="00F66CA8"/>
    <w:rsid w:val="00F8383E"/>
    <w:rsid w:val="00F92C22"/>
    <w:rsid w:val="00F937EC"/>
    <w:rsid w:val="00F94671"/>
    <w:rsid w:val="00F960A1"/>
    <w:rsid w:val="00FA024B"/>
    <w:rsid w:val="00FA70C7"/>
    <w:rsid w:val="00FB0114"/>
    <w:rsid w:val="00FB2FDF"/>
    <w:rsid w:val="00FB4F8A"/>
    <w:rsid w:val="00FC180B"/>
    <w:rsid w:val="00FC30A7"/>
    <w:rsid w:val="00FD33E7"/>
    <w:rsid w:val="00FD58A2"/>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customStyle="1" w:styleId="tw4winMark">
    <w:name w:val="tw4winMark"/>
    <w:rPr>
      <w:rFonts w:ascii="Courier New" w:eastAsia="Courier New" w:hAnsi="Courier New" w:cs="Courier New"/>
      <w:vanish/>
      <w:color w:val="800080"/>
      <w:sz w:val="24"/>
      <w:szCs w:val="24"/>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sanco.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4</cp:revision>
  <cp:lastPrinted>2022-06-08T14:09:00Z</cp:lastPrinted>
  <dcterms:created xsi:type="dcterms:W3CDTF">2024-06-05T12:24:00Z</dcterms:created>
  <dcterms:modified xsi:type="dcterms:W3CDTF">2024-06-06T08:31:00Z</dcterms:modified>
</cp:coreProperties>
</file>