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00711" w14:textId="77777777" w:rsidR="007F4E52" w:rsidRPr="0057319E" w:rsidRDefault="007F4E52" w:rsidP="007F4E52">
      <w:pPr>
        <w:spacing w:line="360" w:lineRule="auto"/>
        <w:jc w:val="center"/>
        <w:rPr>
          <w:rFonts w:cs="Arial"/>
          <w:b/>
          <w:sz w:val="28"/>
          <w:szCs w:val="28"/>
        </w:rPr>
      </w:pPr>
      <w:r>
        <w:rPr>
          <w:b/>
          <w:sz w:val="28"/>
        </w:rPr>
        <w:t>Annual General Meeting of the SANCO Group in Rome:</w:t>
      </w:r>
    </w:p>
    <w:p w14:paraId="209C03E6" w14:textId="77777777" w:rsidR="007F4E52" w:rsidRPr="0057319E" w:rsidRDefault="007F4E52" w:rsidP="007F4E52">
      <w:pPr>
        <w:spacing w:line="360" w:lineRule="auto"/>
        <w:jc w:val="center"/>
        <w:rPr>
          <w:rFonts w:cs="Arial"/>
          <w:b/>
          <w:sz w:val="22"/>
          <w:szCs w:val="22"/>
        </w:rPr>
      </w:pPr>
      <w:r>
        <w:rPr>
          <w:b/>
          <w:sz w:val="22"/>
        </w:rPr>
        <w:t>new ideas and strategies for a stronger partnership</w:t>
      </w:r>
    </w:p>
    <w:p w14:paraId="1C4E578A" w14:textId="77777777" w:rsidR="007F4E52" w:rsidRPr="00E8135B" w:rsidRDefault="007F4E52" w:rsidP="007F4E52">
      <w:pPr>
        <w:spacing w:line="360" w:lineRule="auto"/>
        <w:jc w:val="both"/>
        <w:rPr>
          <w:rFonts w:cs="Arial"/>
        </w:rPr>
      </w:pPr>
    </w:p>
    <w:p w14:paraId="0480F977" w14:textId="77777777" w:rsidR="007F4E52" w:rsidRPr="009130C4" w:rsidRDefault="007F4E52" w:rsidP="007F4E52">
      <w:pPr>
        <w:pStyle w:val="StandardWeb"/>
        <w:spacing w:before="0" w:beforeAutospacing="0" w:after="0" w:afterAutospacing="0" w:line="360" w:lineRule="auto"/>
        <w:jc w:val="both"/>
        <w:rPr>
          <w:rFonts w:ascii="Arial" w:hAnsi="Arial" w:cs="Arial"/>
          <w:i/>
          <w:iCs/>
          <w:sz w:val="22"/>
          <w:szCs w:val="22"/>
        </w:rPr>
      </w:pPr>
      <w:r>
        <w:rPr>
          <w:rFonts w:ascii="Arial" w:hAnsi="Arial"/>
          <w:b/>
          <w:sz w:val="22"/>
        </w:rPr>
        <w:t xml:space="preserve">Ulm, June 2025. </w:t>
      </w:r>
      <w:r>
        <w:rPr>
          <w:rFonts w:ascii="Arial" w:hAnsi="Arial"/>
          <w:i/>
          <w:sz w:val="22"/>
        </w:rPr>
        <w:t>At the end of May, the SANCO Group held its Annual General Meeting in Rome. Over 100 representatives from European partner companies gathered in the Italian capital to exchange insights on current industry trends. Key topics included the continued development of the SANCO Group, innovations in technical applications, and the development of joint marketing strategies.</w:t>
      </w:r>
    </w:p>
    <w:p w14:paraId="62EF03C6" w14:textId="77777777" w:rsidR="007F4E52" w:rsidRPr="009130C4" w:rsidRDefault="007F4E52" w:rsidP="007F4E52">
      <w:pPr>
        <w:spacing w:line="360" w:lineRule="auto"/>
        <w:jc w:val="both"/>
        <w:rPr>
          <w:rFonts w:cs="Arial"/>
          <w:sz w:val="22"/>
          <w:szCs w:val="22"/>
        </w:rPr>
      </w:pPr>
    </w:p>
    <w:p w14:paraId="0670AFF4" w14:textId="77777777" w:rsidR="007F4E52" w:rsidRPr="00AC4768" w:rsidRDefault="007F4E52" w:rsidP="007F4E52">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Reliable partnership in a demanding market</w:t>
      </w:r>
    </w:p>
    <w:p w14:paraId="2C1AE222" w14:textId="77777777" w:rsidR="007F4E52" w:rsidRPr="00155D0C" w:rsidRDefault="007F4E52" w:rsidP="007F4E52">
      <w:pPr>
        <w:pStyle w:val="StandardWeb"/>
        <w:spacing w:before="0" w:beforeAutospacing="0" w:after="0" w:afterAutospacing="0" w:line="360" w:lineRule="auto"/>
        <w:jc w:val="both"/>
        <w:rPr>
          <w:rFonts w:ascii="Arial" w:hAnsi="Arial" w:cs="Arial"/>
          <w:sz w:val="22"/>
          <w:szCs w:val="22"/>
        </w:rPr>
      </w:pPr>
      <w:r>
        <w:rPr>
          <w:rFonts w:ascii="Arial" w:hAnsi="Arial"/>
          <w:sz w:val="22"/>
        </w:rPr>
        <w:t xml:space="preserve">Fabian Zwick, CEO of the Glas </w:t>
      </w:r>
      <w:proofErr w:type="spellStart"/>
      <w:r>
        <w:rPr>
          <w:rFonts w:ascii="Arial" w:hAnsi="Arial"/>
          <w:sz w:val="22"/>
        </w:rPr>
        <w:t>Trösch</w:t>
      </w:r>
      <w:proofErr w:type="spellEnd"/>
      <w:r>
        <w:rPr>
          <w:rFonts w:ascii="Arial" w:hAnsi="Arial"/>
          <w:sz w:val="22"/>
        </w:rPr>
        <w:t xml:space="preserve"> Group and representative of the licensor, welcomed the participants and thanked the partner companies for their close and constructive collaboration. The SANCO companies have proven their resilience in a challenging market environment, and in this </w:t>
      </w:r>
      <w:proofErr w:type="gramStart"/>
      <w:r>
        <w:rPr>
          <w:rFonts w:ascii="Arial" w:hAnsi="Arial"/>
          <w:sz w:val="22"/>
        </w:rPr>
        <w:t>context</w:t>
      </w:r>
      <w:proofErr w:type="gramEnd"/>
      <w:r>
        <w:rPr>
          <w:rFonts w:ascii="Arial" w:hAnsi="Arial"/>
          <w:sz w:val="22"/>
        </w:rPr>
        <w:t xml:space="preserve"> he emphasised the importance of reliability and strong partnerships.</w:t>
      </w:r>
    </w:p>
    <w:p w14:paraId="1E61F890" w14:textId="77777777" w:rsidR="007F4E52" w:rsidRPr="009130C4" w:rsidRDefault="007F4E52" w:rsidP="007F4E52">
      <w:pPr>
        <w:pStyle w:val="StandardWeb"/>
        <w:spacing w:before="0" w:beforeAutospacing="0" w:after="0" w:afterAutospacing="0" w:line="360" w:lineRule="auto"/>
        <w:jc w:val="both"/>
        <w:rPr>
          <w:rFonts w:ascii="Arial" w:hAnsi="Arial" w:cs="Arial"/>
          <w:sz w:val="22"/>
          <w:szCs w:val="22"/>
        </w:rPr>
      </w:pPr>
    </w:p>
    <w:p w14:paraId="2F89675B" w14:textId="77777777" w:rsidR="007F4E52" w:rsidRPr="00AC4768" w:rsidRDefault="007F4E52" w:rsidP="007F4E52">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Continued growth across Europe</w:t>
      </w:r>
    </w:p>
    <w:p w14:paraId="454EECFE" w14:textId="77777777" w:rsidR="007F4E52" w:rsidRDefault="007F4E52" w:rsidP="007F4E52">
      <w:pPr>
        <w:pStyle w:val="StandardWeb"/>
        <w:spacing w:before="0" w:beforeAutospacing="0" w:after="0" w:afterAutospacing="0" w:line="360" w:lineRule="auto"/>
        <w:jc w:val="both"/>
        <w:rPr>
          <w:rFonts w:ascii="Arial" w:hAnsi="Arial" w:cs="Arial"/>
          <w:sz w:val="22"/>
          <w:szCs w:val="22"/>
        </w:rPr>
      </w:pPr>
      <w:r>
        <w:rPr>
          <w:rFonts w:ascii="Arial" w:hAnsi="Arial"/>
          <w:sz w:val="22"/>
        </w:rPr>
        <w:t xml:space="preserve">Antonio </w:t>
      </w:r>
      <w:proofErr w:type="spellStart"/>
      <w:r>
        <w:rPr>
          <w:rFonts w:ascii="Arial" w:hAnsi="Arial"/>
          <w:sz w:val="22"/>
        </w:rPr>
        <w:t>Gioello</w:t>
      </w:r>
      <w:proofErr w:type="spellEnd"/>
      <w:r>
        <w:rPr>
          <w:rFonts w:ascii="Arial" w:hAnsi="Arial"/>
          <w:sz w:val="22"/>
        </w:rPr>
        <w:t xml:space="preserve">, Head of SANCO Consulting, thanked members for their shared commitment. The growing number of European partner companies, he noted, reflects the successful expansion of the SANCO Group. ‘Our goal is to strategically strengthen our market position and continue to grow our network in a structured way,’ said </w:t>
      </w:r>
      <w:proofErr w:type="spellStart"/>
      <w:r>
        <w:rPr>
          <w:rFonts w:ascii="Arial" w:hAnsi="Arial"/>
          <w:sz w:val="22"/>
        </w:rPr>
        <w:t>Gioello</w:t>
      </w:r>
      <w:proofErr w:type="spellEnd"/>
      <w:r>
        <w:rPr>
          <w:rFonts w:ascii="Arial" w:hAnsi="Arial"/>
          <w:sz w:val="22"/>
        </w:rPr>
        <w:t>.</w:t>
      </w:r>
    </w:p>
    <w:p w14:paraId="7FE6AB6E" w14:textId="77777777" w:rsidR="007F4E52" w:rsidRDefault="007F4E52" w:rsidP="007F4E52">
      <w:pPr>
        <w:pStyle w:val="StandardWeb"/>
        <w:spacing w:before="0" w:beforeAutospacing="0" w:after="0" w:afterAutospacing="0" w:line="360" w:lineRule="auto"/>
        <w:jc w:val="both"/>
        <w:rPr>
          <w:rFonts w:ascii="Arial" w:hAnsi="Arial" w:cs="Arial"/>
          <w:sz w:val="22"/>
          <w:szCs w:val="22"/>
        </w:rPr>
      </w:pPr>
    </w:p>
    <w:p w14:paraId="4F4B8F06" w14:textId="77777777" w:rsidR="007F4E52" w:rsidRPr="00AC4768" w:rsidRDefault="007F4E52" w:rsidP="007F4E52">
      <w:pPr>
        <w:pStyle w:val="lexicaleditor-paragraph"/>
        <w:spacing w:before="0" w:beforeAutospacing="0" w:after="0" w:afterAutospacing="0" w:line="360" w:lineRule="auto"/>
        <w:jc w:val="both"/>
        <w:rPr>
          <w:rFonts w:ascii="Arial" w:hAnsi="Arial" w:cs="Arial"/>
          <w:b/>
          <w:bCs/>
          <w:sz w:val="22"/>
          <w:szCs w:val="22"/>
        </w:rPr>
      </w:pPr>
      <w:r>
        <w:rPr>
          <w:rFonts w:ascii="Arial" w:hAnsi="Arial"/>
          <w:b/>
          <w:sz w:val="22"/>
        </w:rPr>
        <w:t>A lighter touch: humour as a success factor</w:t>
      </w:r>
    </w:p>
    <w:p w14:paraId="20BAC0F5" w14:textId="77777777" w:rsidR="007F4E52" w:rsidRDefault="007F4E52" w:rsidP="007F4E52">
      <w:pPr>
        <w:pStyle w:val="lexicaleditor-paragraph"/>
        <w:spacing w:before="0" w:beforeAutospacing="0" w:after="0" w:afterAutospacing="0" w:line="360" w:lineRule="auto"/>
        <w:jc w:val="both"/>
        <w:rPr>
          <w:rFonts w:cs="Arial"/>
          <w:sz w:val="22"/>
          <w:szCs w:val="22"/>
        </w:rPr>
      </w:pPr>
      <w:r>
        <w:rPr>
          <w:rFonts w:ascii="Arial" w:hAnsi="Arial"/>
          <w:sz w:val="22"/>
        </w:rPr>
        <w:t>A particular highlight was the keynote speech by Roman Szeliga, doctor and professional speaker, on the topic of ‘Humour in Business’. With great flair, he demonstrated how a positive attitude – coupled with a dash of humour – can not only make working life easier but also enrich it in a lasting way.</w:t>
      </w:r>
      <w:r>
        <w:rPr>
          <w:sz w:val="22"/>
        </w:rPr>
        <w:br w:type="page"/>
      </w:r>
    </w:p>
    <w:p w14:paraId="3789406F" w14:textId="77777777" w:rsidR="007F4E52" w:rsidRPr="0057319E" w:rsidRDefault="007F4E52" w:rsidP="007F4E52">
      <w:pPr>
        <w:spacing w:line="360" w:lineRule="auto"/>
        <w:jc w:val="both"/>
        <w:rPr>
          <w:rFonts w:cs="Arial"/>
          <w:b/>
          <w:bCs/>
          <w:sz w:val="22"/>
          <w:szCs w:val="22"/>
        </w:rPr>
      </w:pPr>
      <w:r>
        <w:rPr>
          <w:b/>
          <w:sz w:val="22"/>
        </w:rPr>
        <w:lastRenderedPageBreak/>
        <w:t>About SANCO:</w:t>
      </w:r>
    </w:p>
    <w:p w14:paraId="2779BC77" w14:textId="77777777" w:rsidR="007F4E52" w:rsidRPr="0057319E" w:rsidRDefault="007F4E52" w:rsidP="007F4E52">
      <w:pPr>
        <w:spacing w:line="360" w:lineRule="auto"/>
        <w:jc w:val="both"/>
        <w:rPr>
          <w:rFonts w:cs="Arial"/>
          <w:sz w:val="22"/>
          <w:szCs w:val="22"/>
        </w:rPr>
      </w:pPr>
      <w:r>
        <w:rPr>
          <w:sz w:val="22"/>
        </w:rPr>
        <w:t xml:space="preserve">With over 60 active members in 14 countries, SANCO is the largest alliance of insulating glass manufacturers in Europe. The Swiss-based Glas </w:t>
      </w:r>
      <w:proofErr w:type="spellStart"/>
      <w:r>
        <w:rPr>
          <w:sz w:val="22"/>
        </w:rPr>
        <w:t>Trösch</w:t>
      </w:r>
      <w:proofErr w:type="spellEnd"/>
      <w:r>
        <w:rPr>
          <w:sz w:val="22"/>
        </w:rPr>
        <w:t xml:space="preserve"> Group is the licensor. The product range manufactured by SANCO partners includes energy-efficient insulating glass for windows and façades, as well as sophisticated glass solutions for interior spaces.</w:t>
      </w:r>
    </w:p>
    <w:p w14:paraId="043FE86B" w14:textId="77777777" w:rsidR="007F4E52" w:rsidRDefault="007F4E52" w:rsidP="007F4E52">
      <w:pPr>
        <w:spacing w:line="360" w:lineRule="auto"/>
        <w:jc w:val="both"/>
        <w:rPr>
          <w:rFonts w:cs="Arial"/>
        </w:rPr>
      </w:pPr>
    </w:p>
    <w:p w14:paraId="22C3F36A" w14:textId="77777777" w:rsidR="007F4E52" w:rsidRDefault="007F4E52" w:rsidP="007F4E52">
      <w:pPr>
        <w:spacing w:line="360" w:lineRule="auto"/>
        <w:jc w:val="both"/>
        <w:rPr>
          <w:rFonts w:cs="Arial"/>
        </w:rPr>
      </w:pPr>
    </w:p>
    <w:p w14:paraId="525DF93B" w14:textId="3D17B423" w:rsidR="007F4E52" w:rsidRDefault="00710D07" w:rsidP="007F4E52">
      <w:pPr>
        <w:spacing w:line="360" w:lineRule="auto"/>
        <w:jc w:val="both"/>
        <w:rPr>
          <w:rFonts w:cs="Arial"/>
          <w:b/>
          <w:bCs/>
        </w:rPr>
      </w:pPr>
      <w:r>
        <w:rPr>
          <w:b/>
        </w:rPr>
        <w:t>Images</w:t>
      </w:r>
      <w:r w:rsidR="007F4E52">
        <w:rPr>
          <w:b/>
        </w:rPr>
        <w:t>:</w:t>
      </w:r>
    </w:p>
    <w:p w14:paraId="7A2F3076" w14:textId="77777777" w:rsidR="007F4E52" w:rsidRPr="00FE7321" w:rsidRDefault="007F4E52" w:rsidP="007F4E52">
      <w:pPr>
        <w:jc w:val="both"/>
        <w:rPr>
          <w:rFonts w:cs="Arial"/>
          <w:sz w:val="20"/>
          <w:szCs w:val="20"/>
        </w:rPr>
      </w:pPr>
    </w:p>
    <w:p w14:paraId="7F630B82" w14:textId="77777777" w:rsidR="007F4E52" w:rsidRPr="009E26B2" w:rsidRDefault="007F4E52" w:rsidP="007F4E52">
      <w:pPr>
        <w:jc w:val="both"/>
        <w:rPr>
          <w:rFonts w:cs="Arial"/>
          <w:sz w:val="20"/>
          <w:szCs w:val="20"/>
        </w:rPr>
      </w:pPr>
      <w:r>
        <w:rPr>
          <w:noProof/>
          <w:sz w:val="20"/>
        </w:rPr>
        <w:drawing>
          <wp:inline distT="0" distB="0" distL="0" distR="0" wp14:anchorId="16D42900" wp14:editId="6435B0E7">
            <wp:extent cx="4439285" cy="2955925"/>
            <wp:effectExtent l="0" t="0" r="5715" b="3175"/>
            <wp:docPr id="15258791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879133" name="Grafik 1525879133"/>
                    <pic:cNvPicPr/>
                  </pic:nvPicPr>
                  <pic:blipFill>
                    <a:blip r:embed="rId7" cstate="screen">
                      <a:extLst>
                        <a:ext uri="{28A0092B-C50C-407E-A947-70E740481C1C}">
                          <a14:useLocalDpi xmlns:a14="http://schemas.microsoft.com/office/drawing/2010/main"/>
                        </a:ext>
                      </a:extLst>
                    </a:blip>
                    <a:stretch>
                      <a:fillRect/>
                    </a:stretch>
                  </pic:blipFill>
                  <pic:spPr>
                    <a:xfrm>
                      <a:off x="0" y="0"/>
                      <a:ext cx="4439285" cy="2955925"/>
                    </a:xfrm>
                    <a:prstGeom prst="rect">
                      <a:avLst/>
                    </a:prstGeom>
                  </pic:spPr>
                </pic:pic>
              </a:graphicData>
            </a:graphic>
          </wp:inline>
        </w:drawing>
      </w:r>
    </w:p>
    <w:p w14:paraId="15BD88F8" w14:textId="77777777" w:rsidR="007F4E52" w:rsidRDefault="007F4E52" w:rsidP="007F4E52">
      <w:pPr>
        <w:rPr>
          <w:sz w:val="20"/>
          <w:szCs w:val="20"/>
        </w:rPr>
      </w:pPr>
      <w:r>
        <w:rPr>
          <w:sz w:val="20"/>
        </w:rPr>
        <w:t xml:space="preserve">Fabian Zwick, CEO of the Glas </w:t>
      </w:r>
      <w:proofErr w:type="spellStart"/>
      <w:r>
        <w:rPr>
          <w:sz w:val="20"/>
        </w:rPr>
        <w:t>Trösch</w:t>
      </w:r>
      <w:proofErr w:type="spellEnd"/>
      <w:r>
        <w:rPr>
          <w:sz w:val="20"/>
        </w:rPr>
        <w:t xml:space="preserve"> Group, highlighted the importance of stable partnerships for the SANCO Group’s continued success.</w:t>
      </w:r>
    </w:p>
    <w:p w14:paraId="233C469F" w14:textId="77777777" w:rsidR="007F4E52" w:rsidRPr="00FE7321" w:rsidRDefault="007F4E52" w:rsidP="007F4E52">
      <w:pPr>
        <w:rPr>
          <w:sz w:val="20"/>
          <w:szCs w:val="20"/>
        </w:rPr>
      </w:pPr>
      <w:r>
        <w:rPr>
          <w:sz w:val="20"/>
        </w:rPr>
        <w:t xml:space="preserve">Photo: SANCO/TA </w:t>
      </w:r>
      <w:proofErr w:type="spellStart"/>
      <w:r>
        <w:rPr>
          <w:sz w:val="20"/>
        </w:rPr>
        <w:t>Werbeagentur</w:t>
      </w:r>
      <w:proofErr w:type="spellEnd"/>
    </w:p>
    <w:p w14:paraId="5A6E01E6" w14:textId="77777777" w:rsidR="007F4E52" w:rsidRPr="00FE7321" w:rsidRDefault="007F4E52" w:rsidP="007F4E52">
      <w:pPr>
        <w:rPr>
          <w:rFonts w:cs="Arial"/>
          <w:sz w:val="20"/>
          <w:szCs w:val="20"/>
        </w:rPr>
      </w:pPr>
      <w:r>
        <w:br w:type="page"/>
      </w:r>
    </w:p>
    <w:p w14:paraId="494BC0FA" w14:textId="77777777" w:rsidR="007F4E52" w:rsidRPr="009E26B2" w:rsidRDefault="007F4E52" w:rsidP="007F4E52">
      <w:pPr>
        <w:jc w:val="both"/>
        <w:rPr>
          <w:rFonts w:cs="Arial"/>
          <w:sz w:val="20"/>
          <w:szCs w:val="20"/>
        </w:rPr>
      </w:pPr>
      <w:r>
        <w:rPr>
          <w:noProof/>
          <w:sz w:val="20"/>
        </w:rPr>
        <w:lastRenderedPageBreak/>
        <w:drawing>
          <wp:inline distT="0" distB="0" distL="0" distR="0" wp14:anchorId="7AD067D4" wp14:editId="282C2F05">
            <wp:extent cx="4439285" cy="2955925"/>
            <wp:effectExtent l="0" t="0" r="5715" b="3175"/>
            <wp:docPr id="16409982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998213" name="Grafik 1640998213"/>
                    <pic:cNvPicPr/>
                  </pic:nvPicPr>
                  <pic:blipFill>
                    <a:blip r:embed="rId8" cstate="screen">
                      <a:extLst>
                        <a:ext uri="{28A0092B-C50C-407E-A947-70E740481C1C}">
                          <a14:useLocalDpi xmlns:a14="http://schemas.microsoft.com/office/drawing/2010/main"/>
                        </a:ext>
                      </a:extLst>
                    </a:blip>
                    <a:stretch>
                      <a:fillRect/>
                    </a:stretch>
                  </pic:blipFill>
                  <pic:spPr>
                    <a:xfrm>
                      <a:off x="0" y="0"/>
                      <a:ext cx="4439285" cy="2955925"/>
                    </a:xfrm>
                    <a:prstGeom prst="rect">
                      <a:avLst/>
                    </a:prstGeom>
                  </pic:spPr>
                </pic:pic>
              </a:graphicData>
            </a:graphic>
          </wp:inline>
        </w:drawing>
      </w:r>
    </w:p>
    <w:p w14:paraId="7A370A4A" w14:textId="77777777" w:rsidR="007F4E52" w:rsidRDefault="007F4E52" w:rsidP="007F4E52">
      <w:pPr>
        <w:rPr>
          <w:sz w:val="20"/>
          <w:szCs w:val="20"/>
        </w:rPr>
      </w:pPr>
      <w:r>
        <w:rPr>
          <w:sz w:val="20"/>
        </w:rPr>
        <w:t xml:space="preserve">Antonio </w:t>
      </w:r>
      <w:proofErr w:type="spellStart"/>
      <w:r>
        <w:rPr>
          <w:sz w:val="20"/>
        </w:rPr>
        <w:t>Gioello</w:t>
      </w:r>
      <w:proofErr w:type="spellEnd"/>
      <w:r>
        <w:rPr>
          <w:sz w:val="20"/>
        </w:rPr>
        <w:t>, Head of SANCO Consulting, thanked members for their shared commitment and emphasised the Group’s steady growth.</w:t>
      </w:r>
    </w:p>
    <w:p w14:paraId="2C92A010" w14:textId="77777777" w:rsidR="007F4E52" w:rsidRPr="00FE7321" w:rsidRDefault="007F4E52" w:rsidP="007F4E52">
      <w:pPr>
        <w:rPr>
          <w:sz w:val="20"/>
          <w:szCs w:val="20"/>
        </w:rPr>
      </w:pPr>
      <w:r>
        <w:rPr>
          <w:sz w:val="20"/>
        </w:rPr>
        <w:t xml:space="preserve">Photo: SANCO/TA </w:t>
      </w:r>
      <w:proofErr w:type="spellStart"/>
      <w:r>
        <w:rPr>
          <w:sz w:val="20"/>
        </w:rPr>
        <w:t>Werbeagentur</w:t>
      </w:r>
      <w:proofErr w:type="spellEnd"/>
    </w:p>
    <w:p w14:paraId="10133DF0" w14:textId="77777777" w:rsidR="007F4E52" w:rsidRPr="00FE7321" w:rsidRDefault="007F4E52" w:rsidP="007F4E52">
      <w:pPr>
        <w:rPr>
          <w:sz w:val="20"/>
          <w:szCs w:val="20"/>
        </w:rPr>
      </w:pPr>
    </w:p>
    <w:p w14:paraId="4D3BD589" w14:textId="77777777" w:rsidR="007F4E52" w:rsidRDefault="007F4E52" w:rsidP="007F4E52">
      <w:pPr>
        <w:rPr>
          <w:rFonts w:cs="Arial"/>
          <w:sz w:val="20"/>
          <w:szCs w:val="20"/>
        </w:rPr>
      </w:pPr>
    </w:p>
    <w:p w14:paraId="0B7BCF33" w14:textId="77777777" w:rsidR="007F4E52" w:rsidRPr="00FE7321" w:rsidRDefault="007F4E52" w:rsidP="007F4E52">
      <w:pPr>
        <w:rPr>
          <w:rFonts w:cs="Arial"/>
          <w:sz w:val="20"/>
          <w:szCs w:val="20"/>
        </w:rPr>
      </w:pPr>
    </w:p>
    <w:p w14:paraId="27C8969E" w14:textId="77777777" w:rsidR="007F4E52" w:rsidRPr="00FE7321" w:rsidRDefault="007F4E52" w:rsidP="007F4E52">
      <w:pPr>
        <w:rPr>
          <w:rFonts w:cs="Arial"/>
          <w:sz w:val="20"/>
          <w:szCs w:val="20"/>
        </w:rPr>
      </w:pPr>
      <w:r>
        <w:rPr>
          <w:noProof/>
          <w:sz w:val="20"/>
        </w:rPr>
        <w:drawing>
          <wp:inline distT="0" distB="0" distL="0" distR="0" wp14:anchorId="4214A829" wp14:editId="2D840277">
            <wp:extent cx="4439285" cy="2955925"/>
            <wp:effectExtent l="0" t="0" r="5715" b="3175"/>
            <wp:docPr id="13982490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249047" name="Grafik 1398249047"/>
                    <pic:cNvPicPr/>
                  </pic:nvPicPr>
                  <pic:blipFill>
                    <a:blip r:embed="rId9" cstate="screen">
                      <a:extLst>
                        <a:ext uri="{28A0092B-C50C-407E-A947-70E740481C1C}">
                          <a14:useLocalDpi xmlns:a14="http://schemas.microsoft.com/office/drawing/2010/main"/>
                        </a:ext>
                      </a:extLst>
                    </a:blip>
                    <a:stretch>
                      <a:fillRect/>
                    </a:stretch>
                  </pic:blipFill>
                  <pic:spPr>
                    <a:xfrm>
                      <a:off x="0" y="0"/>
                      <a:ext cx="4439285" cy="2955925"/>
                    </a:xfrm>
                    <a:prstGeom prst="rect">
                      <a:avLst/>
                    </a:prstGeom>
                  </pic:spPr>
                </pic:pic>
              </a:graphicData>
            </a:graphic>
          </wp:inline>
        </w:drawing>
      </w:r>
    </w:p>
    <w:p w14:paraId="554702FD" w14:textId="77777777" w:rsidR="007F4E52" w:rsidRDefault="007F4E52" w:rsidP="007F4E52">
      <w:pPr>
        <w:rPr>
          <w:sz w:val="20"/>
          <w:szCs w:val="20"/>
        </w:rPr>
      </w:pPr>
      <w:r>
        <w:rPr>
          <w:sz w:val="20"/>
        </w:rPr>
        <w:t>In his keynote, Dr Roman Szeliga illustrated how humour can meaningfully enhance everyday working life.</w:t>
      </w:r>
    </w:p>
    <w:p w14:paraId="204A8AB7" w14:textId="77777777" w:rsidR="007F4E52" w:rsidRPr="00FE7321" w:rsidRDefault="007F4E52" w:rsidP="007F4E52">
      <w:pPr>
        <w:rPr>
          <w:sz w:val="20"/>
          <w:szCs w:val="20"/>
        </w:rPr>
      </w:pPr>
      <w:r>
        <w:rPr>
          <w:sz w:val="20"/>
        </w:rPr>
        <w:t xml:space="preserve">Photo: SANCO/TA </w:t>
      </w:r>
      <w:proofErr w:type="spellStart"/>
      <w:r>
        <w:rPr>
          <w:sz w:val="20"/>
        </w:rPr>
        <w:t>Werbeagentur</w:t>
      </w:r>
      <w:proofErr w:type="spellEnd"/>
    </w:p>
    <w:p w14:paraId="66B84A0C" w14:textId="77777777" w:rsidR="007F4E52" w:rsidRPr="00FE7321" w:rsidRDefault="007F4E52" w:rsidP="007F4E52">
      <w:pPr>
        <w:rPr>
          <w:rFonts w:cs="Arial"/>
          <w:sz w:val="20"/>
          <w:szCs w:val="20"/>
        </w:rPr>
      </w:pPr>
      <w:r>
        <w:br w:type="page"/>
      </w:r>
    </w:p>
    <w:p w14:paraId="46FD97B5" w14:textId="77777777" w:rsidR="007F4E52" w:rsidRPr="00FE7321" w:rsidRDefault="007F4E52" w:rsidP="007F4E52">
      <w:pPr>
        <w:rPr>
          <w:rFonts w:cs="Arial"/>
          <w:sz w:val="20"/>
          <w:szCs w:val="20"/>
        </w:rPr>
      </w:pPr>
      <w:r>
        <w:rPr>
          <w:noProof/>
          <w:sz w:val="20"/>
        </w:rPr>
        <w:lastRenderedPageBreak/>
        <w:drawing>
          <wp:inline distT="0" distB="0" distL="0" distR="0" wp14:anchorId="3C5F5357" wp14:editId="300D0EB7">
            <wp:extent cx="4439285" cy="2124710"/>
            <wp:effectExtent l="0" t="0" r="5715" b="0"/>
            <wp:docPr id="24467531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675311" name="Grafik 244675311"/>
                    <pic:cNvPicPr/>
                  </pic:nvPicPr>
                  <pic:blipFill>
                    <a:blip r:embed="rId10" cstate="screen">
                      <a:extLst>
                        <a:ext uri="{28A0092B-C50C-407E-A947-70E740481C1C}">
                          <a14:useLocalDpi xmlns:a14="http://schemas.microsoft.com/office/drawing/2010/main"/>
                        </a:ext>
                      </a:extLst>
                    </a:blip>
                    <a:stretch>
                      <a:fillRect/>
                    </a:stretch>
                  </pic:blipFill>
                  <pic:spPr>
                    <a:xfrm>
                      <a:off x="0" y="0"/>
                      <a:ext cx="4439285" cy="2124710"/>
                    </a:xfrm>
                    <a:prstGeom prst="rect">
                      <a:avLst/>
                    </a:prstGeom>
                  </pic:spPr>
                </pic:pic>
              </a:graphicData>
            </a:graphic>
          </wp:inline>
        </w:drawing>
      </w:r>
    </w:p>
    <w:p w14:paraId="09B1E36F" w14:textId="77777777" w:rsidR="007F4E52" w:rsidRDefault="007F4E52" w:rsidP="007F4E52">
      <w:pPr>
        <w:rPr>
          <w:rFonts w:cs="Arial"/>
          <w:sz w:val="20"/>
          <w:szCs w:val="20"/>
        </w:rPr>
      </w:pPr>
      <w:r>
        <w:rPr>
          <w:sz w:val="20"/>
        </w:rPr>
        <w:t>Over 100 representatives of SANCO partner companies from across Europe met in Rome at the end of May for the 53rd Annual General Meeting.</w:t>
      </w:r>
    </w:p>
    <w:p w14:paraId="086EC34A" w14:textId="77777777" w:rsidR="007F4E52" w:rsidRPr="00FE7321" w:rsidRDefault="007F4E52" w:rsidP="007F4E52">
      <w:pPr>
        <w:rPr>
          <w:rFonts w:cs="Arial"/>
          <w:sz w:val="20"/>
          <w:szCs w:val="20"/>
        </w:rPr>
      </w:pPr>
      <w:r>
        <w:rPr>
          <w:sz w:val="20"/>
        </w:rPr>
        <w:t xml:space="preserve">Photo: SANCO/TA </w:t>
      </w:r>
      <w:proofErr w:type="spellStart"/>
      <w:r>
        <w:rPr>
          <w:sz w:val="20"/>
        </w:rPr>
        <w:t>Werbeagentur</w:t>
      </w:r>
      <w:proofErr w:type="spellEnd"/>
    </w:p>
    <w:p w14:paraId="1C469692" w14:textId="77777777" w:rsidR="007F4E52" w:rsidRDefault="007F4E52" w:rsidP="007F4E52">
      <w:pPr>
        <w:rPr>
          <w:rFonts w:cs="Arial"/>
          <w:sz w:val="20"/>
          <w:szCs w:val="20"/>
        </w:rPr>
      </w:pPr>
    </w:p>
    <w:p w14:paraId="5B0B2AB7" w14:textId="77777777" w:rsidR="007F4E52" w:rsidRDefault="007F4E52" w:rsidP="007F4E52">
      <w:pPr>
        <w:rPr>
          <w:rFonts w:cs="Arial"/>
          <w:sz w:val="20"/>
          <w:szCs w:val="20"/>
        </w:rPr>
      </w:pPr>
    </w:p>
    <w:p w14:paraId="567299DA" w14:textId="77777777" w:rsidR="007F4E52" w:rsidRDefault="007F4E52" w:rsidP="007F4E52">
      <w:pPr>
        <w:rPr>
          <w:rFonts w:cs="Arial"/>
          <w:sz w:val="20"/>
          <w:szCs w:val="20"/>
        </w:rPr>
      </w:pPr>
    </w:p>
    <w:p w14:paraId="05852534" w14:textId="77777777" w:rsidR="007F4E52" w:rsidRDefault="007F4E52" w:rsidP="007F4E52">
      <w:pPr>
        <w:rPr>
          <w:rFonts w:cs="Arial"/>
          <w:sz w:val="20"/>
          <w:szCs w:val="20"/>
        </w:rPr>
      </w:pPr>
    </w:p>
    <w:p w14:paraId="5FF0E9AC" w14:textId="77777777" w:rsidR="007F4E52" w:rsidRDefault="007F4E52" w:rsidP="007F4E52">
      <w:pPr>
        <w:rPr>
          <w:rFonts w:cs="Arial"/>
          <w:sz w:val="20"/>
          <w:szCs w:val="20"/>
        </w:rPr>
      </w:pPr>
    </w:p>
    <w:p w14:paraId="384144A6" w14:textId="77777777" w:rsidR="007F4E52" w:rsidRDefault="007F4E52" w:rsidP="007F4E52">
      <w:pPr>
        <w:rPr>
          <w:rFonts w:cs="Arial"/>
          <w:sz w:val="20"/>
          <w:szCs w:val="20"/>
        </w:rPr>
      </w:pPr>
    </w:p>
    <w:p w14:paraId="3AF373FD" w14:textId="77777777" w:rsidR="007F4E52" w:rsidRPr="00FE7321" w:rsidRDefault="007F4E52" w:rsidP="007F4E52">
      <w:pPr>
        <w:rPr>
          <w:rFonts w:cs="Arial"/>
          <w:sz w:val="20"/>
          <w:szCs w:val="20"/>
        </w:rPr>
      </w:pPr>
    </w:p>
    <w:p w14:paraId="28B58907" w14:textId="77777777" w:rsidR="007F4E52" w:rsidRPr="008C666E" w:rsidRDefault="007F4E52" w:rsidP="007F4E52">
      <w:pPr>
        <w:spacing w:line="360" w:lineRule="auto"/>
        <w:rPr>
          <w:rFonts w:cs="Arial"/>
          <w:sz w:val="22"/>
          <w:szCs w:val="22"/>
        </w:rPr>
      </w:pPr>
      <w:r>
        <w:rPr>
          <w:b/>
          <w:sz w:val="22"/>
        </w:rPr>
        <w:t>More information:</w:t>
      </w:r>
    </w:p>
    <w:p w14:paraId="57569C65" w14:textId="77777777" w:rsidR="007F4E52" w:rsidRPr="008C666E" w:rsidRDefault="007F4E52" w:rsidP="007F4E52">
      <w:pPr>
        <w:jc w:val="both"/>
        <w:rPr>
          <w:rFonts w:cs="Arial"/>
          <w:sz w:val="22"/>
          <w:szCs w:val="22"/>
        </w:rPr>
      </w:pPr>
      <w:r>
        <w:rPr>
          <w:sz w:val="22"/>
        </w:rPr>
        <w:t xml:space="preserve">SANCO </w:t>
      </w:r>
      <w:proofErr w:type="spellStart"/>
      <w:r>
        <w:rPr>
          <w:sz w:val="22"/>
        </w:rPr>
        <w:t>Beratung</w:t>
      </w:r>
      <w:proofErr w:type="spellEnd"/>
      <w:r>
        <w:rPr>
          <w:sz w:val="22"/>
        </w:rPr>
        <w:t xml:space="preserve"> | Glas </w:t>
      </w:r>
      <w:proofErr w:type="spellStart"/>
      <w:r>
        <w:rPr>
          <w:sz w:val="22"/>
        </w:rPr>
        <w:t>Trösch</w:t>
      </w:r>
      <w:proofErr w:type="spellEnd"/>
      <w:r>
        <w:rPr>
          <w:sz w:val="22"/>
        </w:rPr>
        <w:t xml:space="preserve"> GmbH</w:t>
      </w:r>
    </w:p>
    <w:p w14:paraId="30BABA24" w14:textId="77777777" w:rsidR="007F4E52" w:rsidRDefault="007F4E52" w:rsidP="007F4E52">
      <w:pPr>
        <w:jc w:val="both"/>
        <w:rPr>
          <w:rFonts w:cs="Arial"/>
          <w:sz w:val="22"/>
          <w:szCs w:val="22"/>
        </w:rPr>
      </w:pPr>
      <w:proofErr w:type="spellStart"/>
      <w:r>
        <w:rPr>
          <w:sz w:val="22"/>
        </w:rPr>
        <w:t>Im</w:t>
      </w:r>
      <w:proofErr w:type="spellEnd"/>
      <w:r>
        <w:rPr>
          <w:sz w:val="22"/>
        </w:rPr>
        <w:t xml:space="preserve"> Lehrer Feld 30 | 89081 Ulm, Germany</w:t>
      </w:r>
    </w:p>
    <w:p w14:paraId="0683BCB1" w14:textId="77777777" w:rsidR="007F4E52" w:rsidRPr="008C666E" w:rsidRDefault="007F4E52" w:rsidP="007F4E52">
      <w:pPr>
        <w:jc w:val="both"/>
        <w:rPr>
          <w:rFonts w:cs="Arial"/>
          <w:sz w:val="22"/>
          <w:szCs w:val="22"/>
        </w:rPr>
      </w:pPr>
      <w:r>
        <w:rPr>
          <w:sz w:val="22"/>
        </w:rPr>
        <w:t>+49 (0)731 4096 147</w:t>
      </w:r>
    </w:p>
    <w:p w14:paraId="06EA7BF7" w14:textId="77777777" w:rsidR="007F4E52" w:rsidRPr="008C666E" w:rsidRDefault="007F4E52" w:rsidP="007F4E52">
      <w:pPr>
        <w:jc w:val="both"/>
        <w:rPr>
          <w:rFonts w:cs="Arial"/>
          <w:sz w:val="22"/>
          <w:szCs w:val="22"/>
        </w:rPr>
      </w:pPr>
      <w:hyperlink r:id="rId11" w:history="1">
        <w:r>
          <w:rPr>
            <w:rStyle w:val="Hyperlink"/>
            <w:sz w:val="22"/>
          </w:rPr>
          <w:t>press@sanco.com</w:t>
        </w:r>
      </w:hyperlink>
    </w:p>
    <w:p w14:paraId="6CA265E7" w14:textId="77777777" w:rsidR="007F4E52" w:rsidRPr="00D075A5" w:rsidRDefault="007F4E52" w:rsidP="007F4E52">
      <w:pPr>
        <w:spacing w:line="360" w:lineRule="auto"/>
        <w:rPr>
          <w:rFonts w:cs="Arial"/>
          <w:b/>
        </w:rPr>
      </w:pPr>
    </w:p>
    <w:p w14:paraId="2D2C5172" w14:textId="77777777" w:rsidR="007F4E52" w:rsidRPr="008C666E" w:rsidRDefault="007F4E52" w:rsidP="007F4E52">
      <w:pPr>
        <w:spacing w:line="360" w:lineRule="auto"/>
        <w:rPr>
          <w:rFonts w:cs="Arial"/>
          <w:b/>
          <w:sz w:val="22"/>
          <w:szCs w:val="22"/>
        </w:rPr>
      </w:pPr>
      <w:r>
        <w:rPr>
          <w:b/>
          <w:sz w:val="22"/>
        </w:rPr>
        <w:t>Press queries:</w:t>
      </w:r>
    </w:p>
    <w:p w14:paraId="183D45ED" w14:textId="77777777" w:rsidR="007F4E52" w:rsidRPr="001B74FA" w:rsidRDefault="007F4E52" w:rsidP="007F4E52">
      <w:pPr>
        <w:jc w:val="both"/>
        <w:rPr>
          <w:rFonts w:cs="Arial"/>
          <w:sz w:val="22"/>
          <w:szCs w:val="22"/>
        </w:rPr>
      </w:pPr>
      <w:r>
        <w:rPr>
          <w:sz w:val="22"/>
        </w:rPr>
        <w:t xml:space="preserve">Matthias Mai </w:t>
      </w:r>
    </w:p>
    <w:p w14:paraId="01B061D4" w14:textId="77777777" w:rsidR="007F4E52" w:rsidRPr="001B74FA" w:rsidRDefault="007F4E52" w:rsidP="007F4E52">
      <w:pPr>
        <w:jc w:val="both"/>
        <w:rPr>
          <w:rFonts w:cs="Arial"/>
          <w:sz w:val="22"/>
          <w:szCs w:val="22"/>
        </w:rPr>
      </w:pPr>
      <w:proofErr w:type="spellStart"/>
      <w:r>
        <w:rPr>
          <w:sz w:val="22"/>
        </w:rPr>
        <w:t>mai</w:t>
      </w:r>
      <w:proofErr w:type="spellEnd"/>
      <w:r>
        <w:rPr>
          <w:sz w:val="22"/>
        </w:rPr>
        <w:t xml:space="preserve"> public relations GmbH</w:t>
      </w:r>
    </w:p>
    <w:p w14:paraId="66A5B57D" w14:textId="77777777" w:rsidR="007F4E52" w:rsidRPr="008C666E" w:rsidRDefault="007F4E52" w:rsidP="007F4E52">
      <w:pPr>
        <w:jc w:val="both"/>
        <w:rPr>
          <w:rFonts w:cs="Arial"/>
          <w:sz w:val="22"/>
          <w:szCs w:val="22"/>
        </w:rPr>
      </w:pPr>
      <w:proofErr w:type="spellStart"/>
      <w:r>
        <w:rPr>
          <w:sz w:val="22"/>
        </w:rPr>
        <w:t>Leuschnerdamm</w:t>
      </w:r>
      <w:proofErr w:type="spellEnd"/>
      <w:r>
        <w:rPr>
          <w:sz w:val="22"/>
        </w:rPr>
        <w:t xml:space="preserve"> 13 | 10999 Berlin, Germany</w:t>
      </w:r>
    </w:p>
    <w:p w14:paraId="7E307472" w14:textId="77777777" w:rsidR="007F4E52" w:rsidRDefault="007F4E52" w:rsidP="007F4E52">
      <w:pPr>
        <w:jc w:val="both"/>
        <w:rPr>
          <w:rFonts w:cs="Arial"/>
          <w:sz w:val="22"/>
          <w:szCs w:val="22"/>
        </w:rPr>
      </w:pPr>
      <w:r>
        <w:rPr>
          <w:sz w:val="22"/>
        </w:rPr>
        <w:t xml:space="preserve">Tel. +49 (0)30 66 40 40 555  </w:t>
      </w:r>
    </w:p>
    <w:p w14:paraId="23F029CF" w14:textId="77777777" w:rsidR="007F4E52" w:rsidRPr="004416F2" w:rsidRDefault="007F4E52" w:rsidP="007F4E52">
      <w:pPr>
        <w:jc w:val="both"/>
        <w:rPr>
          <w:rFonts w:cs="Arial"/>
          <w:sz w:val="22"/>
          <w:szCs w:val="22"/>
        </w:rPr>
      </w:pPr>
      <w:hyperlink r:id="rId12" w:history="1">
        <w:r>
          <w:rPr>
            <w:rStyle w:val="Hyperlink"/>
            <w:sz w:val="22"/>
          </w:rPr>
          <w:t>sanco@maipr.com</w:t>
        </w:r>
      </w:hyperlink>
    </w:p>
    <w:p w14:paraId="4F80AF5B" w14:textId="77777777" w:rsidR="007F4E52" w:rsidRDefault="007F4E52" w:rsidP="007F4E52">
      <w:pPr>
        <w:rPr>
          <w:rFonts w:cs="Arial"/>
          <w:sz w:val="20"/>
          <w:szCs w:val="20"/>
        </w:rPr>
      </w:pPr>
    </w:p>
    <w:p w14:paraId="744EF0BA" w14:textId="77777777" w:rsidR="0057319E" w:rsidRPr="007F4E52" w:rsidRDefault="0057319E" w:rsidP="007F4E52"/>
    <w:sectPr w:rsidR="0057319E" w:rsidRPr="007F4E52" w:rsidSect="00E77BFE">
      <w:headerReference w:type="default" r:id="rId13"/>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00DB6" w14:textId="77777777" w:rsidR="00D270FA" w:rsidRDefault="00D270FA">
      <w:r>
        <w:separator/>
      </w:r>
    </w:p>
  </w:endnote>
  <w:endnote w:type="continuationSeparator" w:id="0">
    <w:p w14:paraId="592DA144" w14:textId="77777777" w:rsidR="00D270FA" w:rsidRDefault="00D27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69374" w14:textId="77777777" w:rsidR="00D270FA" w:rsidRDefault="00D270FA">
      <w:r>
        <w:separator/>
      </w:r>
    </w:p>
  </w:footnote>
  <w:footnote w:type="continuationSeparator" w:id="0">
    <w:p w14:paraId="4D589359" w14:textId="77777777" w:rsidR="00D270FA" w:rsidRDefault="00D27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608EE54B" w:rsidR="006569FF" w:rsidRDefault="00927FCB">
    <w:pPr>
      <w:pStyle w:val="Kopfzeile"/>
    </w:pPr>
    <w:r>
      <w:rPr>
        <w:b/>
        <w:noProof/>
        <w:sz w:val="28"/>
      </w:rPr>
      <w:drawing>
        <wp:anchor distT="0" distB="0" distL="114300" distR="114300" simplePos="0" relativeHeight="251659264" behindDoc="0" locked="0" layoutInCell="1" allowOverlap="1" wp14:anchorId="52EC73E9" wp14:editId="5427868A">
          <wp:simplePos x="0" y="0"/>
          <wp:positionH relativeFrom="column">
            <wp:posOffset>17466</wp:posOffset>
          </wp:positionH>
          <wp:positionV relativeFrom="paragraph">
            <wp:posOffset>-2397</wp:posOffset>
          </wp:positionV>
          <wp:extent cx="4439285" cy="492125"/>
          <wp:effectExtent l="0" t="0" r="5715" b="0"/>
          <wp:wrapTopAndBottom/>
          <wp:docPr id="1029532528" name="Grafik 102953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94048" name="Grafik 1770494048"/>
                  <pic:cNvPicPr/>
                </pic:nvPicPr>
                <pic:blipFill>
                  <a:blip r:embed="rId1">
                    <a:extLst>
                      <a:ext uri="{28A0092B-C50C-407E-A947-70E740481C1C}">
                        <a14:useLocalDpi xmlns:a14="http://schemas.microsoft.com/office/drawing/2010/main" val="0"/>
                      </a:ext>
                    </a:extLst>
                  </a:blip>
                  <a:stretch>
                    <a:fillRect/>
                  </a:stretch>
                </pic:blipFill>
                <pic:spPr>
                  <a:xfrm>
                    <a:off x="0" y="0"/>
                    <a:ext cx="4439285" cy="492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51418421">
    <w:abstractNumId w:val="0"/>
  </w:num>
  <w:num w:numId="2" w16cid:durableId="894852130">
    <w:abstractNumId w:val="3"/>
  </w:num>
  <w:num w:numId="3" w16cid:durableId="59252762">
    <w:abstractNumId w:val="1"/>
  </w:num>
  <w:num w:numId="4" w16cid:durableId="1287465370">
    <w:abstractNumId w:val="4"/>
  </w:num>
  <w:num w:numId="5" w16cid:durableId="1740909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1C5D"/>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069B"/>
    <w:rsid w:val="000B4939"/>
    <w:rsid w:val="000B5E94"/>
    <w:rsid w:val="000C3658"/>
    <w:rsid w:val="000C4450"/>
    <w:rsid w:val="000D1BD2"/>
    <w:rsid w:val="000E5524"/>
    <w:rsid w:val="00112B11"/>
    <w:rsid w:val="0011723C"/>
    <w:rsid w:val="00120478"/>
    <w:rsid w:val="00127917"/>
    <w:rsid w:val="001316B0"/>
    <w:rsid w:val="001345AC"/>
    <w:rsid w:val="00134C74"/>
    <w:rsid w:val="0014153C"/>
    <w:rsid w:val="00160C6A"/>
    <w:rsid w:val="001632F5"/>
    <w:rsid w:val="00166E9C"/>
    <w:rsid w:val="0017603E"/>
    <w:rsid w:val="001804B1"/>
    <w:rsid w:val="001828E9"/>
    <w:rsid w:val="001904B9"/>
    <w:rsid w:val="00190E5E"/>
    <w:rsid w:val="00194082"/>
    <w:rsid w:val="00197B1B"/>
    <w:rsid w:val="001A69FE"/>
    <w:rsid w:val="001A7445"/>
    <w:rsid w:val="001B316B"/>
    <w:rsid w:val="001D30BF"/>
    <w:rsid w:val="001D525F"/>
    <w:rsid w:val="001D6C6C"/>
    <w:rsid w:val="00203B64"/>
    <w:rsid w:val="002105B1"/>
    <w:rsid w:val="0021616B"/>
    <w:rsid w:val="002178E5"/>
    <w:rsid w:val="00222432"/>
    <w:rsid w:val="002252F7"/>
    <w:rsid w:val="00225492"/>
    <w:rsid w:val="00226418"/>
    <w:rsid w:val="002273E9"/>
    <w:rsid w:val="00231E0C"/>
    <w:rsid w:val="00232BC5"/>
    <w:rsid w:val="002410CA"/>
    <w:rsid w:val="002445FD"/>
    <w:rsid w:val="00245F01"/>
    <w:rsid w:val="00251EE6"/>
    <w:rsid w:val="002561DA"/>
    <w:rsid w:val="00264B23"/>
    <w:rsid w:val="00265069"/>
    <w:rsid w:val="0028604E"/>
    <w:rsid w:val="00286B90"/>
    <w:rsid w:val="00291BB2"/>
    <w:rsid w:val="00296D8E"/>
    <w:rsid w:val="002A3535"/>
    <w:rsid w:val="002B120C"/>
    <w:rsid w:val="002C03E0"/>
    <w:rsid w:val="002C2A91"/>
    <w:rsid w:val="002C2DE9"/>
    <w:rsid w:val="002E1B29"/>
    <w:rsid w:val="002E45B0"/>
    <w:rsid w:val="002E6690"/>
    <w:rsid w:val="002F0FC9"/>
    <w:rsid w:val="002F45A0"/>
    <w:rsid w:val="00310FFD"/>
    <w:rsid w:val="00314994"/>
    <w:rsid w:val="0033467F"/>
    <w:rsid w:val="0034266C"/>
    <w:rsid w:val="00342EC7"/>
    <w:rsid w:val="00344DB9"/>
    <w:rsid w:val="00346FAC"/>
    <w:rsid w:val="00367C9F"/>
    <w:rsid w:val="00367CF8"/>
    <w:rsid w:val="00380BF4"/>
    <w:rsid w:val="00385E04"/>
    <w:rsid w:val="00393F9C"/>
    <w:rsid w:val="00394F8D"/>
    <w:rsid w:val="003A6E9D"/>
    <w:rsid w:val="003B32AC"/>
    <w:rsid w:val="003B567B"/>
    <w:rsid w:val="003C37DC"/>
    <w:rsid w:val="003C7006"/>
    <w:rsid w:val="003D3E3D"/>
    <w:rsid w:val="003D441B"/>
    <w:rsid w:val="003E0CCD"/>
    <w:rsid w:val="003E18AE"/>
    <w:rsid w:val="003F2F0C"/>
    <w:rsid w:val="003F5ED7"/>
    <w:rsid w:val="003F6774"/>
    <w:rsid w:val="00400B43"/>
    <w:rsid w:val="00402D45"/>
    <w:rsid w:val="00404FFA"/>
    <w:rsid w:val="00407023"/>
    <w:rsid w:val="00407647"/>
    <w:rsid w:val="0041010C"/>
    <w:rsid w:val="00430D8C"/>
    <w:rsid w:val="004416A7"/>
    <w:rsid w:val="0045276B"/>
    <w:rsid w:val="00456EBA"/>
    <w:rsid w:val="00457488"/>
    <w:rsid w:val="00461A9A"/>
    <w:rsid w:val="0046622B"/>
    <w:rsid w:val="004703C7"/>
    <w:rsid w:val="004810BF"/>
    <w:rsid w:val="004953FE"/>
    <w:rsid w:val="004961EE"/>
    <w:rsid w:val="004970DB"/>
    <w:rsid w:val="004A77B8"/>
    <w:rsid w:val="004B3824"/>
    <w:rsid w:val="004C237F"/>
    <w:rsid w:val="004C647B"/>
    <w:rsid w:val="004C6550"/>
    <w:rsid w:val="004E1523"/>
    <w:rsid w:val="004E398F"/>
    <w:rsid w:val="004E65CE"/>
    <w:rsid w:val="00507168"/>
    <w:rsid w:val="00507E52"/>
    <w:rsid w:val="00511370"/>
    <w:rsid w:val="005177F1"/>
    <w:rsid w:val="00531574"/>
    <w:rsid w:val="00544156"/>
    <w:rsid w:val="00545DFE"/>
    <w:rsid w:val="00547594"/>
    <w:rsid w:val="00550F8A"/>
    <w:rsid w:val="00572D6C"/>
    <w:rsid w:val="0057319E"/>
    <w:rsid w:val="00576F96"/>
    <w:rsid w:val="00576FE5"/>
    <w:rsid w:val="00577001"/>
    <w:rsid w:val="0058541D"/>
    <w:rsid w:val="00594AA4"/>
    <w:rsid w:val="005A0C27"/>
    <w:rsid w:val="005A53E4"/>
    <w:rsid w:val="005C7272"/>
    <w:rsid w:val="005D2B3C"/>
    <w:rsid w:val="005D5628"/>
    <w:rsid w:val="005D7358"/>
    <w:rsid w:val="006066B2"/>
    <w:rsid w:val="006135B5"/>
    <w:rsid w:val="00617D24"/>
    <w:rsid w:val="0062037E"/>
    <w:rsid w:val="00621A8A"/>
    <w:rsid w:val="00625C35"/>
    <w:rsid w:val="00626FFC"/>
    <w:rsid w:val="006365C7"/>
    <w:rsid w:val="00640E57"/>
    <w:rsid w:val="00651815"/>
    <w:rsid w:val="00652A69"/>
    <w:rsid w:val="006569FF"/>
    <w:rsid w:val="00660FA3"/>
    <w:rsid w:val="0066108B"/>
    <w:rsid w:val="00661F08"/>
    <w:rsid w:val="00663D8A"/>
    <w:rsid w:val="0066441B"/>
    <w:rsid w:val="00665B07"/>
    <w:rsid w:val="00666891"/>
    <w:rsid w:val="00667B78"/>
    <w:rsid w:val="00670523"/>
    <w:rsid w:val="00672CEA"/>
    <w:rsid w:val="00691348"/>
    <w:rsid w:val="006A71A4"/>
    <w:rsid w:val="006A74D7"/>
    <w:rsid w:val="006B2A6C"/>
    <w:rsid w:val="006B5EA9"/>
    <w:rsid w:val="006C2A9D"/>
    <w:rsid w:val="006C3C49"/>
    <w:rsid w:val="006D5583"/>
    <w:rsid w:val="006D7101"/>
    <w:rsid w:val="006E08F9"/>
    <w:rsid w:val="006E67A1"/>
    <w:rsid w:val="006F0863"/>
    <w:rsid w:val="006F1994"/>
    <w:rsid w:val="006F1A02"/>
    <w:rsid w:val="006F7591"/>
    <w:rsid w:val="007023B0"/>
    <w:rsid w:val="00704073"/>
    <w:rsid w:val="007069E9"/>
    <w:rsid w:val="00710D07"/>
    <w:rsid w:val="00711B13"/>
    <w:rsid w:val="007179D8"/>
    <w:rsid w:val="007215FA"/>
    <w:rsid w:val="0074083C"/>
    <w:rsid w:val="007410B4"/>
    <w:rsid w:val="0075069D"/>
    <w:rsid w:val="00751CCC"/>
    <w:rsid w:val="00757F8B"/>
    <w:rsid w:val="00765BC7"/>
    <w:rsid w:val="007666EB"/>
    <w:rsid w:val="007765DA"/>
    <w:rsid w:val="0078029D"/>
    <w:rsid w:val="00784B06"/>
    <w:rsid w:val="00794F07"/>
    <w:rsid w:val="007A1B67"/>
    <w:rsid w:val="007A2743"/>
    <w:rsid w:val="007A4561"/>
    <w:rsid w:val="007A5964"/>
    <w:rsid w:val="007B084B"/>
    <w:rsid w:val="007C14FD"/>
    <w:rsid w:val="007C25DD"/>
    <w:rsid w:val="007C6231"/>
    <w:rsid w:val="007C73AA"/>
    <w:rsid w:val="007C76A5"/>
    <w:rsid w:val="007D255B"/>
    <w:rsid w:val="007E5A3B"/>
    <w:rsid w:val="007F1ED5"/>
    <w:rsid w:val="007F4E52"/>
    <w:rsid w:val="007F54F0"/>
    <w:rsid w:val="007F662F"/>
    <w:rsid w:val="008002FA"/>
    <w:rsid w:val="0080350E"/>
    <w:rsid w:val="0083231E"/>
    <w:rsid w:val="008339E6"/>
    <w:rsid w:val="0085364D"/>
    <w:rsid w:val="008626AC"/>
    <w:rsid w:val="00871C9F"/>
    <w:rsid w:val="00872DAE"/>
    <w:rsid w:val="00877330"/>
    <w:rsid w:val="008814A5"/>
    <w:rsid w:val="00891224"/>
    <w:rsid w:val="008921B2"/>
    <w:rsid w:val="00893DDF"/>
    <w:rsid w:val="008A115C"/>
    <w:rsid w:val="008C3185"/>
    <w:rsid w:val="008C31F8"/>
    <w:rsid w:val="008E26ED"/>
    <w:rsid w:val="008F3690"/>
    <w:rsid w:val="008F4243"/>
    <w:rsid w:val="008F426B"/>
    <w:rsid w:val="00905041"/>
    <w:rsid w:val="009055AB"/>
    <w:rsid w:val="0091463B"/>
    <w:rsid w:val="0091707A"/>
    <w:rsid w:val="00927FCB"/>
    <w:rsid w:val="00932429"/>
    <w:rsid w:val="00934BE3"/>
    <w:rsid w:val="00934E6D"/>
    <w:rsid w:val="009368C7"/>
    <w:rsid w:val="00936EF0"/>
    <w:rsid w:val="0094320E"/>
    <w:rsid w:val="0094687A"/>
    <w:rsid w:val="009513E4"/>
    <w:rsid w:val="00954DB1"/>
    <w:rsid w:val="009676A2"/>
    <w:rsid w:val="00970C11"/>
    <w:rsid w:val="00973EEE"/>
    <w:rsid w:val="00976260"/>
    <w:rsid w:val="00976900"/>
    <w:rsid w:val="009829AB"/>
    <w:rsid w:val="009876E5"/>
    <w:rsid w:val="0099231A"/>
    <w:rsid w:val="00992F71"/>
    <w:rsid w:val="009A0686"/>
    <w:rsid w:val="009A2683"/>
    <w:rsid w:val="009A2C57"/>
    <w:rsid w:val="009A6E0F"/>
    <w:rsid w:val="009B1935"/>
    <w:rsid w:val="009B4350"/>
    <w:rsid w:val="009C3124"/>
    <w:rsid w:val="009E5E41"/>
    <w:rsid w:val="009F15F7"/>
    <w:rsid w:val="009F58A5"/>
    <w:rsid w:val="009F76A7"/>
    <w:rsid w:val="00A00911"/>
    <w:rsid w:val="00A00924"/>
    <w:rsid w:val="00A078D9"/>
    <w:rsid w:val="00A10231"/>
    <w:rsid w:val="00A10577"/>
    <w:rsid w:val="00A1272B"/>
    <w:rsid w:val="00A130CB"/>
    <w:rsid w:val="00A23BFA"/>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4B8E"/>
    <w:rsid w:val="00AF0697"/>
    <w:rsid w:val="00AF667A"/>
    <w:rsid w:val="00B00732"/>
    <w:rsid w:val="00B01E25"/>
    <w:rsid w:val="00B07599"/>
    <w:rsid w:val="00B11425"/>
    <w:rsid w:val="00B150C1"/>
    <w:rsid w:val="00B25D5E"/>
    <w:rsid w:val="00B260C6"/>
    <w:rsid w:val="00B32F5C"/>
    <w:rsid w:val="00B34B93"/>
    <w:rsid w:val="00B4029F"/>
    <w:rsid w:val="00B428BE"/>
    <w:rsid w:val="00B429D7"/>
    <w:rsid w:val="00B4385B"/>
    <w:rsid w:val="00B507D5"/>
    <w:rsid w:val="00B50970"/>
    <w:rsid w:val="00B52692"/>
    <w:rsid w:val="00B547F8"/>
    <w:rsid w:val="00B560EA"/>
    <w:rsid w:val="00B56820"/>
    <w:rsid w:val="00B66E65"/>
    <w:rsid w:val="00B76B30"/>
    <w:rsid w:val="00B83425"/>
    <w:rsid w:val="00B852CD"/>
    <w:rsid w:val="00B855EA"/>
    <w:rsid w:val="00B85E66"/>
    <w:rsid w:val="00B9052E"/>
    <w:rsid w:val="00B90991"/>
    <w:rsid w:val="00B945E3"/>
    <w:rsid w:val="00B957F0"/>
    <w:rsid w:val="00B96B6E"/>
    <w:rsid w:val="00BA5D57"/>
    <w:rsid w:val="00BB0704"/>
    <w:rsid w:val="00BB3AC4"/>
    <w:rsid w:val="00BB6B5F"/>
    <w:rsid w:val="00BB7532"/>
    <w:rsid w:val="00BE0AE5"/>
    <w:rsid w:val="00BE4626"/>
    <w:rsid w:val="00BE4F12"/>
    <w:rsid w:val="00BF45A0"/>
    <w:rsid w:val="00BF78DE"/>
    <w:rsid w:val="00C01BBC"/>
    <w:rsid w:val="00C05D34"/>
    <w:rsid w:val="00C27CF0"/>
    <w:rsid w:val="00C31B0D"/>
    <w:rsid w:val="00C503C3"/>
    <w:rsid w:val="00C50F92"/>
    <w:rsid w:val="00C53683"/>
    <w:rsid w:val="00C60B4D"/>
    <w:rsid w:val="00C648E5"/>
    <w:rsid w:val="00C841F6"/>
    <w:rsid w:val="00C9019F"/>
    <w:rsid w:val="00C9380F"/>
    <w:rsid w:val="00C97C0A"/>
    <w:rsid w:val="00CA5E32"/>
    <w:rsid w:val="00CB7781"/>
    <w:rsid w:val="00CD28C0"/>
    <w:rsid w:val="00CD52F1"/>
    <w:rsid w:val="00CD6528"/>
    <w:rsid w:val="00CE15D0"/>
    <w:rsid w:val="00D00255"/>
    <w:rsid w:val="00D16BED"/>
    <w:rsid w:val="00D21BF2"/>
    <w:rsid w:val="00D2511F"/>
    <w:rsid w:val="00D2652D"/>
    <w:rsid w:val="00D270FA"/>
    <w:rsid w:val="00D45048"/>
    <w:rsid w:val="00D51DBD"/>
    <w:rsid w:val="00D6291A"/>
    <w:rsid w:val="00D7647F"/>
    <w:rsid w:val="00D80F78"/>
    <w:rsid w:val="00D81CCA"/>
    <w:rsid w:val="00D928C1"/>
    <w:rsid w:val="00DA232D"/>
    <w:rsid w:val="00DA36D1"/>
    <w:rsid w:val="00DA7608"/>
    <w:rsid w:val="00DB1C6E"/>
    <w:rsid w:val="00DC2114"/>
    <w:rsid w:val="00DC4D1D"/>
    <w:rsid w:val="00DD1534"/>
    <w:rsid w:val="00DE399A"/>
    <w:rsid w:val="00DF33F6"/>
    <w:rsid w:val="00DF591B"/>
    <w:rsid w:val="00E007EA"/>
    <w:rsid w:val="00E02FAA"/>
    <w:rsid w:val="00E04446"/>
    <w:rsid w:val="00E15055"/>
    <w:rsid w:val="00E32AB9"/>
    <w:rsid w:val="00E3663A"/>
    <w:rsid w:val="00E47E90"/>
    <w:rsid w:val="00E5017C"/>
    <w:rsid w:val="00E541BB"/>
    <w:rsid w:val="00E55332"/>
    <w:rsid w:val="00E65346"/>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040D4"/>
    <w:rsid w:val="00F05CB1"/>
    <w:rsid w:val="00F1125B"/>
    <w:rsid w:val="00F11B9C"/>
    <w:rsid w:val="00F1666D"/>
    <w:rsid w:val="00F1691D"/>
    <w:rsid w:val="00F174DA"/>
    <w:rsid w:val="00F202DE"/>
    <w:rsid w:val="00F2247C"/>
    <w:rsid w:val="00F242B4"/>
    <w:rsid w:val="00F30955"/>
    <w:rsid w:val="00F43B0C"/>
    <w:rsid w:val="00F46FFA"/>
    <w:rsid w:val="00F471BA"/>
    <w:rsid w:val="00F47F30"/>
    <w:rsid w:val="00F514AF"/>
    <w:rsid w:val="00F51F9C"/>
    <w:rsid w:val="00F62CB2"/>
    <w:rsid w:val="00F66CA8"/>
    <w:rsid w:val="00F7154A"/>
    <w:rsid w:val="00F8383E"/>
    <w:rsid w:val="00F903F2"/>
    <w:rsid w:val="00F92C22"/>
    <w:rsid w:val="00F937EC"/>
    <w:rsid w:val="00F94671"/>
    <w:rsid w:val="00F960A1"/>
    <w:rsid w:val="00FA024B"/>
    <w:rsid w:val="00FA70C7"/>
    <w:rsid w:val="00FB0114"/>
    <w:rsid w:val="00FB2FDF"/>
    <w:rsid w:val="00FC180B"/>
    <w:rsid w:val="00FC30A7"/>
    <w:rsid w:val="00FD47CC"/>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paragraph" w:styleId="StandardWeb">
    <w:name w:val="Normal (Web)"/>
    <w:basedOn w:val="Standard"/>
    <w:uiPriority w:val="99"/>
    <w:unhideWhenUsed/>
    <w:rsid w:val="007F4E52"/>
    <w:pPr>
      <w:spacing w:before="100" w:beforeAutospacing="1" w:after="100" w:afterAutospacing="1"/>
    </w:pPr>
    <w:rPr>
      <w:rFonts w:ascii="Times New Roman" w:hAnsi="Times New Roman"/>
    </w:rPr>
  </w:style>
  <w:style w:type="paragraph" w:customStyle="1" w:styleId="lexicaleditor-paragraph">
    <w:name w:val="lexicaleditor-paragraph"/>
    <w:basedOn w:val="Standard"/>
    <w:rsid w:val="007F4E52"/>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anco@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sanco.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407</Words>
  <Characters>2567</Characters>
  <Application>Microsoft Office Word</Application>
  <DocSecurity>0</DocSecurity>
  <Lines>21</Lines>
  <Paragraphs>5</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SANCO Gruppe</vt:lpstr>
      <vt:lpstr>SANCO Gruppe</vt:lpstr>
    </vt:vector>
  </TitlesOfParts>
  <Company>Microsoft</Company>
  <LinksUpToDate>false</LinksUpToDate>
  <CharactersWithSpaces>2969</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9</cp:revision>
  <cp:lastPrinted>2023-07-19T12:31:00Z</cp:lastPrinted>
  <dcterms:created xsi:type="dcterms:W3CDTF">2023-07-19T12:31:00Z</dcterms:created>
  <dcterms:modified xsi:type="dcterms:W3CDTF">2025-06-16T18:12:00Z</dcterms:modified>
</cp:coreProperties>
</file>