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FAE5C" w14:textId="77777777" w:rsidR="00B02AB9" w:rsidRPr="00B02AB9" w:rsidRDefault="00B02AB9" w:rsidP="00B02AB9">
      <w:pPr>
        <w:spacing w:line="360" w:lineRule="auto"/>
        <w:jc w:val="center"/>
        <w:rPr>
          <w:rFonts w:cs="Arial"/>
          <w:b/>
          <w:color w:val="000000" w:themeColor="text1"/>
          <w:sz w:val="28"/>
          <w:szCs w:val="28"/>
        </w:rPr>
      </w:pPr>
      <w:r w:rsidRPr="00B02AB9">
        <w:rPr>
          <w:rFonts w:cs="Arial"/>
          <w:b/>
          <w:color w:val="000000" w:themeColor="text1"/>
          <w:sz w:val="28"/>
          <w:szCs w:val="28"/>
        </w:rPr>
        <w:t>Grupa SANCO rośnie w siłę</w:t>
      </w:r>
    </w:p>
    <w:p w14:paraId="3681022C" w14:textId="77777777" w:rsidR="00B02AB9" w:rsidRPr="00B02AB9" w:rsidRDefault="00B02AB9" w:rsidP="00B02AB9">
      <w:pPr>
        <w:spacing w:line="360" w:lineRule="auto"/>
        <w:jc w:val="center"/>
        <w:rPr>
          <w:rFonts w:cs="Arial"/>
          <w:b/>
          <w:color w:val="000000" w:themeColor="text1"/>
          <w:sz w:val="22"/>
          <w:szCs w:val="22"/>
        </w:rPr>
      </w:pPr>
      <w:proofErr w:type="spellStart"/>
      <w:r w:rsidRPr="00B02AB9">
        <w:rPr>
          <w:rFonts w:cs="Arial"/>
          <w:b/>
          <w:color w:val="000000" w:themeColor="text1"/>
          <w:sz w:val="22"/>
          <w:szCs w:val="22"/>
        </w:rPr>
        <w:t>UniGlass</w:t>
      </w:r>
      <w:proofErr w:type="spellEnd"/>
      <w:r w:rsidRPr="00B02AB9">
        <w:rPr>
          <w:rFonts w:cs="Arial"/>
          <w:b/>
          <w:color w:val="000000" w:themeColor="text1"/>
          <w:sz w:val="22"/>
          <w:szCs w:val="22"/>
        </w:rPr>
        <w:t xml:space="preserve"> Polska nową firmą partnerską</w:t>
      </w:r>
    </w:p>
    <w:p w14:paraId="0E3D2A7A" w14:textId="77777777" w:rsidR="00B02AB9" w:rsidRPr="00B02AB9" w:rsidRDefault="00B02AB9" w:rsidP="00B02AB9">
      <w:pPr>
        <w:spacing w:line="360" w:lineRule="auto"/>
        <w:jc w:val="center"/>
        <w:rPr>
          <w:rFonts w:cs="Arial"/>
          <w:b/>
          <w:color w:val="000000" w:themeColor="text1"/>
          <w:sz w:val="22"/>
          <w:szCs w:val="22"/>
        </w:rPr>
      </w:pPr>
    </w:p>
    <w:p w14:paraId="5B9351A7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</w:rPr>
      </w:pPr>
    </w:p>
    <w:p w14:paraId="3DB04A83" w14:textId="77777777" w:rsidR="00B02AB9" w:rsidRPr="00B02AB9" w:rsidRDefault="00B02AB9" w:rsidP="00B02AB9">
      <w:pPr>
        <w:spacing w:line="360" w:lineRule="auto"/>
        <w:jc w:val="both"/>
        <w:rPr>
          <w:rFonts w:cs="Arial"/>
          <w:i/>
          <w:color w:val="000000" w:themeColor="text1"/>
          <w:sz w:val="22"/>
          <w:szCs w:val="22"/>
        </w:rPr>
      </w:pPr>
      <w:r w:rsidRPr="00B02AB9">
        <w:rPr>
          <w:rFonts w:cs="Arial"/>
          <w:b/>
          <w:color w:val="000000" w:themeColor="text1"/>
          <w:sz w:val="22"/>
          <w:szCs w:val="22"/>
        </w:rPr>
        <w:t>Ulm, lipiec 2023 r.</w:t>
      </w:r>
      <w:r w:rsidRPr="00B02AB9">
        <w:rPr>
          <w:rFonts w:cs="Arial"/>
          <w:color w:val="000000" w:themeColor="text1"/>
          <w:sz w:val="22"/>
          <w:szCs w:val="22"/>
        </w:rPr>
        <w:t xml:space="preserve"> </w:t>
      </w:r>
      <w:r w:rsidRPr="00B02AB9">
        <w:rPr>
          <w:rFonts w:cs="Arial"/>
          <w:i/>
          <w:color w:val="000000" w:themeColor="text1"/>
          <w:sz w:val="22"/>
          <w:szCs w:val="22"/>
        </w:rPr>
        <w:t xml:space="preserve">Grupa SANCO ogłasza nową firmę członkowską: Od czerwca 2023 r. </w:t>
      </w:r>
      <w:proofErr w:type="spellStart"/>
      <w:r w:rsidRPr="00B02AB9">
        <w:rPr>
          <w:rFonts w:cs="Arial"/>
          <w:i/>
          <w:color w:val="000000" w:themeColor="text1"/>
          <w:sz w:val="22"/>
          <w:szCs w:val="22"/>
        </w:rPr>
        <w:t>UniGlass</w:t>
      </w:r>
      <w:proofErr w:type="spellEnd"/>
      <w:r w:rsidRPr="00B02AB9">
        <w:rPr>
          <w:rFonts w:cs="Arial"/>
          <w:i/>
          <w:color w:val="000000" w:themeColor="text1"/>
          <w:sz w:val="22"/>
          <w:szCs w:val="22"/>
        </w:rPr>
        <w:t xml:space="preserve"> Polska dołączył do sojuszu jako kolejny producent z Polski. Zrzeszając ponad 60 producentów szyb termoizolacyjnych z 14 krajów, SANCO umacnia swoją pozycję największego stowarzyszenia tego typu w Europie.</w:t>
      </w:r>
    </w:p>
    <w:p w14:paraId="2F274B13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</w:p>
    <w:p w14:paraId="1177D652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  <w:proofErr w:type="spellStart"/>
      <w:r w:rsidRPr="00B02AB9">
        <w:rPr>
          <w:rFonts w:cs="Arial"/>
          <w:color w:val="000000" w:themeColor="text1"/>
          <w:sz w:val="22"/>
          <w:szCs w:val="22"/>
        </w:rPr>
        <w:t>UniGlass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Polska to rodzinna firma z siedzibą w Łomży, około 150 kilometrów na północny wschód od Warszawy. Firma działa na rynku od ponad 23 lat i oferuje pełną gamę produktów do zastosowań elewacyjnych jak i wewnętrznych. Wysokiej jakości produkty są sprzedawane w całej Polsce oraz krajach sąsiednich. Firma zatrudnia około 200 osób.</w:t>
      </w:r>
    </w:p>
    <w:p w14:paraId="3D65C707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</w:p>
    <w:p w14:paraId="04913D13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  <w:r w:rsidRPr="00B02AB9">
        <w:rPr>
          <w:rFonts w:cs="Arial"/>
          <w:color w:val="000000" w:themeColor="text1"/>
          <w:sz w:val="22"/>
          <w:szCs w:val="22"/>
        </w:rPr>
        <w:t xml:space="preserve">"Przynależność do Grupy SANCO to dla nas ogromna korzyść" - mówi Radosław Florczyk, właściciel i dyrektor generalny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UniGlass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Polska. SANCO zapewnia ukierunkowane wsparcie w codziennej praktyce, na przykład w zakresie certyfikacji, świadectw badań lub działań marketingowych. Ponadto dla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UniGlass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Polska dużą wartością dodaną jest przynależność do grupy o międzynarodowym zasięgu: "Możliwość wymiany informacji z innymi członkami Grupy SANCO, zarówno w Polsce, jak i za granicą, jest dla nas bardzo ważna".</w:t>
      </w:r>
    </w:p>
    <w:p w14:paraId="52E0BA19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</w:p>
    <w:p w14:paraId="125033C4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  <w:r w:rsidRPr="00B02AB9">
        <w:rPr>
          <w:rFonts w:cs="Arial"/>
          <w:color w:val="000000" w:themeColor="text1"/>
          <w:sz w:val="22"/>
          <w:szCs w:val="22"/>
        </w:rPr>
        <w:t xml:space="preserve">Antonio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Gioello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, Kierownik Grupy SANCO, dodaje: "Jesteśmy zachwyceni nowym członkiem rodziny SANCO.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UniGlass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od lat charakteryzuje się dynamicznym rozwojem i doskonałą jakością produktów, dlatego idealnie pasuje do SANCO". Zwłaszcza na wysoce konkurencyjnym rynku polskim, rola sojuszu takiego jak SANCO ma ogromną wartość - zwłaszcza, że nie ma tam porównywalnej organizacji. Oprócz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UniGlass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>, do Grupy SANCO należy siedmiu innych średniej wielkości producentów szyb termoizolacyjnych z Polski.</w:t>
      </w:r>
    </w:p>
    <w:p w14:paraId="29DEA226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</w:p>
    <w:p w14:paraId="5CFF4B44" w14:textId="77777777" w:rsidR="00B02AB9" w:rsidRPr="009D4124" w:rsidRDefault="00B02AB9" w:rsidP="00B02AB9">
      <w:pPr>
        <w:spacing w:line="360" w:lineRule="auto"/>
        <w:jc w:val="both"/>
        <w:rPr>
          <w:rFonts w:cs="Arial"/>
          <w:b/>
          <w:bCs/>
          <w:color w:val="000000" w:themeColor="text1"/>
          <w:sz w:val="22"/>
          <w:szCs w:val="22"/>
        </w:rPr>
      </w:pPr>
      <w:r w:rsidRPr="009D4124">
        <w:rPr>
          <w:rFonts w:cs="Arial"/>
          <w:b/>
          <w:bCs/>
          <w:color w:val="000000" w:themeColor="text1"/>
          <w:sz w:val="22"/>
          <w:szCs w:val="22"/>
        </w:rPr>
        <w:lastRenderedPageBreak/>
        <w:t>O SANCO:</w:t>
      </w:r>
    </w:p>
    <w:p w14:paraId="48F76A23" w14:textId="77777777" w:rsidR="00B02AB9" w:rsidRPr="00B02AB9" w:rsidRDefault="00B02AB9" w:rsidP="00B02AB9">
      <w:pPr>
        <w:spacing w:line="360" w:lineRule="auto"/>
        <w:jc w:val="both"/>
        <w:rPr>
          <w:rFonts w:cs="Arial"/>
          <w:color w:val="000000" w:themeColor="text1"/>
          <w:sz w:val="22"/>
          <w:szCs w:val="22"/>
        </w:rPr>
      </w:pPr>
      <w:r w:rsidRPr="00B02AB9">
        <w:rPr>
          <w:rFonts w:cs="Arial"/>
          <w:color w:val="000000" w:themeColor="text1"/>
          <w:sz w:val="22"/>
          <w:szCs w:val="22"/>
        </w:rPr>
        <w:t xml:space="preserve">Z ponad 60 aktywnymi członkami w 14 krajach, SANCO jest największym stowarzyszeniem producentów szkła termoizolacyjnego w Europie. Licencjodawcą jest szwajcarska Grupa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Glas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Trösch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>. Portfolio produktów wytwarzanych przez partnerów SANCO obejmuje energooszczędne szyby termoizolacyjne do okien i fasad, a także zaawansowane rozwiązania ze szkła do wnętrz.</w:t>
      </w:r>
    </w:p>
    <w:p w14:paraId="72FC3BB0" w14:textId="77777777" w:rsidR="00B02AB9" w:rsidRDefault="00B02AB9" w:rsidP="00B02AB9">
      <w:pPr>
        <w:rPr>
          <w:rFonts w:cs="Arial"/>
          <w:color w:val="000000" w:themeColor="text1"/>
          <w:sz w:val="20"/>
          <w:szCs w:val="20"/>
        </w:rPr>
      </w:pPr>
    </w:p>
    <w:p w14:paraId="06BB6383" w14:textId="7BB5F33E" w:rsidR="00B76C2A" w:rsidRPr="00B76C2A" w:rsidRDefault="00B76C2A" w:rsidP="00B02AB9">
      <w:pPr>
        <w:rPr>
          <w:rFonts w:cs="Arial"/>
          <w:b/>
          <w:bCs/>
          <w:color w:val="000000" w:themeColor="text1"/>
          <w:sz w:val="20"/>
          <w:szCs w:val="20"/>
        </w:rPr>
      </w:pPr>
      <w:r w:rsidRPr="00B76C2A">
        <w:rPr>
          <w:rFonts w:cs="Arial"/>
          <w:b/>
          <w:bCs/>
          <w:color w:val="000000" w:themeColor="text1"/>
          <w:sz w:val="20"/>
          <w:szCs w:val="20"/>
        </w:rPr>
        <w:t>O</w:t>
      </w:r>
      <w:r w:rsidRPr="00B76C2A">
        <w:rPr>
          <w:rFonts w:cs="Arial"/>
          <w:b/>
          <w:bCs/>
          <w:color w:val="000000" w:themeColor="text1"/>
          <w:sz w:val="20"/>
          <w:szCs w:val="20"/>
        </w:rPr>
        <w:t>braz</w:t>
      </w:r>
      <w:r w:rsidRPr="00B76C2A">
        <w:rPr>
          <w:rFonts w:cs="Arial"/>
          <w:b/>
          <w:bCs/>
          <w:color w:val="000000" w:themeColor="text1"/>
          <w:sz w:val="20"/>
          <w:szCs w:val="20"/>
        </w:rPr>
        <w:t>:</w:t>
      </w:r>
    </w:p>
    <w:p w14:paraId="3FACC4F8" w14:textId="77777777" w:rsidR="00B76C2A" w:rsidRDefault="00B76C2A" w:rsidP="00B02AB9">
      <w:pPr>
        <w:rPr>
          <w:rFonts w:cs="Arial"/>
          <w:color w:val="000000" w:themeColor="text1"/>
          <w:sz w:val="20"/>
          <w:szCs w:val="20"/>
        </w:rPr>
      </w:pPr>
    </w:p>
    <w:p w14:paraId="233D93B2" w14:textId="2699A142" w:rsidR="00B76C2A" w:rsidRDefault="00B76C2A" w:rsidP="00B02AB9">
      <w:pPr>
        <w:rPr>
          <w:rFonts w:cs="Arial"/>
          <w:color w:val="000000" w:themeColor="text1"/>
          <w:sz w:val="20"/>
          <w:szCs w:val="20"/>
        </w:rPr>
      </w:pPr>
      <w:r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ECC187F" wp14:editId="3F991B54">
            <wp:extent cx="4439285" cy="1687195"/>
            <wp:effectExtent l="0" t="0" r="5715" b="1905"/>
            <wp:docPr id="145263922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639222" name="Grafik 1452639222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50E7F" w14:textId="77777777" w:rsidR="00B76C2A" w:rsidRPr="00B02AB9" w:rsidRDefault="00B76C2A" w:rsidP="00B02AB9">
      <w:pPr>
        <w:rPr>
          <w:rFonts w:cs="Arial"/>
          <w:color w:val="000000" w:themeColor="text1"/>
          <w:sz w:val="20"/>
          <w:szCs w:val="20"/>
        </w:rPr>
      </w:pPr>
    </w:p>
    <w:p w14:paraId="518ACEFD" w14:textId="77777777" w:rsidR="00B02AB9" w:rsidRPr="00B02AB9" w:rsidRDefault="00B02AB9" w:rsidP="00B02AB9">
      <w:pPr>
        <w:spacing w:line="360" w:lineRule="auto"/>
        <w:rPr>
          <w:rFonts w:cs="Arial"/>
          <w:b/>
          <w:color w:val="000000" w:themeColor="text1"/>
          <w:sz w:val="22"/>
          <w:szCs w:val="22"/>
        </w:rPr>
      </w:pPr>
      <w:r w:rsidRPr="00B02AB9">
        <w:rPr>
          <w:rFonts w:cs="Arial"/>
          <w:b/>
          <w:color w:val="000000" w:themeColor="text1"/>
          <w:sz w:val="22"/>
          <w:szCs w:val="22"/>
        </w:rPr>
        <w:t>Dodatkowe informacje:</w:t>
      </w:r>
    </w:p>
    <w:p w14:paraId="5533AA15" w14:textId="77777777" w:rsidR="00B02AB9" w:rsidRPr="00B02AB9" w:rsidRDefault="00B02AB9" w:rsidP="00B02AB9">
      <w:pPr>
        <w:jc w:val="both"/>
        <w:rPr>
          <w:rFonts w:cs="Arial"/>
          <w:color w:val="000000" w:themeColor="text1"/>
          <w:sz w:val="22"/>
          <w:szCs w:val="22"/>
        </w:rPr>
      </w:pPr>
      <w:r w:rsidRPr="00B02AB9">
        <w:rPr>
          <w:rFonts w:cs="Arial"/>
          <w:color w:val="000000" w:themeColor="text1"/>
          <w:sz w:val="22"/>
          <w:szCs w:val="22"/>
        </w:rPr>
        <w:t xml:space="preserve">SANCO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Beratung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| </w:t>
      </w:r>
      <w:proofErr w:type="spellStart"/>
      <w:r w:rsidRPr="00B02AB9">
        <w:rPr>
          <w:rFonts w:cs="Arial"/>
          <w:bCs/>
          <w:color w:val="000000" w:themeColor="text1"/>
          <w:sz w:val="22"/>
          <w:szCs w:val="22"/>
        </w:rPr>
        <w:t>Glas</w:t>
      </w:r>
      <w:proofErr w:type="spellEnd"/>
      <w:r w:rsidRPr="00B02AB9">
        <w:rPr>
          <w:rFonts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Pr="00B02AB9">
        <w:rPr>
          <w:rFonts w:cs="Arial"/>
          <w:bCs/>
          <w:color w:val="000000" w:themeColor="text1"/>
          <w:sz w:val="22"/>
          <w:szCs w:val="22"/>
        </w:rPr>
        <w:t>Trösch</w:t>
      </w:r>
      <w:proofErr w:type="spellEnd"/>
      <w:r w:rsidRPr="00B02AB9">
        <w:rPr>
          <w:rFonts w:cs="Arial"/>
          <w:bCs/>
          <w:color w:val="000000" w:themeColor="text1"/>
          <w:sz w:val="22"/>
          <w:szCs w:val="22"/>
        </w:rPr>
        <w:t xml:space="preserve"> GmbH</w:t>
      </w:r>
    </w:p>
    <w:p w14:paraId="3A10D03B" w14:textId="77777777" w:rsidR="00B02AB9" w:rsidRPr="00B02AB9" w:rsidRDefault="00B02AB9" w:rsidP="00B02AB9">
      <w:pPr>
        <w:jc w:val="both"/>
        <w:rPr>
          <w:rFonts w:cs="Arial"/>
          <w:color w:val="000000" w:themeColor="text1"/>
          <w:sz w:val="22"/>
          <w:szCs w:val="22"/>
        </w:rPr>
      </w:pPr>
      <w:r w:rsidRPr="00B02AB9">
        <w:rPr>
          <w:rFonts w:cs="Arial"/>
          <w:color w:val="000000" w:themeColor="text1"/>
          <w:sz w:val="22"/>
          <w:szCs w:val="22"/>
        </w:rPr>
        <w:t xml:space="preserve">Im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Lehrer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Feld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30 | 89081 Ulm,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Deutschland</w:t>
      </w:r>
      <w:proofErr w:type="spellEnd"/>
    </w:p>
    <w:p w14:paraId="321130CA" w14:textId="77777777" w:rsidR="00B02AB9" w:rsidRDefault="00B02AB9" w:rsidP="00B02AB9">
      <w:pPr>
        <w:jc w:val="both"/>
        <w:rPr>
          <w:rFonts w:cs="Arial"/>
          <w:color w:val="000000" w:themeColor="text1"/>
          <w:sz w:val="22"/>
          <w:szCs w:val="22"/>
        </w:rPr>
      </w:pPr>
      <w:r w:rsidRPr="00B02AB9">
        <w:rPr>
          <w:rFonts w:cs="Arial"/>
          <w:color w:val="000000" w:themeColor="text1"/>
          <w:sz w:val="22"/>
          <w:szCs w:val="22"/>
        </w:rPr>
        <w:t>+49 (0)731 4096 147</w:t>
      </w:r>
    </w:p>
    <w:p w14:paraId="2F242C3B" w14:textId="0307C6CC" w:rsidR="009D4124" w:rsidRDefault="00000000" w:rsidP="00B02AB9">
      <w:pPr>
        <w:jc w:val="both"/>
        <w:rPr>
          <w:rFonts w:cs="Arial"/>
          <w:color w:val="000000" w:themeColor="text1"/>
          <w:sz w:val="22"/>
          <w:szCs w:val="22"/>
        </w:rPr>
      </w:pPr>
      <w:hyperlink r:id="rId8" w:history="1">
        <w:r w:rsidR="009D4124" w:rsidRPr="009D4124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2F487AE4" w14:textId="77777777" w:rsidR="00B02AB9" w:rsidRPr="00B02AB9" w:rsidRDefault="00B02AB9" w:rsidP="00B02AB9">
      <w:pPr>
        <w:spacing w:line="360" w:lineRule="auto"/>
        <w:rPr>
          <w:rFonts w:cs="Arial"/>
          <w:b/>
          <w:color w:val="000000" w:themeColor="text1"/>
          <w:lang w:val="en-US"/>
        </w:rPr>
      </w:pPr>
    </w:p>
    <w:p w14:paraId="0A9F455D" w14:textId="77777777" w:rsidR="00B02AB9" w:rsidRPr="00B02AB9" w:rsidRDefault="00B02AB9" w:rsidP="00B02AB9">
      <w:pPr>
        <w:spacing w:line="360" w:lineRule="auto"/>
        <w:rPr>
          <w:rFonts w:cs="Arial"/>
          <w:b/>
          <w:color w:val="000000" w:themeColor="text1"/>
          <w:sz w:val="22"/>
          <w:szCs w:val="22"/>
        </w:rPr>
      </w:pPr>
      <w:r w:rsidRPr="00B02AB9">
        <w:rPr>
          <w:rFonts w:cs="Arial"/>
          <w:b/>
          <w:color w:val="000000" w:themeColor="text1"/>
          <w:sz w:val="22"/>
          <w:szCs w:val="22"/>
        </w:rPr>
        <w:t>Na pytania prasy odpowiadają:</w:t>
      </w:r>
    </w:p>
    <w:p w14:paraId="1B34ADAB" w14:textId="77777777" w:rsidR="00B02AB9" w:rsidRPr="00B02AB9" w:rsidRDefault="00B02AB9" w:rsidP="00B02AB9">
      <w:pPr>
        <w:jc w:val="both"/>
        <w:rPr>
          <w:rFonts w:cs="Arial"/>
          <w:color w:val="000000" w:themeColor="text1"/>
          <w:sz w:val="22"/>
          <w:szCs w:val="22"/>
          <w:lang w:val="fr-FR"/>
        </w:rPr>
      </w:pPr>
      <w:r w:rsidRPr="00B02AB9">
        <w:rPr>
          <w:rFonts w:cs="Arial"/>
          <w:color w:val="000000" w:themeColor="text1"/>
          <w:sz w:val="22"/>
          <w:szCs w:val="22"/>
          <w:lang w:val="fr-FR"/>
        </w:rPr>
        <w:t xml:space="preserve">Johanna Schulz | Matthias Mai </w:t>
      </w:r>
    </w:p>
    <w:p w14:paraId="4EF74B64" w14:textId="77777777" w:rsidR="00B02AB9" w:rsidRPr="00B02AB9" w:rsidRDefault="00B02AB9" w:rsidP="00B02AB9">
      <w:pPr>
        <w:jc w:val="both"/>
        <w:rPr>
          <w:rFonts w:cs="Arial"/>
          <w:color w:val="000000" w:themeColor="text1"/>
          <w:sz w:val="22"/>
          <w:szCs w:val="22"/>
          <w:lang w:val="fr-FR"/>
        </w:rPr>
      </w:pPr>
      <w:proofErr w:type="gramStart"/>
      <w:r w:rsidRPr="00B02AB9">
        <w:rPr>
          <w:rFonts w:cs="Arial"/>
          <w:color w:val="000000" w:themeColor="text1"/>
          <w:sz w:val="22"/>
          <w:szCs w:val="22"/>
          <w:lang w:val="fr-FR"/>
        </w:rPr>
        <w:t>mai</w:t>
      </w:r>
      <w:proofErr w:type="gramEnd"/>
      <w:r w:rsidRPr="00B02AB9">
        <w:rPr>
          <w:rFonts w:cs="Arial"/>
          <w:color w:val="000000" w:themeColor="text1"/>
          <w:sz w:val="22"/>
          <w:szCs w:val="22"/>
          <w:lang w:val="fr-FR"/>
        </w:rPr>
        <w:t xml:space="preserve"> public relations </w:t>
      </w:r>
      <w:proofErr w:type="spellStart"/>
      <w:r w:rsidRPr="00B02AB9">
        <w:rPr>
          <w:rFonts w:cs="Arial"/>
          <w:color w:val="000000" w:themeColor="text1"/>
          <w:sz w:val="22"/>
          <w:szCs w:val="22"/>
          <w:lang w:val="fr-FR"/>
        </w:rPr>
        <w:t>GmbH</w:t>
      </w:r>
      <w:proofErr w:type="spellEnd"/>
    </w:p>
    <w:p w14:paraId="0014261B" w14:textId="77777777" w:rsidR="00B02AB9" w:rsidRPr="00B02AB9" w:rsidRDefault="00B02AB9" w:rsidP="00B02AB9">
      <w:pPr>
        <w:jc w:val="both"/>
        <w:rPr>
          <w:rFonts w:cs="Arial"/>
          <w:color w:val="000000" w:themeColor="text1"/>
          <w:sz w:val="22"/>
          <w:szCs w:val="22"/>
        </w:rPr>
      </w:pPr>
      <w:proofErr w:type="spellStart"/>
      <w:r w:rsidRPr="00B02AB9">
        <w:rPr>
          <w:rFonts w:cs="Arial"/>
          <w:color w:val="000000" w:themeColor="text1"/>
          <w:sz w:val="22"/>
          <w:szCs w:val="22"/>
        </w:rPr>
        <w:t>Leuschnerdamm</w:t>
      </w:r>
      <w:proofErr w:type="spellEnd"/>
      <w:r w:rsidRPr="00B02AB9">
        <w:rPr>
          <w:rFonts w:cs="Arial"/>
          <w:color w:val="000000" w:themeColor="text1"/>
          <w:sz w:val="22"/>
          <w:szCs w:val="22"/>
        </w:rPr>
        <w:t xml:space="preserve"> 13 | 10999 Berlin, </w:t>
      </w:r>
      <w:proofErr w:type="spellStart"/>
      <w:r w:rsidRPr="00B02AB9">
        <w:rPr>
          <w:rFonts w:cs="Arial"/>
          <w:color w:val="000000" w:themeColor="text1"/>
          <w:sz w:val="22"/>
          <w:szCs w:val="22"/>
        </w:rPr>
        <w:t>Deutschland</w:t>
      </w:r>
      <w:proofErr w:type="spellEnd"/>
    </w:p>
    <w:p w14:paraId="3B4B56BB" w14:textId="77777777" w:rsidR="009D4124" w:rsidRDefault="00B02AB9" w:rsidP="00B02AB9">
      <w:pPr>
        <w:jc w:val="both"/>
        <w:rPr>
          <w:rFonts w:cs="Arial"/>
          <w:color w:val="000000" w:themeColor="text1"/>
          <w:sz w:val="22"/>
          <w:szCs w:val="22"/>
        </w:rPr>
      </w:pPr>
      <w:r w:rsidRPr="00B02AB9">
        <w:rPr>
          <w:rFonts w:cs="Arial"/>
          <w:color w:val="000000" w:themeColor="text1"/>
          <w:sz w:val="22"/>
          <w:szCs w:val="22"/>
        </w:rPr>
        <w:t xml:space="preserve">Tel. +49 (0)30 66 40 40 554 </w:t>
      </w:r>
    </w:p>
    <w:p w14:paraId="2E1B077D" w14:textId="7C0E9BDD" w:rsidR="0014153C" w:rsidRPr="009D4124" w:rsidRDefault="00000000" w:rsidP="009D4124">
      <w:pPr>
        <w:jc w:val="both"/>
        <w:rPr>
          <w:rFonts w:cs="Arial"/>
          <w:color w:val="000000" w:themeColor="text1"/>
          <w:sz w:val="22"/>
          <w:szCs w:val="22"/>
        </w:rPr>
      </w:pPr>
      <w:hyperlink r:id="rId9" w:history="1">
        <w:r w:rsidR="009D4124" w:rsidRPr="009D4124">
          <w:rPr>
            <w:rStyle w:val="Hyperlink"/>
            <w:rFonts w:cs="Arial"/>
            <w:sz w:val="22"/>
            <w:szCs w:val="22"/>
          </w:rPr>
          <w:t>sanco@maipr.com</w:t>
        </w:r>
      </w:hyperlink>
    </w:p>
    <w:sectPr w:rsidR="0014153C" w:rsidRPr="009D4124" w:rsidSect="00E77BFE">
      <w:headerReference w:type="default" r:id="rId10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1DDDF" w14:textId="77777777" w:rsidR="00764880" w:rsidRDefault="00764880">
      <w:r>
        <w:separator/>
      </w:r>
    </w:p>
  </w:endnote>
  <w:endnote w:type="continuationSeparator" w:id="0">
    <w:p w14:paraId="28D8F93B" w14:textId="77777777" w:rsidR="00764880" w:rsidRDefault="0076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9597A" w14:textId="77777777" w:rsidR="00764880" w:rsidRDefault="00764880">
      <w:r>
        <w:separator/>
      </w:r>
    </w:p>
  </w:footnote>
  <w:footnote w:type="continuationSeparator" w:id="0">
    <w:p w14:paraId="7B3317A4" w14:textId="77777777" w:rsidR="00764880" w:rsidRDefault="00764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28C6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09F7"/>
    <w:rsid w:val="003A6E9D"/>
    <w:rsid w:val="003B32AC"/>
    <w:rsid w:val="003B567B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31574"/>
    <w:rsid w:val="00532D75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4880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3185"/>
    <w:rsid w:val="008C31F8"/>
    <w:rsid w:val="008E26ED"/>
    <w:rsid w:val="008F3690"/>
    <w:rsid w:val="008F4243"/>
    <w:rsid w:val="008F4F15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D4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2AB9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6C2A"/>
    <w:rsid w:val="00B83425"/>
    <w:rsid w:val="00B852CD"/>
    <w:rsid w:val="00B855EA"/>
    <w:rsid w:val="00B85E66"/>
    <w:rsid w:val="00B9052E"/>
    <w:rsid w:val="00B957F0"/>
    <w:rsid w:val="00B96B6E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176B0"/>
    <w:rsid w:val="00C27CF0"/>
    <w:rsid w:val="00C31B0D"/>
    <w:rsid w:val="00C503C3"/>
    <w:rsid w:val="00C50F92"/>
    <w:rsid w:val="00C53683"/>
    <w:rsid w:val="00C60B4D"/>
    <w:rsid w:val="00C9019F"/>
    <w:rsid w:val="00C92036"/>
    <w:rsid w:val="00C9380F"/>
    <w:rsid w:val="00C97C0A"/>
    <w:rsid w:val="00CA5E32"/>
    <w:rsid w:val="00CB7781"/>
    <w:rsid w:val="00CD28C0"/>
    <w:rsid w:val="00CD52F1"/>
    <w:rsid w:val="00CD6528"/>
    <w:rsid w:val="00CE15D0"/>
    <w:rsid w:val="00CE1EBF"/>
    <w:rsid w:val="00D00255"/>
    <w:rsid w:val="00D21BF2"/>
    <w:rsid w:val="00D2511F"/>
    <w:rsid w:val="00D2652D"/>
    <w:rsid w:val="00D45048"/>
    <w:rsid w:val="00D7647F"/>
    <w:rsid w:val="00D81CCA"/>
    <w:rsid w:val="00D86566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57DC"/>
    <w:rsid w:val="00E97555"/>
    <w:rsid w:val="00EB06A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9D4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8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2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4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sanc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nco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2464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Johanna Schulz</cp:lastModifiedBy>
  <cp:revision>3</cp:revision>
  <cp:lastPrinted>2023-07-18T14:13:00Z</cp:lastPrinted>
  <dcterms:created xsi:type="dcterms:W3CDTF">2023-07-19T09:08:00Z</dcterms:created>
  <dcterms:modified xsi:type="dcterms:W3CDTF">2023-07-19T10:31:00Z</dcterms:modified>
</cp:coreProperties>
</file>