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68FC" w:rsidRPr="003C1269" w:rsidRDefault="003968FC" w:rsidP="003968FC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 xml:space="preserve">ISOSKLO </w:t>
      </w:r>
      <w:proofErr w:type="spellStart"/>
      <w:r>
        <w:rPr>
          <w:b/>
          <w:sz w:val="22"/>
        </w:rPr>
        <w:t>nieuw</w:t>
      </w:r>
      <w:proofErr w:type="spellEnd"/>
      <w:r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partnerbedrijf</w:t>
      </w:r>
      <w:proofErr w:type="spellEnd"/>
      <w:r>
        <w:rPr>
          <w:b/>
          <w:sz w:val="22"/>
        </w:rPr>
        <w:t>:</w:t>
      </w:r>
    </w:p>
    <w:p w:rsidR="003968FC" w:rsidRPr="00CA5AC7" w:rsidRDefault="003968FC" w:rsidP="003968FC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b/>
          <w:sz w:val="28"/>
        </w:rPr>
        <w:t xml:space="preserve">SANCO </w:t>
      </w:r>
      <w:proofErr w:type="spellStart"/>
      <w:r>
        <w:rPr>
          <w:b/>
          <w:sz w:val="28"/>
        </w:rPr>
        <w:t>groeit</w:t>
      </w:r>
      <w:proofErr w:type="spellEnd"/>
      <w:r>
        <w:rPr>
          <w:b/>
          <w:sz w:val="28"/>
        </w:rPr>
        <w:t xml:space="preserve"> in </w:t>
      </w:r>
      <w:proofErr w:type="spellStart"/>
      <w:r>
        <w:rPr>
          <w:b/>
          <w:sz w:val="28"/>
        </w:rPr>
        <w:t>Tsjechië</w:t>
      </w:r>
      <w:proofErr w:type="spellEnd"/>
    </w:p>
    <w:p w:rsidR="003968FC" w:rsidRPr="00E8135B" w:rsidRDefault="003968FC" w:rsidP="003968FC">
      <w:pPr>
        <w:spacing w:line="360" w:lineRule="auto"/>
        <w:jc w:val="both"/>
        <w:rPr>
          <w:rFonts w:cs="Arial"/>
        </w:rPr>
      </w:pPr>
    </w:p>
    <w:p w:rsidR="003968FC" w:rsidRDefault="003968FC" w:rsidP="003968FC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>
        <w:rPr>
          <w:b/>
          <w:sz w:val="22"/>
        </w:rPr>
        <w:t xml:space="preserve">Ulm, </w:t>
      </w:r>
      <w:proofErr w:type="spellStart"/>
      <w:r>
        <w:rPr>
          <w:b/>
          <w:sz w:val="22"/>
        </w:rPr>
        <w:t>maart</w:t>
      </w:r>
      <w:proofErr w:type="spellEnd"/>
      <w:r>
        <w:rPr>
          <w:b/>
          <w:sz w:val="22"/>
        </w:rPr>
        <w:t xml:space="preserve"> 2025 </w:t>
      </w:r>
      <w:r>
        <w:rPr>
          <w:i/>
          <w:sz w:val="22"/>
        </w:rPr>
        <w:t>De SANCO-</w:t>
      </w:r>
      <w:proofErr w:type="spellStart"/>
      <w:r>
        <w:rPr>
          <w:i/>
          <w:sz w:val="22"/>
        </w:rPr>
        <w:t>groep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breidt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verder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uit</w:t>
      </w:r>
      <w:proofErr w:type="spellEnd"/>
      <w:r>
        <w:rPr>
          <w:i/>
          <w:sz w:val="22"/>
        </w:rPr>
        <w:t xml:space="preserve">: </w:t>
      </w:r>
      <w:proofErr w:type="spellStart"/>
      <w:r>
        <w:rPr>
          <w:i/>
          <w:sz w:val="22"/>
        </w:rPr>
        <w:t>met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glasfabrikant</w:t>
      </w:r>
      <w:proofErr w:type="spellEnd"/>
      <w:r>
        <w:rPr>
          <w:i/>
          <w:sz w:val="22"/>
        </w:rPr>
        <w:t xml:space="preserve"> ISOSKLO </w:t>
      </w:r>
      <w:proofErr w:type="spellStart"/>
      <w:r>
        <w:rPr>
          <w:i/>
          <w:sz w:val="22"/>
        </w:rPr>
        <w:t>verwelkomt</w:t>
      </w:r>
      <w:proofErr w:type="spellEnd"/>
      <w:r>
        <w:rPr>
          <w:i/>
          <w:sz w:val="22"/>
        </w:rPr>
        <w:t xml:space="preserve"> de </w:t>
      </w:r>
      <w:proofErr w:type="spellStart"/>
      <w:r>
        <w:rPr>
          <w:i/>
          <w:sz w:val="22"/>
        </w:rPr>
        <w:t>groep</w:t>
      </w:r>
      <w:proofErr w:type="spellEnd"/>
      <w:r>
        <w:rPr>
          <w:i/>
          <w:sz w:val="22"/>
        </w:rPr>
        <w:t xml:space="preserve"> haar </w:t>
      </w:r>
      <w:proofErr w:type="spellStart"/>
      <w:r>
        <w:rPr>
          <w:i/>
          <w:sz w:val="22"/>
        </w:rPr>
        <w:t>vierde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partnerbedrijf</w:t>
      </w:r>
      <w:proofErr w:type="spellEnd"/>
      <w:r>
        <w:rPr>
          <w:i/>
          <w:sz w:val="22"/>
        </w:rPr>
        <w:t xml:space="preserve"> in </w:t>
      </w:r>
      <w:proofErr w:type="spellStart"/>
      <w:r>
        <w:rPr>
          <w:i/>
          <w:sz w:val="22"/>
        </w:rPr>
        <w:t>Tsjechië</w:t>
      </w:r>
      <w:proofErr w:type="spellEnd"/>
      <w:r>
        <w:rPr>
          <w:i/>
          <w:sz w:val="22"/>
        </w:rPr>
        <w:t xml:space="preserve"> en </w:t>
      </w:r>
      <w:proofErr w:type="spellStart"/>
      <w:r>
        <w:rPr>
          <w:i/>
          <w:sz w:val="22"/>
        </w:rPr>
        <w:t>versterkt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daarmee</w:t>
      </w:r>
      <w:proofErr w:type="spellEnd"/>
      <w:r>
        <w:rPr>
          <w:i/>
          <w:sz w:val="22"/>
        </w:rPr>
        <w:t xml:space="preserve"> haar </w:t>
      </w:r>
      <w:proofErr w:type="spellStart"/>
      <w:r>
        <w:rPr>
          <w:i/>
          <w:sz w:val="22"/>
        </w:rPr>
        <w:t>positie</w:t>
      </w:r>
      <w:proofErr w:type="spellEnd"/>
      <w:r>
        <w:rPr>
          <w:i/>
          <w:sz w:val="22"/>
        </w:rPr>
        <w:t xml:space="preserve"> als </w:t>
      </w:r>
      <w:proofErr w:type="spellStart"/>
      <w:r>
        <w:rPr>
          <w:i/>
          <w:sz w:val="22"/>
        </w:rPr>
        <w:t>grootste</w:t>
      </w:r>
      <w:proofErr w:type="spellEnd"/>
      <w:r>
        <w:rPr>
          <w:i/>
          <w:sz w:val="22"/>
        </w:rPr>
        <w:t xml:space="preserve"> </w:t>
      </w:r>
      <w:proofErr w:type="spellStart"/>
      <w:r>
        <w:rPr>
          <w:i/>
          <w:sz w:val="22"/>
        </w:rPr>
        <w:t>vereniging</w:t>
      </w:r>
      <w:proofErr w:type="spellEnd"/>
      <w:r>
        <w:rPr>
          <w:i/>
          <w:sz w:val="22"/>
        </w:rPr>
        <w:t xml:space="preserve"> van </w:t>
      </w:r>
      <w:proofErr w:type="spellStart"/>
      <w:r>
        <w:rPr>
          <w:i/>
          <w:sz w:val="22"/>
        </w:rPr>
        <w:t>isolatieglasbedrijven</w:t>
      </w:r>
      <w:proofErr w:type="spellEnd"/>
      <w:r>
        <w:rPr>
          <w:i/>
          <w:sz w:val="22"/>
        </w:rPr>
        <w:t xml:space="preserve"> in Europa.</w:t>
      </w:r>
      <w:r>
        <w:rPr>
          <w:b/>
          <w:sz w:val="22"/>
        </w:rPr>
        <w:t xml:space="preserve">  </w:t>
      </w:r>
    </w:p>
    <w:p w:rsidR="003968FC" w:rsidRDefault="003968FC" w:rsidP="003968FC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:rsidR="003968FC" w:rsidRDefault="003968FC" w:rsidP="003968F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>De ISOSKLO-</w:t>
      </w:r>
      <w:proofErr w:type="spellStart"/>
      <w:r>
        <w:rPr>
          <w:sz w:val="22"/>
        </w:rPr>
        <w:t>fabriek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ongeveer</w:t>
      </w:r>
      <w:proofErr w:type="spellEnd"/>
      <w:r>
        <w:rPr>
          <w:sz w:val="22"/>
        </w:rPr>
        <w:t xml:space="preserve"> 100 </w:t>
      </w:r>
      <w:proofErr w:type="spellStart"/>
      <w:r>
        <w:rPr>
          <w:sz w:val="22"/>
        </w:rPr>
        <w:t>kilometer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zuiden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Praag</w:t>
      </w:r>
      <w:proofErr w:type="spellEnd"/>
      <w:r>
        <w:rPr>
          <w:sz w:val="22"/>
        </w:rPr>
        <w:t xml:space="preserve"> gelegen, </w:t>
      </w:r>
      <w:proofErr w:type="spellStart"/>
      <w:r>
        <w:rPr>
          <w:sz w:val="22"/>
        </w:rPr>
        <w:t>maakt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deel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uit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het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Oostenrijkse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familiebedrijf</w:t>
      </w:r>
      <w:proofErr w:type="spellEnd"/>
      <w:r>
        <w:rPr>
          <w:sz w:val="22"/>
        </w:rPr>
        <w:t xml:space="preserve"> ISOTHERM, dat </w:t>
      </w:r>
      <w:proofErr w:type="spellStart"/>
      <w:r>
        <w:rPr>
          <w:sz w:val="22"/>
        </w:rPr>
        <w:t>sinds</w:t>
      </w:r>
      <w:proofErr w:type="spellEnd"/>
      <w:r>
        <w:rPr>
          <w:sz w:val="22"/>
        </w:rPr>
        <w:t xml:space="preserve"> 1994 </w:t>
      </w:r>
      <w:proofErr w:type="spellStart"/>
      <w:r>
        <w:rPr>
          <w:sz w:val="22"/>
        </w:rPr>
        <w:t>actief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is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Tsjechië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daar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twee</w:t>
      </w:r>
      <w:proofErr w:type="spellEnd"/>
      <w:r>
        <w:rPr>
          <w:sz w:val="22"/>
        </w:rPr>
        <w:t xml:space="preserve"> andere </w:t>
      </w:r>
      <w:proofErr w:type="spellStart"/>
      <w:r>
        <w:rPr>
          <w:sz w:val="22"/>
        </w:rPr>
        <w:t>glasproductiefabrieken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exploiteert</w:t>
      </w:r>
      <w:proofErr w:type="spellEnd"/>
      <w:r>
        <w:rPr>
          <w:sz w:val="22"/>
        </w:rPr>
        <w:t xml:space="preserve">. Met </w:t>
      </w:r>
      <w:proofErr w:type="spellStart"/>
      <w:r>
        <w:rPr>
          <w:sz w:val="22"/>
        </w:rPr>
        <w:t>ongeveer</w:t>
      </w:r>
      <w:proofErr w:type="spellEnd"/>
      <w:r>
        <w:rPr>
          <w:sz w:val="22"/>
        </w:rPr>
        <w:t xml:space="preserve"> 90 </w:t>
      </w:r>
      <w:proofErr w:type="spellStart"/>
      <w:r>
        <w:rPr>
          <w:sz w:val="22"/>
        </w:rPr>
        <w:t>werknemers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is</w:t>
      </w:r>
      <w:proofErr w:type="spellEnd"/>
      <w:r>
        <w:rPr>
          <w:sz w:val="22"/>
        </w:rPr>
        <w:t xml:space="preserve"> ISOSKLO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van de </w:t>
      </w:r>
      <w:proofErr w:type="spellStart"/>
      <w:r>
        <w:rPr>
          <w:sz w:val="22"/>
        </w:rPr>
        <w:t>toonaangevende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glasproducenten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breed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scala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aan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glasoplossingen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voor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gevels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interieurs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bijzondere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focus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ligt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op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projectactiviteiten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het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adviseren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architecten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gevelbouwers</w:t>
      </w:r>
      <w:proofErr w:type="spellEnd"/>
      <w:r>
        <w:rPr>
          <w:sz w:val="22"/>
        </w:rPr>
        <w:t>. Jumbo-</w:t>
      </w:r>
      <w:proofErr w:type="spellStart"/>
      <w:r>
        <w:rPr>
          <w:sz w:val="22"/>
        </w:rPr>
        <w:t>glazen</w:t>
      </w:r>
      <w:proofErr w:type="spellEnd"/>
      <w:r>
        <w:rPr>
          <w:sz w:val="22"/>
        </w:rPr>
        <w:t xml:space="preserve">, die </w:t>
      </w:r>
      <w:proofErr w:type="spellStart"/>
      <w:r>
        <w:rPr>
          <w:sz w:val="22"/>
        </w:rPr>
        <w:t>verwerkt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kunnen</w:t>
      </w:r>
      <w:proofErr w:type="spellEnd"/>
      <w:r>
        <w:rPr>
          <w:sz w:val="22"/>
        </w:rPr>
        <w:t xml:space="preserve"> worden in </w:t>
      </w:r>
      <w:proofErr w:type="spellStart"/>
      <w:r>
        <w:rPr>
          <w:sz w:val="22"/>
        </w:rPr>
        <w:t>formaten</w:t>
      </w:r>
      <w:proofErr w:type="spellEnd"/>
      <w:r>
        <w:rPr>
          <w:sz w:val="22"/>
        </w:rPr>
        <w:t xml:space="preserve"> tot 7,5 x 3,21 </w:t>
      </w:r>
      <w:proofErr w:type="spellStart"/>
      <w:r>
        <w:rPr>
          <w:sz w:val="22"/>
        </w:rPr>
        <w:t>meter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met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maximaal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totaalgewicht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twee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ton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zijn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ook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specialiteit</w:t>
      </w:r>
      <w:proofErr w:type="spellEnd"/>
      <w:r>
        <w:rPr>
          <w:sz w:val="22"/>
        </w:rPr>
        <w:t xml:space="preserve">. </w:t>
      </w:r>
    </w:p>
    <w:p w:rsidR="003968FC" w:rsidRDefault="003968FC" w:rsidP="003968FC">
      <w:pPr>
        <w:spacing w:line="360" w:lineRule="auto"/>
        <w:jc w:val="both"/>
        <w:rPr>
          <w:rFonts w:cs="Arial"/>
          <w:sz w:val="22"/>
          <w:szCs w:val="22"/>
        </w:rPr>
      </w:pPr>
    </w:p>
    <w:p w:rsidR="003968FC" w:rsidRDefault="003968FC" w:rsidP="003968F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>“</w:t>
      </w:r>
      <w:proofErr w:type="spellStart"/>
      <w:r>
        <w:rPr>
          <w:sz w:val="22"/>
        </w:rPr>
        <w:t>We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zijn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verheugd</w:t>
      </w:r>
      <w:proofErr w:type="spellEnd"/>
      <w:r>
        <w:rPr>
          <w:sz w:val="22"/>
        </w:rPr>
        <w:t xml:space="preserve"> dat ISOSKLO nu </w:t>
      </w:r>
      <w:proofErr w:type="spellStart"/>
      <w:r>
        <w:rPr>
          <w:sz w:val="22"/>
        </w:rPr>
        <w:t>ook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deel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uitmaakt</w:t>
      </w:r>
      <w:proofErr w:type="spellEnd"/>
      <w:r>
        <w:rPr>
          <w:sz w:val="22"/>
        </w:rPr>
        <w:t xml:space="preserve"> van de SANCO-familie en </w:t>
      </w:r>
      <w:proofErr w:type="spellStart"/>
      <w:r>
        <w:rPr>
          <w:sz w:val="22"/>
        </w:rPr>
        <w:t>zijn</w:t>
      </w:r>
      <w:proofErr w:type="spellEnd"/>
      <w:r>
        <w:rPr>
          <w:sz w:val="22"/>
        </w:rPr>
        <w:t xml:space="preserve"> er van </w:t>
      </w:r>
      <w:proofErr w:type="spellStart"/>
      <w:r>
        <w:rPr>
          <w:sz w:val="22"/>
        </w:rPr>
        <w:t>overtuigd</w:t>
      </w:r>
      <w:proofErr w:type="spellEnd"/>
      <w:r>
        <w:rPr>
          <w:sz w:val="22"/>
        </w:rPr>
        <w:t xml:space="preserve"> dat </w:t>
      </w:r>
      <w:proofErr w:type="spellStart"/>
      <w:r>
        <w:rPr>
          <w:sz w:val="22"/>
        </w:rPr>
        <w:t>dit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partnerschap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extra </w:t>
      </w:r>
      <w:proofErr w:type="spellStart"/>
      <w:r>
        <w:rPr>
          <w:sz w:val="22"/>
        </w:rPr>
        <w:t>stimulans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zal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geven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stabiele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marktomgeving</w:t>
      </w:r>
      <w:proofErr w:type="spellEnd"/>
      <w:r>
        <w:rPr>
          <w:sz w:val="22"/>
        </w:rPr>
        <w:t xml:space="preserve">”, </w:t>
      </w:r>
      <w:proofErr w:type="spellStart"/>
      <w:r>
        <w:rPr>
          <w:sz w:val="22"/>
        </w:rPr>
        <w:t>aldus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bedrijfsleider</w:t>
      </w:r>
      <w:proofErr w:type="spellEnd"/>
      <w:r>
        <w:rPr>
          <w:sz w:val="22"/>
        </w:rPr>
        <w:t xml:space="preserve"> Daniel Schmidinger. De </w:t>
      </w:r>
      <w:proofErr w:type="spellStart"/>
      <w:r>
        <w:rPr>
          <w:sz w:val="22"/>
        </w:rPr>
        <w:t>belangrijkste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redenen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voor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toetreding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zijn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zekerheid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levering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hoogwaardig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basisglas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ondersteuning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certificeringen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testcertificaten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evenals</w:t>
      </w:r>
      <w:proofErr w:type="spellEnd"/>
      <w:r>
        <w:rPr>
          <w:sz w:val="22"/>
        </w:rPr>
        <w:t xml:space="preserve"> de Europa-</w:t>
      </w:r>
      <w:proofErr w:type="spellStart"/>
      <w:r>
        <w:rPr>
          <w:sz w:val="22"/>
        </w:rPr>
        <w:t>brede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marketingstrategie</w:t>
      </w:r>
      <w:proofErr w:type="spellEnd"/>
      <w:r>
        <w:rPr>
          <w:sz w:val="22"/>
        </w:rPr>
        <w:t xml:space="preserve"> van de </w:t>
      </w:r>
      <w:proofErr w:type="spellStart"/>
      <w:r>
        <w:rPr>
          <w:sz w:val="22"/>
        </w:rPr>
        <w:t>groep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Hij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waardeert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ook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intensieve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professionele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dialoog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collega’s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medewerkers</w:t>
      </w:r>
      <w:proofErr w:type="spellEnd"/>
      <w:r>
        <w:rPr>
          <w:sz w:val="22"/>
        </w:rPr>
        <w:t xml:space="preserve"> van SANCO.</w:t>
      </w:r>
    </w:p>
    <w:p w:rsidR="003968FC" w:rsidRPr="00525A37" w:rsidRDefault="003968FC" w:rsidP="003968FC">
      <w:pPr>
        <w:spacing w:line="360" w:lineRule="auto"/>
        <w:jc w:val="both"/>
        <w:rPr>
          <w:rFonts w:cs="Arial"/>
          <w:sz w:val="22"/>
          <w:szCs w:val="22"/>
        </w:rPr>
      </w:pPr>
    </w:p>
    <w:p w:rsidR="003968FC" w:rsidRDefault="003968FC" w:rsidP="003968FC">
      <w:pPr>
        <w:spacing w:line="360" w:lineRule="auto"/>
        <w:jc w:val="both"/>
        <w:rPr>
          <w:sz w:val="22"/>
          <w:szCs w:val="22"/>
        </w:rPr>
      </w:pPr>
      <w:r>
        <w:rPr>
          <w:sz w:val="22"/>
        </w:rPr>
        <w:t xml:space="preserve">Antonio </w:t>
      </w:r>
      <w:proofErr w:type="spellStart"/>
      <w:r>
        <w:rPr>
          <w:sz w:val="22"/>
        </w:rPr>
        <w:t>Gioello</w:t>
      </w:r>
      <w:proofErr w:type="spellEnd"/>
      <w:r>
        <w:rPr>
          <w:sz w:val="22"/>
        </w:rPr>
        <w:t xml:space="preserve">, </w:t>
      </w:r>
      <w:proofErr w:type="spellStart"/>
      <w:r>
        <w:rPr>
          <w:sz w:val="22"/>
        </w:rPr>
        <w:t>hoofd</w:t>
      </w:r>
      <w:proofErr w:type="spellEnd"/>
      <w:r>
        <w:rPr>
          <w:sz w:val="22"/>
        </w:rPr>
        <w:t xml:space="preserve"> van SANCO Beratung, </w:t>
      </w:r>
      <w:proofErr w:type="spellStart"/>
      <w:r>
        <w:rPr>
          <w:sz w:val="22"/>
        </w:rPr>
        <w:t>is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ook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blij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met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uitbreiding</w:t>
      </w:r>
      <w:proofErr w:type="spellEnd"/>
      <w:r>
        <w:rPr>
          <w:sz w:val="22"/>
        </w:rPr>
        <w:t xml:space="preserve"> van de </w:t>
      </w:r>
      <w:proofErr w:type="spellStart"/>
      <w:r>
        <w:rPr>
          <w:sz w:val="22"/>
        </w:rPr>
        <w:t>groep</w:t>
      </w:r>
      <w:proofErr w:type="spellEnd"/>
      <w:r>
        <w:rPr>
          <w:sz w:val="22"/>
        </w:rPr>
        <w:t xml:space="preserve">: “Het merk SANCO </w:t>
      </w:r>
      <w:proofErr w:type="spellStart"/>
      <w:r>
        <w:rPr>
          <w:sz w:val="22"/>
        </w:rPr>
        <w:t>staat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heel</w:t>
      </w:r>
      <w:proofErr w:type="spellEnd"/>
      <w:r>
        <w:rPr>
          <w:sz w:val="22"/>
        </w:rPr>
        <w:t xml:space="preserve"> Europa </w:t>
      </w:r>
      <w:proofErr w:type="spellStart"/>
      <w:r>
        <w:rPr>
          <w:sz w:val="22"/>
        </w:rPr>
        <w:t>voor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hoogste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kwaliteit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betrouwbaarheid</w:t>
      </w:r>
      <w:proofErr w:type="spellEnd"/>
      <w:r>
        <w:rPr>
          <w:sz w:val="22"/>
        </w:rPr>
        <w:t xml:space="preserve">. </w:t>
      </w:r>
      <w:proofErr w:type="spellStart"/>
      <w:r>
        <w:rPr>
          <w:sz w:val="22"/>
        </w:rPr>
        <w:t>We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zijn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verheugd</w:t>
      </w:r>
      <w:proofErr w:type="spellEnd"/>
      <w:r>
        <w:rPr>
          <w:sz w:val="22"/>
        </w:rPr>
        <w:t xml:space="preserve"> dat </w:t>
      </w:r>
      <w:proofErr w:type="spellStart"/>
      <w:r>
        <w:rPr>
          <w:sz w:val="22"/>
        </w:rPr>
        <w:t>dit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wordt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weerspiegeld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toename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het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aantal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partnerbedrijven</w:t>
      </w:r>
      <w:proofErr w:type="spellEnd"/>
      <w:r>
        <w:rPr>
          <w:sz w:val="22"/>
        </w:rPr>
        <w:t xml:space="preserve">”, </w:t>
      </w:r>
      <w:proofErr w:type="spellStart"/>
      <w:r>
        <w:rPr>
          <w:sz w:val="22"/>
        </w:rPr>
        <w:t>voegt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Gioello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toe</w:t>
      </w:r>
      <w:proofErr w:type="spellEnd"/>
      <w:r>
        <w:rPr>
          <w:sz w:val="22"/>
        </w:rPr>
        <w:t xml:space="preserve">: “Met ISOSKLO </w:t>
      </w:r>
      <w:proofErr w:type="spellStart"/>
      <w:r>
        <w:rPr>
          <w:sz w:val="22"/>
        </w:rPr>
        <w:t>hebben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we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efficiënt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bedrijf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binnengehaald</w:t>
      </w:r>
      <w:proofErr w:type="spellEnd"/>
      <w:r>
        <w:rPr>
          <w:sz w:val="22"/>
        </w:rPr>
        <w:t xml:space="preserve"> dat </w:t>
      </w:r>
      <w:proofErr w:type="spellStart"/>
      <w:r>
        <w:rPr>
          <w:sz w:val="22"/>
        </w:rPr>
        <w:t>perfect</w:t>
      </w:r>
      <w:proofErr w:type="spellEnd"/>
      <w:r>
        <w:rPr>
          <w:sz w:val="22"/>
        </w:rPr>
        <w:t xml:space="preserve"> in </w:t>
      </w:r>
      <w:proofErr w:type="spellStart"/>
      <w:r>
        <w:rPr>
          <w:sz w:val="22"/>
        </w:rPr>
        <w:t>ons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netwerk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past</w:t>
      </w:r>
      <w:proofErr w:type="spellEnd"/>
      <w:r>
        <w:rPr>
          <w:sz w:val="22"/>
        </w:rPr>
        <w:t>.”</w:t>
      </w:r>
    </w:p>
    <w:p w:rsidR="003968FC" w:rsidRPr="001F5C56" w:rsidRDefault="003968FC" w:rsidP="003968FC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</w:rPr>
        <w:lastRenderedPageBreak/>
        <w:t>Over SANCO:</w:t>
      </w:r>
    </w:p>
    <w:p w:rsidR="003968FC" w:rsidRPr="0057319E" w:rsidRDefault="003968FC" w:rsidP="003968F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Met </w:t>
      </w:r>
      <w:proofErr w:type="spellStart"/>
      <w:r>
        <w:rPr>
          <w:sz w:val="22"/>
        </w:rPr>
        <w:t>meer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dan</w:t>
      </w:r>
      <w:proofErr w:type="spellEnd"/>
      <w:r>
        <w:rPr>
          <w:sz w:val="22"/>
        </w:rPr>
        <w:t xml:space="preserve"> 60 </w:t>
      </w:r>
      <w:proofErr w:type="spellStart"/>
      <w:r>
        <w:rPr>
          <w:sz w:val="22"/>
        </w:rPr>
        <w:t>actieve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leden</w:t>
      </w:r>
      <w:proofErr w:type="spellEnd"/>
      <w:r>
        <w:rPr>
          <w:sz w:val="22"/>
        </w:rPr>
        <w:t xml:space="preserve"> in 14 landen </w:t>
      </w:r>
      <w:proofErr w:type="spellStart"/>
      <w:r>
        <w:rPr>
          <w:sz w:val="22"/>
        </w:rPr>
        <w:t>is</w:t>
      </w:r>
      <w:proofErr w:type="spellEnd"/>
      <w:r>
        <w:rPr>
          <w:sz w:val="22"/>
        </w:rPr>
        <w:t xml:space="preserve"> SANCO de </w:t>
      </w:r>
      <w:proofErr w:type="spellStart"/>
      <w:r>
        <w:rPr>
          <w:sz w:val="22"/>
        </w:rPr>
        <w:t>grootste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vereniging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fabrikanten</w:t>
      </w:r>
      <w:proofErr w:type="spellEnd"/>
      <w:r>
        <w:rPr>
          <w:sz w:val="22"/>
        </w:rPr>
        <w:t xml:space="preserve"> van </w:t>
      </w:r>
      <w:proofErr w:type="spellStart"/>
      <w:r>
        <w:rPr>
          <w:sz w:val="22"/>
        </w:rPr>
        <w:t>isolatieglas</w:t>
      </w:r>
      <w:proofErr w:type="spellEnd"/>
      <w:r>
        <w:rPr>
          <w:sz w:val="22"/>
        </w:rPr>
        <w:t xml:space="preserve"> in Europa. De </w:t>
      </w:r>
      <w:proofErr w:type="spellStart"/>
      <w:r>
        <w:rPr>
          <w:sz w:val="22"/>
        </w:rPr>
        <w:t>licentiegever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is</w:t>
      </w:r>
      <w:proofErr w:type="spellEnd"/>
      <w:r>
        <w:rPr>
          <w:sz w:val="22"/>
        </w:rPr>
        <w:t xml:space="preserve"> de </w:t>
      </w:r>
      <w:proofErr w:type="spellStart"/>
      <w:r>
        <w:rPr>
          <w:sz w:val="22"/>
        </w:rPr>
        <w:t>Zwitserse</w:t>
      </w:r>
      <w:proofErr w:type="spellEnd"/>
      <w:r>
        <w:rPr>
          <w:sz w:val="22"/>
        </w:rPr>
        <w:t xml:space="preserve"> Glas </w:t>
      </w:r>
      <w:proofErr w:type="spellStart"/>
      <w:r>
        <w:rPr>
          <w:sz w:val="22"/>
        </w:rPr>
        <w:t>Trösch-groep</w:t>
      </w:r>
      <w:proofErr w:type="spellEnd"/>
      <w:r>
        <w:rPr>
          <w:sz w:val="22"/>
        </w:rPr>
        <w:t xml:space="preserve">. Het </w:t>
      </w:r>
      <w:proofErr w:type="spellStart"/>
      <w:r>
        <w:rPr>
          <w:sz w:val="22"/>
        </w:rPr>
        <w:t>productassortiment</w:t>
      </w:r>
      <w:proofErr w:type="spellEnd"/>
      <w:r>
        <w:rPr>
          <w:sz w:val="22"/>
        </w:rPr>
        <w:t xml:space="preserve"> van SANCO-partners </w:t>
      </w:r>
      <w:proofErr w:type="spellStart"/>
      <w:r>
        <w:rPr>
          <w:sz w:val="22"/>
        </w:rPr>
        <w:t>omvat</w:t>
      </w:r>
      <w:proofErr w:type="spellEnd"/>
      <w:r>
        <w:rPr>
          <w:sz w:val="22"/>
        </w:rPr>
        <w:t xml:space="preserve"> energie-</w:t>
      </w:r>
      <w:proofErr w:type="spellStart"/>
      <w:r>
        <w:rPr>
          <w:sz w:val="22"/>
        </w:rPr>
        <w:t>efficiënt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isolatieglas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voor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ramen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gevels</w:t>
      </w:r>
      <w:proofErr w:type="spellEnd"/>
      <w:r>
        <w:rPr>
          <w:sz w:val="22"/>
        </w:rPr>
        <w:t xml:space="preserve"> en </w:t>
      </w:r>
      <w:proofErr w:type="spellStart"/>
      <w:r>
        <w:rPr>
          <w:sz w:val="22"/>
        </w:rPr>
        <w:t>geavanceerde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glasoplossingen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voor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interieurs</w:t>
      </w:r>
      <w:proofErr w:type="spellEnd"/>
      <w:r>
        <w:rPr>
          <w:sz w:val="22"/>
        </w:rPr>
        <w:t>.</w:t>
      </w:r>
    </w:p>
    <w:p w:rsidR="003968FC" w:rsidRDefault="003968FC" w:rsidP="003968FC">
      <w:pPr>
        <w:spacing w:line="360" w:lineRule="auto"/>
        <w:jc w:val="both"/>
        <w:rPr>
          <w:rFonts w:cs="Arial"/>
        </w:rPr>
      </w:pPr>
    </w:p>
    <w:p w:rsidR="003968FC" w:rsidRPr="003968FC" w:rsidRDefault="003968FC" w:rsidP="003968FC">
      <w:pPr>
        <w:spacing w:line="360" w:lineRule="auto"/>
        <w:jc w:val="both"/>
        <w:rPr>
          <w:rFonts w:cs="Arial"/>
          <w:b/>
          <w:bCs/>
          <w:lang w:val="en-US"/>
        </w:rPr>
      </w:pPr>
      <w:proofErr w:type="spellStart"/>
      <w:r w:rsidRPr="003968FC">
        <w:rPr>
          <w:b/>
          <w:lang w:val="en-US"/>
        </w:rPr>
        <w:t>Afbeelding</w:t>
      </w:r>
      <w:proofErr w:type="spellEnd"/>
      <w:r w:rsidRPr="003968FC">
        <w:rPr>
          <w:b/>
          <w:lang w:val="en-US"/>
        </w:rPr>
        <w:t>:</w:t>
      </w:r>
      <w:r w:rsidRPr="003968FC">
        <w:rPr>
          <w:sz w:val="20"/>
          <w:lang w:val="en-US"/>
        </w:rPr>
        <w:t xml:space="preserve">    </w:t>
      </w:r>
    </w:p>
    <w:p w:rsidR="003968FC" w:rsidRPr="003968FC" w:rsidRDefault="003968FC" w:rsidP="003968FC">
      <w:pPr>
        <w:spacing w:line="360" w:lineRule="auto"/>
        <w:jc w:val="both"/>
        <w:rPr>
          <w:rFonts w:cs="Arial"/>
          <w:sz w:val="20"/>
          <w:szCs w:val="20"/>
          <w:lang w:val="en-US"/>
        </w:rPr>
      </w:pPr>
      <w:r w:rsidRPr="003968FC">
        <w:rPr>
          <w:sz w:val="20"/>
          <w:lang w:val="en-US"/>
        </w:rPr>
        <w:t xml:space="preserve"> </w:t>
      </w:r>
    </w:p>
    <w:p w:rsidR="003968FC" w:rsidRPr="003968FC" w:rsidRDefault="002A0E4C" w:rsidP="003968FC">
      <w:pPr>
        <w:spacing w:line="360" w:lineRule="auto"/>
        <w:jc w:val="both"/>
        <w:rPr>
          <w:rFonts w:cs="Arial"/>
          <w:sz w:val="20"/>
          <w:szCs w:val="20"/>
          <w:lang w:val="en-US"/>
        </w:rPr>
      </w:pPr>
      <w:r>
        <w:rPr>
          <w:rFonts w:cs="Arial"/>
          <w:noProof/>
          <w:sz w:val="20"/>
          <w:szCs w:val="20"/>
          <w:lang w:val="en-US"/>
        </w:rPr>
        <w:drawing>
          <wp:inline distT="0" distB="0" distL="0" distR="0">
            <wp:extent cx="3594100" cy="1079500"/>
            <wp:effectExtent l="0" t="0" r="0" b="0"/>
            <wp:docPr id="9198312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831276" name="Grafik 9198312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8FC" w:rsidRPr="003968FC" w:rsidRDefault="003968FC" w:rsidP="003968FC">
      <w:pPr>
        <w:spacing w:line="360" w:lineRule="auto"/>
        <w:jc w:val="center"/>
        <w:rPr>
          <w:rFonts w:cs="Arial"/>
          <w:sz w:val="20"/>
          <w:szCs w:val="20"/>
          <w:lang w:val="en-US"/>
        </w:rPr>
      </w:pPr>
    </w:p>
    <w:p w:rsidR="003968FC" w:rsidRPr="003968FC" w:rsidRDefault="003968FC" w:rsidP="003968FC">
      <w:pPr>
        <w:rPr>
          <w:rFonts w:cs="Arial"/>
          <w:b/>
          <w:sz w:val="22"/>
          <w:szCs w:val="22"/>
          <w:lang w:val="en-US"/>
        </w:rPr>
      </w:pPr>
      <w:proofErr w:type="spellStart"/>
      <w:r w:rsidRPr="003968FC">
        <w:rPr>
          <w:b/>
          <w:sz w:val="22"/>
          <w:lang w:val="en-US"/>
        </w:rPr>
        <w:t>Voor</w:t>
      </w:r>
      <w:proofErr w:type="spellEnd"/>
      <w:r w:rsidRPr="003968FC">
        <w:rPr>
          <w:b/>
          <w:sz w:val="22"/>
          <w:lang w:val="en-US"/>
        </w:rPr>
        <w:t xml:space="preserve"> </w:t>
      </w:r>
      <w:proofErr w:type="spellStart"/>
      <w:r w:rsidRPr="003968FC">
        <w:rPr>
          <w:b/>
          <w:sz w:val="22"/>
          <w:lang w:val="en-US"/>
        </w:rPr>
        <w:t>meer</w:t>
      </w:r>
      <w:proofErr w:type="spellEnd"/>
      <w:r w:rsidRPr="003968FC">
        <w:rPr>
          <w:b/>
          <w:sz w:val="22"/>
          <w:lang w:val="en-US"/>
        </w:rPr>
        <w:t xml:space="preserve"> </w:t>
      </w:r>
      <w:proofErr w:type="spellStart"/>
      <w:r w:rsidRPr="003968FC">
        <w:rPr>
          <w:b/>
          <w:sz w:val="22"/>
          <w:lang w:val="en-US"/>
        </w:rPr>
        <w:t>informatie</w:t>
      </w:r>
      <w:proofErr w:type="spellEnd"/>
      <w:r w:rsidRPr="003968FC">
        <w:rPr>
          <w:b/>
          <w:sz w:val="22"/>
          <w:lang w:val="en-US"/>
        </w:rPr>
        <w:t>:</w:t>
      </w:r>
    </w:p>
    <w:p w:rsidR="003968FC" w:rsidRPr="008C666E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SANCO Consulting | Glas </w:t>
      </w:r>
      <w:proofErr w:type="spellStart"/>
      <w:r>
        <w:rPr>
          <w:sz w:val="22"/>
        </w:rPr>
        <w:t>Trösch</w:t>
      </w:r>
      <w:proofErr w:type="spellEnd"/>
      <w:r>
        <w:rPr>
          <w:sz w:val="22"/>
        </w:rPr>
        <w:t xml:space="preserve"> GmbH</w:t>
      </w:r>
    </w:p>
    <w:p w:rsidR="003968FC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Im Lehrer Feld 30 89081 Ulm, </w:t>
      </w:r>
      <w:proofErr w:type="spellStart"/>
      <w:r>
        <w:rPr>
          <w:sz w:val="22"/>
        </w:rPr>
        <w:t>Duitsland</w:t>
      </w:r>
      <w:proofErr w:type="spellEnd"/>
    </w:p>
    <w:p w:rsidR="003968FC" w:rsidRPr="008C666E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>+49 (0)731 4096 147</w:t>
      </w:r>
    </w:p>
    <w:p w:rsidR="003968FC" w:rsidRPr="008C666E" w:rsidRDefault="003968FC" w:rsidP="003968FC">
      <w:pPr>
        <w:jc w:val="both"/>
        <w:rPr>
          <w:rFonts w:cs="Arial"/>
          <w:sz w:val="22"/>
          <w:szCs w:val="22"/>
        </w:rPr>
      </w:pPr>
      <w:hyperlink r:id="rId8" w:history="1">
        <w:r>
          <w:rPr>
            <w:rStyle w:val="Hyperlink"/>
            <w:sz w:val="22"/>
          </w:rPr>
          <w:t>press@sanco.com</w:t>
        </w:r>
      </w:hyperlink>
    </w:p>
    <w:p w:rsidR="003968FC" w:rsidRPr="00D075A5" w:rsidRDefault="003968FC" w:rsidP="003968FC">
      <w:pPr>
        <w:spacing w:line="360" w:lineRule="auto"/>
        <w:rPr>
          <w:rFonts w:cs="Arial"/>
          <w:b/>
        </w:rPr>
      </w:pPr>
    </w:p>
    <w:p w:rsidR="003968FC" w:rsidRPr="008C666E" w:rsidRDefault="003968FC" w:rsidP="003968FC">
      <w:pPr>
        <w:spacing w:line="360" w:lineRule="auto"/>
        <w:rPr>
          <w:rFonts w:cs="Arial"/>
          <w:b/>
          <w:sz w:val="22"/>
          <w:szCs w:val="22"/>
        </w:rPr>
      </w:pPr>
      <w:proofErr w:type="spellStart"/>
      <w:r>
        <w:rPr>
          <w:b/>
          <w:sz w:val="22"/>
        </w:rPr>
        <w:t>Perscontact</w:t>
      </w:r>
      <w:proofErr w:type="spellEnd"/>
      <w:r>
        <w:rPr>
          <w:b/>
          <w:sz w:val="22"/>
        </w:rPr>
        <w:t>:</w:t>
      </w:r>
    </w:p>
    <w:p w:rsidR="003968FC" w:rsidRPr="001B74FA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Matthias Mai </w:t>
      </w:r>
    </w:p>
    <w:p w:rsidR="003968FC" w:rsidRPr="001B74FA" w:rsidRDefault="003968FC" w:rsidP="003968FC">
      <w:pPr>
        <w:jc w:val="both"/>
        <w:rPr>
          <w:rFonts w:cs="Arial"/>
          <w:sz w:val="22"/>
          <w:szCs w:val="22"/>
        </w:rPr>
      </w:pPr>
      <w:proofErr w:type="spellStart"/>
      <w:r>
        <w:rPr>
          <w:sz w:val="22"/>
        </w:rPr>
        <w:t>mai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public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relations</w:t>
      </w:r>
      <w:proofErr w:type="spellEnd"/>
      <w:r>
        <w:rPr>
          <w:sz w:val="22"/>
        </w:rPr>
        <w:t xml:space="preserve"> GmbH</w:t>
      </w:r>
    </w:p>
    <w:p w:rsidR="003968FC" w:rsidRPr="008C666E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Leuschnerdamm 13 | D - 10999 </w:t>
      </w:r>
      <w:proofErr w:type="spellStart"/>
      <w:r>
        <w:rPr>
          <w:sz w:val="22"/>
        </w:rPr>
        <w:t>Berlijn</w:t>
      </w:r>
      <w:proofErr w:type="spellEnd"/>
    </w:p>
    <w:p w:rsidR="003968FC" w:rsidRDefault="003968FC" w:rsidP="003968FC">
      <w:pPr>
        <w:jc w:val="both"/>
        <w:rPr>
          <w:rFonts w:cs="Arial"/>
          <w:sz w:val="22"/>
          <w:szCs w:val="22"/>
        </w:rPr>
      </w:pPr>
      <w:r>
        <w:rPr>
          <w:sz w:val="22"/>
        </w:rPr>
        <w:t xml:space="preserve">Tel. +49 (0)30 66 40 40 555  </w:t>
      </w:r>
    </w:p>
    <w:p w:rsidR="003968FC" w:rsidRPr="0080799B" w:rsidRDefault="003968FC" w:rsidP="003968FC">
      <w:pPr>
        <w:jc w:val="both"/>
        <w:rPr>
          <w:rFonts w:cs="Arial"/>
          <w:sz w:val="22"/>
          <w:szCs w:val="22"/>
        </w:rPr>
      </w:pPr>
      <w:hyperlink r:id="rId9" w:history="1">
        <w:r>
          <w:rPr>
            <w:rStyle w:val="Hyperlink"/>
            <w:sz w:val="22"/>
          </w:rPr>
          <w:t>sanco@maipr.com</w:t>
        </w:r>
      </w:hyperlink>
    </w:p>
    <w:p w:rsidR="0057319E" w:rsidRPr="003968FC" w:rsidRDefault="0057319E" w:rsidP="003968FC"/>
    <w:sectPr w:rsidR="0057319E" w:rsidRPr="003968FC" w:rsidSect="00D068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4C44" w:rsidRDefault="00974C44">
      <w:r>
        <w:separator/>
      </w:r>
    </w:p>
  </w:endnote>
  <w:endnote w:type="continuationSeparator" w:id="0">
    <w:p w:rsidR="00974C44" w:rsidRDefault="0097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1E1C" w:rsidRDefault="00691E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1E1C" w:rsidRDefault="00691E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1E1C" w:rsidRDefault="00691E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4C44" w:rsidRDefault="00974C44">
      <w:r>
        <w:separator/>
      </w:r>
    </w:p>
  </w:footnote>
  <w:footnote w:type="continuationSeparator" w:id="0">
    <w:p w:rsidR="00974C44" w:rsidRDefault="00974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1E1C" w:rsidRDefault="00691E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6569FF">
    <w:pPr>
      <w:pStyle w:val="Kopfzeile"/>
    </w:pPr>
  </w:p>
  <w:p w:rsidR="006569FF" w:rsidRDefault="00000000">
    <w:pPr>
      <w:pStyle w:val="Kopfzeile"/>
    </w:pPr>
    <w:r>
      <w:rPr>
        <w:noProof/>
      </w:rPr>
      <w:drawing>
        <wp:inline distT="0" distB="0" distL="0" distR="0">
          <wp:extent cx="4388400" cy="486450"/>
          <wp:effectExtent l="0" t="0" r="635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88400" cy="486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91E1C" w:rsidRDefault="00691E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D57AAC"/>
    <w:multiLevelType w:val="hybridMultilevel"/>
    <w:tmpl w:val="C61A7636"/>
    <w:lvl w:ilvl="0" w:tplc="112C38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EDC79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60665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3485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7CC0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7CA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BEE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94D5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BE20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D8164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830E40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5363E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C6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CC4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AE58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72FB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1248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72A6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A5E25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473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6F3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489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64D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B856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70E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6242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442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D0A024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534FA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040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2E1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5090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8CBD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E61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6AE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50FA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4A3E8A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2DC096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B881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A3C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82BB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E4E1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66D3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CAC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8046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02762193">
    <w:abstractNumId w:val="0"/>
  </w:num>
  <w:num w:numId="2" w16cid:durableId="1783918807">
    <w:abstractNumId w:val="3"/>
  </w:num>
  <w:num w:numId="3" w16cid:durableId="2073965543">
    <w:abstractNumId w:val="1"/>
  </w:num>
  <w:num w:numId="4" w16cid:durableId="1548025967">
    <w:abstractNumId w:val="4"/>
  </w:num>
  <w:num w:numId="5" w16cid:durableId="1472089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E9C"/>
    <w:rsid w:val="0000568A"/>
    <w:rsid w:val="00006F67"/>
    <w:rsid w:val="00011627"/>
    <w:rsid w:val="000147E1"/>
    <w:rsid w:val="0001645C"/>
    <w:rsid w:val="00016FF6"/>
    <w:rsid w:val="00025C64"/>
    <w:rsid w:val="000315AC"/>
    <w:rsid w:val="000405F0"/>
    <w:rsid w:val="000436DE"/>
    <w:rsid w:val="00043B4E"/>
    <w:rsid w:val="000510F2"/>
    <w:rsid w:val="000543F3"/>
    <w:rsid w:val="00065886"/>
    <w:rsid w:val="00070A7E"/>
    <w:rsid w:val="00071A40"/>
    <w:rsid w:val="0007518A"/>
    <w:rsid w:val="000827B6"/>
    <w:rsid w:val="00097E4E"/>
    <w:rsid w:val="000A4045"/>
    <w:rsid w:val="000B4939"/>
    <w:rsid w:val="000B54EF"/>
    <w:rsid w:val="000B5E94"/>
    <w:rsid w:val="000B6C36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41797"/>
    <w:rsid w:val="00160C6A"/>
    <w:rsid w:val="001632F5"/>
    <w:rsid w:val="00166E9C"/>
    <w:rsid w:val="0017603E"/>
    <w:rsid w:val="0017691C"/>
    <w:rsid w:val="001804B1"/>
    <w:rsid w:val="001828E9"/>
    <w:rsid w:val="001904B9"/>
    <w:rsid w:val="00190E5E"/>
    <w:rsid w:val="00194082"/>
    <w:rsid w:val="00197B1B"/>
    <w:rsid w:val="001A69FE"/>
    <w:rsid w:val="001A7445"/>
    <w:rsid w:val="001B316B"/>
    <w:rsid w:val="001B74FA"/>
    <w:rsid w:val="001D30BF"/>
    <w:rsid w:val="001D525F"/>
    <w:rsid w:val="001D6C6C"/>
    <w:rsid w:val="001F531E"/>
    <w:rsid w:val="00203B64"/>
    <w:rsid w:val="002053B0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980"/>
    <w:rsid w:val="00264B23"/>
    <w:rsid w:val="00265069"/>
    <w:rsid w:val="0028604E"/>
    <w:rsid w:val="00286B90"/>
    <w:rsid w:val="00291BB2"/>
    <w:rsid w:val="00296D8E"/>
    <w:rsid w:val="002A0E4C"/>
    <w:rsid w:val="002A3535"/>
    <w:rsid w:val="002B120C"/>
    <w:rsid w:val="002C03E0"/>
    <w:rsid w:val="002C2A91"/>
    <w:rsid w:val="002C2DE9"/>
    <w:rsid w:val="002E45B0"/>
    <w:rsid w:val="002E6690"/>
    <w:rsid w:val="002F0FC9"/>
    <w:rsid w:val="002F45A0"/>
    <w:rsid w:val="002F4D07"/>
    <w:rsid w:val="00310FFD"/>
    <w:rsid w:val="0032486E"/>
    <w:rsid w:val="0033467F"/>
    <w:rsid w:val="0034266C"/>
    <w:rsid w:val="00342EC7"/>
    <w:rsid w:val="00344DB9"/>
    <w:rsid w:val="00346FAC"/>
    <w:rsid w:val="003632EC"/>
    <w:rsid w:val="00367C9F"/>
    <w:rsid w:val="00367CF8"/>
    <w:rsid w:val="003720DB"/>
    <w:rsid w:val="00385E04"/>
    <w:rsid w:val="00393F9C"/>
    <w:rsid w:val="003968FC"/>
    <w:rsid w:val="003A6E9D"/>
    <w:rsid w:val="003B32AC"/>
    <w:rsid w:val="003B567B"/>
    <w:rsid w:val="003C682E"/>
    <w:rsid w:val="003C7006"/>
    <w:rsid w:val="003D206A"/>
    <w:rsid w:val="003D3E3D"/>
    <w:rsid w:val="003D441B"/>
    <w:rsid w:val="003E0CCD"/>
    <w:rsid w:val="003E18AE"/>
    <w:rsid w:val="003F2F0C"/>
    <w:rsid w:val="003F5ED7"/>
    <w:rsid w:val="003F66DA"/>
    <w:rsid w:val="003F6774"/>
    <w:rsid w:val="00400B43"/>
    <w:rsid w:val="00402D45"/>
    <w:rsid w:val="00404FFA"/>
    <w:rsid w:val="00407647"/>
    <w:rsid w:val="0041010C"/>
    <w:rsid w:val="00430D8C"/>
    <w:rsid w:val="00434267"/>
    <w:rsid w:val="004416A7"/>
    <w:rsid w:val="004416F2"/>
    <w:rsid w:val="00441A25"/>
    <w:rsid w:val="0045276B"/>
    <w:rsid w:val="00456EBA"/>
    <w:rsid w:val="00457488"/>
    <w:rsid w:val="00461A9A"/>
    <w:rsid w:val="0046622B"/>
    <w:rsid w:val="004703C7"/>
    <w:rsid w:val="004953FE"/>
    <w:rsid w:val="004961EE"/>
    <w:rsid w:val="004970DB"/>
    <w:rsid w:val="004A77B8"/>
    <w:rsid w:val="004B3824"/>
    <w:rsid w:val="004B51AB"/>
    <w:rsid w:val="004B570A"/>
    <w:rsid w:val="004C237F"/>
    <w:rsid w:val="004C647B"/>
    <w:rsid w:val="004C6550"/>
    <w:rsid w:val="004D1F81"/>
    <w:rsid w:val="004E1523"/>
    <w:rsid w:val="004E398F"/>
    <w:rsid w:val="004E65CE"/>
    <w:rsid w:val="00507168"/>
    <w:rsid w:val="00507E52"/>
    <w:rsid w:val="00511370"/>
    <w:rsid w:val="00531574"/>
    <w:rsid w:val="00544156"/>
    <w:rsid w:val="00545DFE"/>
    <w:rsid w:val="00547594"/>
    <w:rsid w:val="00550F8A"/>
    <w:rsid w:val="00572D6C"/>
    <w:rsid w:val="0057319E"/>
    <w:rsid w:val="00576F96"/>
    <w:rsid w:val="00576FE5"/>
    <w:rsid w:val="00577001"/>
    <w:rsid w:val="00594AA4"/>
    <w:rsid w:val="005A0C27"/>
    <w:rsid w:val="005A53E4"/>
    <w:rsid w:val="005A5DF1"/>
    <w:rsid w:val="005A7EA1"/>
    <w:rsid w:val="005C7272"/>
    <w:rsid w:val="005D2B3C"/>
    <w:rsid w:val="005D5628"/>
    <w:rsid w:val="006062F6"/>
    <w:rsid w:val="006066B2"/>
    <w:rsid w:val="006135B5"/>
    <w:rsid w:val="00617D24"/>
    <w:rsid w:val="0062037E"/>
    <w:rsid w:val="00621A8A"/>
    <w:rsid w:val="00625C35"/>
    <w:rsid w:val="00626FFC"/>
    <w:rsid w:val="006365C7"/>
    <w:rsid w:val="00651815"/>
    <w:rsid w:val="00652A69"/>
    <w:rsid w:val="006569FF"/>
    <w:rsid w:val="00656DE8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91E1C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D48DA"/>
    <w:rsid w:val="007E5A3B"/>
    <w:rsid w:val="007F1ED5"/>
    <w:rsid w:val="007F662F"/>
    <w:rsid w:val="008002FA"/>
    <w:rsid w:val="0080350E"/>
    <w:rsid w:val="0083231E"/>
    <w:rsid w:val="008339E6"/>
    <w:rsid w:val="0085364D"/>
    <w:rsid w:val="00854018"/>
    <w:rsid w:val="008626AC"/>
    <w:rsid w:val="00871C9F"/>
    <w:rsid w:val="00877330"/>
    <w:rsid w:val="008814A5"/>
    <w:rsid w:val="00891224"/>
    <w:rsid w:val="008921B2"/>
    <w:rsid w:val="00893DDF"/>
    <w:rsid w:val="008A115C"/>
    <w:rsid w:val="008C2B54"/>
    <w:rsid w:val="008C3185"/>
    <w:rsid w:val="008C31F8"/>
    <w:rsid w:val="008C666E"/>
    <w:rsid w:val="008E26ED"/>
    <w:rsid w:val="008F3690"/>
    <w:rsid w:val="008F4243"/>
    <w:rsid w:val="00905041"/>
    <w:rsid w:val="009055AB"/>
    <w:rsid w:val="0091463B"/>
    <w:rsid w:val="0091707A"/>
    <w:rsid w:val="00925272"/>
    <w:rsid w:val="00932429"/>
    <w:rsid w:val="00934BE3"/>
    <w:rsid w:val="00934E6D"/>
    <w:rsid w:val="009368C7"/>
    <w:rsid w:val="0094320E"/>
    <w:rsid w:val="00946387"/>
    <w:rsid w:val="0094687A"/>
    <w:rsid w:val="009513E4"/>
    <w:rsid w:val="00954DB1"/>
    <w:rsid w:val="00970C11"/>
    <w:rsid w:val="00973EEE"/>
    <w:rsid w:val="00974C44"/>
    <w:rsid w:val="00976260"/>
    <w:rsid w:val="00976900"/>
    <w:rsid w:val="009829AB"/>
    <w:rsid w:val="009876E5"/>
    <w:rsid w:val="0099231A"/>
    <w:rsid w:val="009A0686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00F31"/>
    <w:rsid w:val="00A078D9"/>
    <w:rsid w:val="00A10231"/>
    <w:rsid w:val="00A10577"/>
    <w:rsid w:val="00A1272B"/>
    <w:rsid w:val="00A130CB"/>
    <w:rsid w:val="00A372A5"/>
    <w:rsid w:val="00A53533"/>
    <w:rsid w:val="00A541AF"/>
    <w:rsid w:val="00A55EE4"/>
    <w:rsid w:val="00A64C40"/>
    <w:rsid w:val="00A810CD"/>
    <w:rsid w:val="00A8183E"/>
    <w:rsid w:val="00A97268"/>
    <w:rsid w:val="00AA0FAB"/>
    <w:rsid w:val="00AA5870"/>
    <w:rsid w:val="00AC27B8"/>
    <w:rsid w:val="00AD16C7"/>
    <w:rsid w:val="00AD21CF"/>
    <w:rsid w:val="00AD2350"/>
    <w:rsid w:val="00AD2BAA"/>
    <w:rsid w:val="00AD3441"/>
    <w:rsid w:val="00AE38D7"/>
    <w:rsid w:val="00AE4B8E"/>
    <w:rsid w:val="00AF0697"/>
    <w:rsid w:val="00AF667A"/>
    <w:rsid w:val="00B00732"/>
    <w:rsid w:val="00B07599"/>
    <w:rsid w:val="00B11425"/>
    <w:rsid w:val="00B150C1"/>
    <w:rsid w:val="00B237FE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75AAD"/>
    <w:rsid w:val="00B83425"/>
    <w:rsid w:val="00B852CD"/>
    <w:rsid w:val="00B855EA"/>
    <w:rsid w:val="00B85E66"/>
    <w:rsid w:val="00B9052E"/>
    <w:rsid w:val="00B945E3"/>
    <w:rsid w:val="00B957F0"/>
    <w:rsid w:val="00B96B6E"/>
    <w:rsid w:val="00BB0704"/>
    <w:rsid w:val="00BB3FEA"/>
    <w:rsid w:val="00BB6B5F"/>
    <w:rsid w:val="00BB7532"/>
    <w:rsid w:val="00BE0AE5"/>
    <w:rsid w:val="00BE4626"/>
    <w:rsid w:val="00BE4F12"/>
    <w:rsid w:val="00BF0F8D"/>
    <w:rsid w:val="00BF45A0"/>
    <w:rsid w:val="00C01BBC"/>
    <w:rsid w:val="00C035B9"/>
    <w:rsid w:val="00C05247"/>
    <w:rsid w:val="00C05D34"/>
    <w:rsid w:val="00C21D08"/>
    <w:rsid w:val="00C27CF0"/>
    <w:rsid w:val="00C31B0D"/>
    <w:rsid w:val="00C450BF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CF0FE7"/>
    <w:rsid w:val="00D00255"/>
    <w:rsid w:val="00D014E7"/>
    <w:rsid w:val="00D06854"/>
    <w:rsid w:val="00D06AA5"/>
    <w:rsid w:val="00D075A5"/>
    <w:rsid w:val="00D21BF2"/>
    <w:rsid w:val="00D2511F"/>
    <w:rsid w:val="00D2652D"/>
    <w:rsid w:val="00D45048"/>
    <w:rsid w:val="00D46CBE"/>
    <w:rsid w:val="00D47292"/>
    <w:rsid w:val="00D50477"/>
    <w:rsid w:val="00D6291A"/>
    <w:rsid w:val="00D7647F"/>
    <w:rsid w:val="00D81CCA"/>
    <w:rsid w:val="00D928C1"/>
    <w:rsid w:val="00DA232D"/>
    <w:rsid w:val="00DA36D1"/>
    <w:rsid w:val="00DA6D0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A35BD"/>
    <w:rsid w:val="00EB7524"/>
    <w:rsid w:val="00EC3A40"/>
    <w:rsid w:val="00ED3963"/>
    <w:rsid w:val="00ED7E17"/>
    <w:rsid w:val="00EE0EDC"/>
    <w:rsid w:val="00EE18DA"/>
    <w:rsid w:val="00F040D4"/>
    <w:rsid w:val="00F1125B"/>
    <w:rsid w:val="00F11B9C"/>
    <w:rsid w:val="00F1666D"/>
    <w:rsid w:val="00F1691D"/>
    <w:rsid w:val="00F174DA"/>
    <w:rsid w:val="00F202DE"/>
    <w:rsid w:val="00F2247C"/>
    <w:rsid w:val="00F242B4"/>
    <w:rsid w:val="00F26D9C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B4F8A"/>
    <w:rsid w:val="00FC180B"/>
    <w:rsid w:val="00FC30A7"/>
    <w:rsid w:val="00FD33E7"/>
    <w:rsid w:val="00FD58A2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75AD824F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  <w:lang w:val="it-IT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  <w:lang w:val="en-GB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character" w:customStyle="1" w:styleId="tw4winMark">
    <w:name w:val="tw4winMark"/>
    <w:rPr>
      <w:rFonts w:ascii="Courier New" w:eastAsia="Courier New" w:hAnsi="Courier New" w:cs="Courier New"/>
      <w:vanish/>
      <w:color w:val="800080"/>
      <w:sz w:val="24"/>
      <w:szCs w:val="24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sanco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anco@maip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7</cp:revision>
  <cp:lastPrinted>2022-06-08T14:09:00Z</cp:lastPrinted>
  <dcterms:created xsi:type="dcterms:W3CDTF">2024-06-05T12:24:00Z</dcterms:created>
  <dcterms:modified xsi:type="dcterms:W3CDTF">2025-02-27T12:17:00Z</dcterms:modified>
</cp:coreProperties>
</file>