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9063" w14:textId="1A912A25" w:rsidR="001F08B2" w:rsidRPr="005B0160" w:rsidRDefault="000B15B8" w:rsidP="002210FC">
      <w:pPr>
        <w:spacing w:after="0" w:line="240" w:lineRule="auto"/>
        <w:rPr>
          <w:rFonts w:ascii="Akkurat Pro" w:hAnsi="Akkurat Pro" w:cs="Arial"/>
          <w:b/>
          <w:sz w:val="24"/>
          <w:szCs w:val="24"/>
        </w:rPr>
      </w:pPr>
      <w:r w:rsidRPr="005B0160">
        <w:rPr>
          <w:rFonts w:ascii="Akkurat Pro" w:hAnsi="Akkurat Pro" w:cs="Arial"/>
          <w:b/>
          <w:sz w:val="32"/>
          <w:szCs w:val="32"/>
        </w:rPr>
        <w:t>Presse</w:t>
      </w:r>
      <w:r w:rsidR="00F11871" w:rsidRPr="005B0160">
        <w:rPr>
          <w:rFonts w:ascii="Akkurat Pro" w:hAnsi="Akkurat Pro" w:cs="Arial"/>
          <w:b/>
          <w:sz w:val="32"/>
          <w:szCs w:val="32"/>
        </w:rPr>
        <w:t xml:space="preserve">mitteilung </w:t>
      </w:r>
      <w:r w:rsidR="00D206BB" w:rsidRPr="005B0160">
        <w:rPr>
          <w:rFonts w:ascii="Akkurat Pro" w:hAnsi="Akkurat Pro" w:cs="Arial"/>
          <w:b/>
          <w:sz w:val="32"/>
          <w:szCs w:val="32"/>
        </w:rPr>
        <w:t>02</w:t>
      </w:r>
      <w:r w:rsidR="00F11871" w:rsidRPr="005B0160">
        <w:rPr>
          <w:rFonts w:ascii="Akkurat Pro" w:hAnsi="Akkurat Pro" w:cs="Arial"/>
          <w:b/>
          <w:sz w:val="32"/>
          <w:szCs w:val="32"/>
        </w:rPr>
        <w:t>/202</w:t>
      </w:r>
      <w:r w:rsidR="00D206BB" w:rsidRPr="005B0160">
        <w:rPr>
          <w:rFonts w:ascii="Akkurat Pro" w:hAnsi="Akkurat Pro" w:cs="Arial"/>
          <w:b/>
          <w:sz w:val="32"/>
          <w:szCs w:val="32"/>
        </w:rPr>
        <w:t>2</w:t>
      </w:r>
      <w:r w:rsidR="00B33CA0" w:rsidRPr="005B0160">
        <w:rPr>
          <w:rFonts w:ascii="Akkurat Pro" w:hAnsi="Akkurat Pro" w:cs="Arial"/>
        </w:rPr>
        <w:br/>
      </w:r>
    </w:p>
    <w:p w14:paraId="59EF6BA0" w14:textId="739AABDC" w:rsidR="00CA7329" w:rsidRPr="005B0160" w:rsidRDefault="00CA7329" w:rsidP="002210FC">
      <w:pPr>
        <w:spacing w:after="0" w:line="240" w:lineRule="auto"/>
        <w:rPr>
          <w:rFonts w:ascii="Akkurat Pro" w:hAnsi="Akkurat Pro" w:cs="Arial"/>
          <w:b/>
          <w:sz w:val="24"/>
          <w:szCs w:val="24"/>
        </w:rPr>
      </w:pPr>
    </w:p>
    <w:p w14:paraId="0FC01C13" w14:textId="06E12A4D" w:rsidR="00CA7329" w:rsidRPr="005B0160" w:rsidRDefault="00CA7329" w:rsidP="002210FC">
      <w:pPr>
        <w:spacing w:after="0" w:line="240" w:lineRule="auto"/>
        <w:rPr>
          <w:rFonts w:ascii="Akkurat Pro" w:hAnsi="Akkurat Pro" w:cs="Arial"/>
          <w:b/>
          <w:sz w:val="28"/>
          <w:szCs w:val="28"/>
        </w:rPr>
      </w:pPr>
      <w:r w:rsidRPr="005B0160">
        <w:rPr>
          <w:rFonts w:ascii="Akkurat Pro" w:hAnsi="Akkurat Pro" w:cs="Arial"/>
          <w:b/>
          <w:sz w:val="28"/>
          <w:szCs w:val="28"/>
        </w:rPr>
        <w:t>Human Centered Workplace:</w:t>
      </w:r>
    </w:p>
    <w:p w14:paraId="1D8B4617" w14:textId="69E3F61D" w:rsidR="00CA7329" w:rsidRPr="00FB45E6" w:rsidRDefault="00CA7329" w:rsidP="002210FC">
      <w:pPr>
        <w:spacing w:after="0" w:line="240" w:lineRule="auto"/>
        <w:rPr>
          <w:rFonts w:ascii="Akkurat Pro" w:hAnsi="Akkurat Pro" w:cs="Arial"/>
          <w:b/>
          <w:sz w:val="28"/>
          <w:szCs w:val="28"/>
        </w:rPr>
      </w:pPr>
      <w:r w:rsidRPr="00FB45E6">
        <w:rPr>
          <w:rFonts w:ascii="Akkurat Pro" w:hAnsi="Akkurat Pro" w:cs="Arial"/>
          <w:b/>
          <w:sz w:val="28"/>
          <w:szCs w:val="28"/>
        </w:rPr>
        <w:t xml:space="preserve">Inspirierende </w:t>
      </w:r>
      <w:r w:rsidR="001E1E4D">
        <w:rPr>
          <w:rFonts w:ascii="Akkurat Pro" w:hAnsi="Akkurat Pro" w:cs="Arial"/>
          <w:b/>
          <w:sz w:val="28"/>
          <w:szCs w:val="28"/>
        </w:rPr>
        <w:t>Farb- und Materialvielf</w:t>
      </w:r>
      <w:r w:rsidR="003D303E">
        <w:rPr>
          <w:rFonts w:ascii="Akkurat Pro" w:hAnsi="Akkurat Pro" w:cs="Arial"/>
          <w:b/>
          <w:sz w:val="28"/>
          <w:szCs w:val="28"/>
        </w:rPr>
        <w:t>alt</w:t>
      </w:r>
      <w:r w:rsidR="001E1E4D" w:rsidRPr="00FB45E6">
        <w:rPr>
          <w:rFonts w:ascii="Akkurat Pro" w:hAnsi="Akkurat Pro" w:cs="Arial"/>
          <w:b/>
          <w:sz w:val="28"/>
          <w:szCs w:val="28"/>
        </w:rPr>
        <w:t xml:space="preserve"> </w:t>
      </w:r>
      <w:r w:rsidRPr="00FB45E6">
        <w:rPr>
          <w:rFonts w:ascii="Akkurat Pro" w:hAnsi="Akkurat Pro" w:cs="Arial"/>
          <w:b/>
          <w:sz w:val="28"/>
          <w:szCs w:val="28"/>
        </w:rPr>
        <w:t>interaktiv entdecken</w:t>
      </w:r>
    </w:p>
    <w:p w14:paraId="2CAAEB1B" w14:textId="5639C36E" w:rsidR="002210FC" w:rsidRDefault="002210FC" w:rsidP="00B2302F">
      <w:pPr>
        <w:spacing w:after="0"/>
        <w:rPr>
          <w:rFonts w:ascii="Akkurat Pro" w:hAnsi="Akkurat Pro" w:cs="Arial"/>
          <w:b/>
          <w:bCs/>
        </w:rPr>
      </w:pPr>
    </w:p>
    <w:p w14:paraId="3DC7657A" w14:textId="227622B8" w:rsidR="007F17EE" w:rsidRDefault="007F17EE" w:rsidP="007F17EE">
      <w:pPr>
        <w:spacing w:after="0"/>
        <w:rPr>
          <w:rFonts w:ascii="Akkurat Pro" w:hAnsi="Akkurat Pro" w:cs="Arial"/>
          <w:b/>
          <w:bCs/>
        </w:rPr>
      </w:pPr>
      <w:r>
        <w:rPr>
          <w:rFonts w:ascii="Akkurat Pro" w:hAnsi="Akkurat Pro" w:cs="Arial"/>
          <w:b/>
          <w:bCs/>
        </w:rPr>
        <w:t xml:space="preserve">Mit vier eigens entwickelten Stilwelten bietet Wilkhahn </w:t>
      </w:r>
      <w:r w:rsidR="00E96D95">
        <w:rPr>
          <w:rFonts w:ascii="Akkurat Pro" w:hAnsi="Akkurat Pro" w:cs="Arial"/>
          <w:b/>
          <w:bCs/>
        </w:rPr>
        <w:t xml:space="preserve">ab sofort </w:t>
      </w:r>
      <w:r>
        <w:rPr>
          <w:rFonts w:ascii="Akkurat Pro" w:hAnsi="Akkurat Pro" w:cs="Arial"/>
          <w:b/>
          <w:bCs/>
        </w:rPr>
        <w:t xml:space="preserve">einen </w:t>
      </w:r>
      <w:r w:rsidR="00CA7329">
        <w:rPr>
          <w:rFonts w:ascii="Akkurat Pro" w:hAnsi="Akkurat Pro" w:cs="Arial"/>
          <w:b/>
          <w:bCs/>
        </w:rPr>
        <w:t xml:space="preserve">erweiterten </w:t>
      </w:r>
      <w:r>
        <w:rPr>
          <w:rFonts w:ascii="Akkurat Pro" w:hAnsi="Akkurat Pro" w:cs="Arial"/>
          <w:b/>
          <w:bCs/>
        </w:rPr>
        <w:t xml:space="preserve">Leitfaden für die </w:t>
      </w:r>
      <w:r w:rsidR="00B82D63">
        <w:rPr>
          <w:rFonts w:ascii="Akkurat Pro" w:hAnsi="Akkurat Pro" w:cs="Arial"/>
          <w:b/>
          <w:bCs/>
        </w:rPr>
        <w:t xml:space="preserve">Konzeption </w:t>
      </w:r>
      <w:r w:rsidR="00E96D95">
        <w:rPr>
          <w:rFonts w:ascii="Akkurat Pro" w:hAnsi="Akkurat Pro" w:cs="Arial"/>
          <w:b/>
          <w:bCs/>
        </w:rPr>
        <w:t xml:space="preserve">zukunftsfähiger </w:t>
      </w:r>
      <w:r>
        <w:rPr>
          <w:rFonts w:ascii="Akkurat Pro" w:hAnsi="Akkurat Pro" w:cs="Arial"/>
          <w:b/>
          <w:bCs/>
        </w:rPr>
        <w:t>Büro</w:t>
      </w:r>
      <w:r w:rsidR="00E96D95">
        <w:rPr>
          <w:rFonts w:ascii="Akkurat Pro" w:hAnsi="Akkurat Pro" w:cs="Arial"/>
          <w:b/>
          <w:bCs/>
        </w:rPr>
        <w:t>s</w:t>
      </w:r>
      <w:r>
        <w:rPr>
          <w:rFonts w:ascii="Akkurat Pro" w:hAnsi="Akkurat Pro" w:cs="Arial"/>
          <w:b/>
          <w:bCs/>
        </w:rPr>
        <w:t xml:space="preserve">, die den Menschen in den Mittelpunkt stellen. Die Stilwelten sind als Moodboards </w:t>
      </w:r>
      <w:r w:rsidR="00704326">
        <w:rPr>
          <w:rFonts w:ascii="Akkurat Pro" w:hAnsi="Akkurat Pro" w:cs="Arial"/>
          <w:b/>
          <w:bCs/>
        </w:rPr>
        <w:t xml:space="preserve">angelegt </w:t>
      </w:r>
      <w:r>
        <w:rPr>
          <w:rFonts w:ascii="Akkurat Pro" w:hAnsi="Akkurat Pro" w:cs="Arial"/>
          <w:b/>
          <w:bCs/>
        </w:rPr>
        <w:t>und fügen ausgewählte Farb</w:t>
      </w:r>
      <w:r w:rsidR="00E96D95">
        <w:rPr>
          <w:rFonts w:ascii="Akkurat Pro" w:hAnsi="Akkurat Pro" w:cs="Arial"/>
          <w:b/>
          <w:bCs/>
        </w:rPr>
        <w:t>en</w:t>
      </w:r>
      <w:r>
        <w:rPr>
          <w:rFonts w:ascii="Akkurat Pro" w:hAnsi="Akkurat Pro" w:cs="Arial"/>
          <w:b/>
          <w:bCs/>
        </w:rPr>
        <w:t xml:space="preserve"> und Materialien zu stimmigen Kompositionen zusammen. Von „Sophisticated“ über „Pure“ und „</w:t>
      </w:r>
      <w:proofErr w:type="spellStart"/>
      <w:r>
        <w:rPr>
          <w:rFonts w:ascii="Akkurat Pro" w:hAnsi="Akkurat Pro" w:cs="Arial"/>
          <w:b/>
          <w:bCs/>
        </w:rPr>
        <w:t>Greenery</w:t>
      </w:r>
      <w:proofErr w:type="spellEnd"/>
      <w:r>
        <w:rPr>
          <w:rFonts w:ascii="Akkurat Pro" w:hAnsi="Akkurat Pro" w:cs="Arial"/>
          <w:b/>
          <w:bCs/>
        </w:rPr>
        <w:t xml:space="preserve">“ bis hin zu „Earth“ folgen sie jeweils eigenständigen </w:t>
      </w:r>
      <w:r w:rsidR="00704326">
        <w:rPr>
          <w:rFonts w:ascii="Akkurat Pro" w:hAnsi="Akkurat Pro" w:cs="Arial"/>
          <w:b/>
          <w:bCs/>
        </w:rPr>
        <w:t>Stimmungen</w:t>
      </w:r>
      <w:r w:rsidR="00465BE9">
        <w:rPr>
          <w:rFonts w:ascii="Akkurat Pro" w:hAnsi="Akkurat Pro" w:cs="Arial"/>
          <w:b/>
          <w:bCs/>
        </w:rPr>
        <w:t>, mit denen sich</w:t>
      </w:r>
      <w:r>
        <w:rPr>
          <w:rFonts w:ascii="Akkurat Pro" w:hAnsi="Akkurat Pro" w:cs="Arial"/>
          <w:b/>
          <w:bCs/>
        </w:rPr>
        <w:t xml:space="preserve"> innenarchitektonische Konzepte</w:t>
      </w:r>
      <w:r w:rsidR="00465BE9">
        <w:rPr>
          <w:rFonts w:ascii="Akkurat Pro" w:hAnsi="Akkurat Pro" w:cs="Arial"/>
          <w:b/>
          <w:bCs/>
        </w:rPr>
        <w:t xml:space="preserve"> a</w:t>
      </w:r>
      <w:r>
        <w:rPr>
          <w:rFonts w:ascii="Akkurat Pro" w:hAnsi="Akkurat Pro" w:cs="Arial"/>
          <w:b/>
          <w:bCs/>
        </w:rPr>
        <w:t xml:space="preserve">uf die Grundsätze des Human Centered Workplace </w:t>
      </w:r>
      <w:r w:rsidR="00465BE9">
        <w:rPr>
          <w:rFonts w:ascii="Akkurat Pro" w:hAnsi="Akkurat Pro" w:cs="Arial"/>
          <w:b/>
          <w:bCs/>
        </w:rPr>
        <w:t>ausrichten lassen</w:t>
      </w:r>
      <w:r w:rsidR="00CA7329">
        <w:rPr>
          <w:rFonts w:ascii="Akkurat Pro" w:hAnsi="Akkurat Pro" w:cs="Arial"/>
          <w:b/>
          <w:bCs/>
        </w:rPr>
        <w:t xml:space="preserve">. </w:t>
      </w:r>
      <w:r w:rsidR="00465BE9">
        <w:rPr>
          <w:rFonts w:ascii="Akkurat Pro" w:hAnsi="Akkurat Pro" w:cs="Arial"/>
          <w:b/>
          <w:bCs/>
        </w:rPr>
        <w:t xml:space="preserve">In einem virtuellen 360°-Grad-Rundgang durch </w:t>
      </w:r>
      <w:r w:rsidR="008F555E">
        <w:rPr>
          <w:rFonts w:ascii="Akkurat Pro" w:hAnsi="Akkurat Pro" w:cs="Arial"/>
          <w:b/>
          <w:bCs/>
        </w:rPr>
        <w:t xml:space="preserve">die </w:t>
      </w:r>
      <w:r w:rsidR="00CC5B50">
        <w:rPr>
          <w:rFonts w:ascii="Akkurat Pro" w:hAnsi="Akkurat Pro" w:cs="Arial"/>
          <w:b/>
          <w:bCs/>
        </w:rPr>
        <w:t xml:space="preserve">für einen fiktiven Bauherren </w:t>
      </w:r>
      <w:r w:rsidR="00DF321B">
        <w:rPr>
          <w:rFonts w:ascii="Akkurat Pro" w:hAnsi="Akkurat Pro" w:cs="Arial"/>
          <w:b/>
          <w:bCs/>
        </w:rPr>
        <w:t xml:space="preserve">in Kopenhagen </w:t>
      </w:r>
      <w:r w:rsidR="00CC5B50">
        <w:rPr>
          <w:rFonts w:ascii="Akkurat Pro" w:hAnsi="Akkurat Pro" w:cs="Arial"/>
          <w:b/>
          <w:bCs/>
        </w:rPr>
        <w:t xml:space="preserve">digital </w:t>
      </w:r>
      <w:r w:rsidR="00DF321B">
        <w:rPr>
          <w:rFonts w:ascii="Akkurat Pro" w:hAnsi="Akkurat Pro" w:cs="Arial"/>
          <w:b/>
          <w:bCs/>
        </w:rPr>
        <w:t xml:space="preserve">„gebaute“ </w:t>
      </w:r>
      <w:r w:rsidR="00CC5B50">
        <w:rPr>
          <w:rFonts w:ascii="Akkurat Pro" w:hAnsi="Akkurat Pro" w:cs="Arial"/>
          <w:b/>
          <w:bCs/>
        </w:rPr>
        <w:t>Arbeitswelt</w:t>
      </w:r>
      <w:r w:rsidR="00DF321B">
        <w:rPr>
          <w:rFonts w:ascii="Akkurat Pro" w:hAnsi="Akkurat Pro" w:cs="Arial"/>
          <w:b/>
          <w:bCs/>
        </w:rPr>
        <w:t xml:space="preserve"> </w:t>
      </w:r>
      <w:r w:rsidR="00255A2F">
        <w:rPr>
          <w:rFonts w:ascii="Akkurat Pro" w:hAnsi="Akkurat Pro" w:cs="Arial"/>
          <w:b/>
          <w:bCs/>
        </w:rPr>
        <w:t>lädt Wilkhahn dazu ein,</w:t>
      </w:r>
      <w:r w:rsidR="00465BE9">
        <w:rPr>
          <w:rFonts w:ascii="Akkurat Pro" w:hAnsi="Akkurat Pro" w:cs="Arial"/>
          <w:b/>
          <w:bCs/>
        </w:rPr>
        <w:t xml:space="preserve"> die Wirkung der unterschiedlichen Stilwelten </w:t>
      </w:r>
      <w:r w:rsidR="00CC5B50">
        <w:rPr>
          <w:rFonts w:ascii="Akkurat Pro" w:hAnsi="Akkurat Pro" w:cs="Arial"/>
          <w:b/>
          <w:bCs/>
        </w:rPr>
        <w:t xml:space="preserve">zu erleben und </w:t>
      </w:r>
      <w:r w:rsidR="00465BE9">
        <w:rPr>
          <w:rFonts w:ascii="Akkurat Pro" w:hAnsi="Akkurat Pro" w:cs="Arial"/>
          <w:b/>
          <w:bCs/>
        </w:rPr>
        <w:t>interaktiv</w:t>
      </w:r>
      <w:r w:rsidR="00CC5B50">
        <w:rPr>
          <w:rFonts w:ascii="Akkurat Pro" w:hAnsi="Akkurat Pro" w:cs="Arial"/>
          <w:b/>
          <w:bCs/>
        </w:rPr>
        <w:t xml:space="preserve"> zu verändern</w:t>
      </w:r>
      <w:r w:rsidR="00465BE9">
        <w:rPr>
          <w:rFonts w:ascii="Akkurat Pro" w:hAnsi="Akkurat Pro" w:cs="Arial"/>
          <w:b/>
          <w:bCs/>
        </w:rPr>
        <w:t>.</w:t>
      </w:r>
    </w:p>
    <w:p w14:paraId="58D14425" w14:textId="25604180" w:rsidR="006B0FF2" w:rsidRDefault="006B0FF2" w:rsidP="00B2302F">
      <w:pPr>
        <w:spacing w:after="0"/>
        <w:rPr>
          <w:rFonts w:ascii="Akkurat Pro" w:hAnsi="Akkurat Pro" w:cs="Arial"/>
          <w:b/>
          <w:bCs/>
        </w:rPr>
      </w:pPr>
    </w:p>
    <w:p w14:paraId="6603DAA8" w14:textId="6396CEA5" w:rsidR="006D64D5" w:rsidRDefault="00152343" w:rsidP="00B2302F">
      <w:pPr>
        <w:spacing w:after="0"/>
        <w:rPr>
          <w:rFonts w:ascii="Akkurat Pro" w:hAnsi="Akkurat Pro" w:cs="Arial"/>
        </w:rPr>
      </w:pPr>
      <w:r w:rsidRPr="00465BE9">
        <w:rPr>
          <w:rFonts w:ascii="Akkurat Pro" w:hAnsi="Akkurat Pro" w:cs="Arial"/>
          <w:b/>
          <w:bCs/>
        </w:rPr>
        <w:t xml:space="preserve">Bad Münder im </w:t>
      </w:r>
      <w:r w:rsidR="00AE7C77">
        <w:rPr>
          <w:rFonts w:ascii="Akkurat Pro" w:hAnsi="Akkurat Pro" w:cs="Arial"/>
          <w:b/>
          <w:bCs/>
        </w:rPr>
        <w:t>Februar</w:t>
      </w:r>
      <w:r w:rsidR="00AE7C77" w:rsidRPr="00465BE9">
        <w:rPr>
          <w:rFonts w:ascii="Akkurat Pro" w:hAnsi="Akkurat Pro" w:cs="Arial"/>
          <w:b/>
          <w:bCs/>
        </w:rPr>
        <w:t xml:space="preserve"> </w:t>
      </w:r>
      <w:r w:rsidRPr="00465BE9">
        <w:rPr>
          <w:rFonts w:ascii="Akkurat Pro" w:hAnsi="Akkurat Pro" w:cs="Arial"/>
          <w:b/>
          <w:bCs/>
        </w:rPr>
        <w:t>202</w:t>
      </w:r>
      <w:r w:rsidR="00AE7C77">
        <w:rPr>
          <w:rFonts w:ascii="Akkurat Pro" w:hAnsi="Akkurat Pro" w:cs="Arial"/>
          <w:b/>
          <w:bCs/>
        </w:rPr>
        <w:t>2</w:t>
      </w:r>
      <w:r w:rsidRPr="00465BE9">
        <w:rPr>
          <w:rFonts w:ascii="Akkurat Pro" w:hAnsi="Akkurat Pro" w:cs="Arial"/>
          <w:b/>
          <w:bCs/>
        </w:rPr>
        <w:t>.</w:t>
      </w:r>
      <w:r w:rsidRPr="00041DD7">
        <w:rPr>
          <w:rFonts w:ascii="Akkurat Pro" w:hAnsi="Akkurat Pro" w:cs="Arial"/>
          <w:b/>
        </w:rPr>
        <w:t xml:space="preserve"> </w:t>
      </w:r>
      <w:r w:rsidR="006B0FF2" w:rsidRPr="008F607D">
        <w:rPr>
          <w:rFonts w:ascii="Akkurat Pro" w:hAnsi="Akkurat Pro" w:cs="Arial"/>
        </w:rPr>
        <w:t xml:space="preserve">Mit dem </w:t>
      </w:r>
      <w:r w:rsidR="00CC5B50">
        <w:rPr>
          <w:rFonts w:ascii="Akkurat Pro" w:hAnsi="Akkurat Pro" w:cs="Arial"/>
        </w:rPr>
        <w:t>Konzept</w:t>
      </w:r>
      <w:r w:rsidR="008F607D" w:rsidRPr="008F607D">
        <w:rPr>
          <w:rFonts w:ascii="Akkurat Pro" w:hAnsi="Akkurat Pro" w:cs="Arial"/>
        </w:rPr>
        <w:t xml:space="preserve"> Human Centered Workplace hat Wilkhahn die Handlungsfelder für die Gestaltung zukunftssicherer Büroarbeitswelten definiert: </w:t>
      </w:r>
      <w:r w:rsidR="003F50A8">
        <w:rPr>
          <w:rFonts w:ascii="Akkurat Pro" w:hAnsi="Akkurat Pro" w:cs="Arial"/>
        </w:rPr>
        <w:t>Wohlbefinden/Gesundheit</w:t>
      </w:r>
      <w:r w:rsidR="008F607D" w:rsidRPr="008F607D">
        <w:rPr>
          <w:rFonts w:ascii="Akkurat Pro" w:hAnsi="Akkurat Pro" w:cs="Arial"/>
        </w:rPr>
        <w:t xml:space="preserve">, </w:t>
      </w:r>
      <w:r w:rsidR="003F50A8">
        <w:rPr>
          <w:rFonts w:ascii="Akkurat Pro" w:hAnsi="Akkurat Pro" w:cs="Arial"/>
        </w:rPr>
        <w:t>Zusammenarbeit/Innovation</w:t>
      </w:r>
      <w:r w:rsidR="008F607D" w:rsidRPr="008F607D">
        <w:rPr>
          <w:rFonts w:ascii="Akkurat Pro" w:hAnsi="Akkurat Pro" w:cs="Arial"/>
        </w:rPr>
        <w:t>, Identit</w:t>
      </w:r>
      <w:r w:rsidR="003F50A8">
        <w:rPr>
          <w:rFonts w:ascii="Akkurat Pro" w:hAnsi="Akkurat Pro" w:cs="Arial"/>
        </w:rPr>
        <w:t>ät/Werte</w:t>
      </w:r>
      <w:r w:rsidR="008F607D" w:rsidRPr="008F607D">
        <w:rPr>
          <w:rFonts w:ascii="Akkurat Pro" w:hAnsi="Akkurat Pro" w:cs="Arial"/>
        </w:rPr>
        <w:t xml:space="preserve"> und </w:t>
      </w:r>
      <w:r w:rsidR="003F50A8">
        <w:rPr>
          <w:rFonts w:ascii="Akkurat Pro" w:hAnsi="Akkurat Pro" w:cs="Arial"/>
        </w:rPr>
        <w:t>Profit/Sinnstiftung</w:t>
      </w:r>
      <w:r w:rsidR="008F607D" w:rsidRPr="008F607D">
        <w:rPr>
          <w:rFonts w:ascii="Akkurat Pro" w:hAnsi="Akkurat Pro" w:cs="Arial"/>
        </w:rPr>
        <w:t xml:space="preserve"> zählen zu den wichtigsten Faktoren, um begehrte Arbeitskräfte zu gewinnen und zu halten. </w:t>
      </w:r>
      <w:r w:rsidR="008F607D">
        <w:rPr>
          <w:rFonts w:ascii="Akkurat Pro" w:hAnsi="Akkurat Pro" w:cs="Arial"/>
        </w:rPr>
        <w:t xml:space="preserve">In Zusammenarbeit mit </w:t>
      </w:r>
      <w:r w:rsidR="003F50A8">
        <w:rPr>
          <w:rFonts w:ascii="Akkurat Pro" w:hAnsi="Akkurat Pro" w:cs="Arial"/>
        </w:rPr>
        <w:t xml:space="preserve">dem </w:t>
      </w:r>
      <w:r w:rsidR="00692B5D">
        <w:rPr>
          <w:rFonts w:ascii="Akkurat Pro" w:hAnsi="Akkurat Pro" w:cs="Arial"/>
        </w:rPr>
        <w:t>S</w:t>
      </w:r>
      <w:r w:rsidR="008F607D">
        <w:rPr>
          <w:rFonts w:ascii="Akkurat Pro" w:hAnsi="Akkurat Pro" w:cs="Arial"/>
        </w:rPr>
        <w:t xml:space="preserve">tudio 1zu33 </w:t>
      </w:r>
      <w:r w:rsidR="006D64D5">
        <w:rPr>
          <w:rFonts w:ascii="Akkurat Pro" w:hAnsi="Akkurat Pro" w:cs="Arial"/>
        </w:rPr>
        <w:t>hat</w:t>
      </w:r>
      <w:r w:rsidR="008F607D">
        <w:rPr>
          <w:rFonts w:ascii="Akkurat Pro" w:hAnsi="Akkurat Pro" w:cs="Arial"/>
        </w:rPr>
        <w:t xml:space="preserve"> Wilkhahn </w:t>
      </w:r>
      <w:r w:rsidR="003F50A8">
        <w:rPr>
          <w:rFonts w:ascii="Akkurat Pro" w:hAnsi="Akkurat Pro" w:cs="Arial"/>
        </w:rPr>
        <w:t xml:space="preserve">dafür </w:t>
      </w:r>
      <w:r w:rsidR="008F607D">
        <w:rPr>
          <w:rFonts w:ascii="Akkurat Pro" w:hAnsi="Akkurat Pro" w:cs="Arial"/>
        </w:rPr>
        <w:t>ein virtuelles Gebäude</w:t>
      </w:r>
      <w:r w:rsidR="006D64D5">
        <w:rPr>
          <w:rFonts w:ascii="Akkurat Pro" w:hAnsi="Akkurat Pro" w:cs="Arial"/>
        </w:rPr>
        <w:t xml:space="preserve"> realisiert</w:t>
      </w:r>
      <w:r w:rsidR="008F607D">
        <w:rPr>
          <w:rFonts w:ascii="Akkurat Pro" w:hAnsi="Akkurat Pro" w:cs="Arial"/>
        </w:rPr>
        <w:t xml:space="preserve">, das diese Grundsätze </w:t>
      </w:r>
      <w:r w:rsidR="003F50A8">
        <w:rPr>
          <w:rFonts w:ascii="Akkurat Pro" w:hAnsi="Akkurat Pro" w:cs="Arial"/>
        </w:rPr>
        <w:t xml:space="preserve">beispielhaft </w:t>
      </w:r>
      <w:r w:rsidR="008F607D">
        <w:rPr>
          <w:rFonts w:ascii="Akkurat Pro" w:hAnsi="Akkurat Pro" w:cs="Arial"/>
        </w:rPr>
        <w:t xml:space="preserve">in eine Büroarbeitswelt übersetzt. </w:t>
      </w:r>
      <w:r w:rsidR="00481DC8" w:rsidRPr="006D64D5">
        <w:rPr>
          <w:rFonts w:ascii="Akkurat Pro" w:hAnsi="Akkurat Pro" w:cs="Arial"/>
        </w:rPr>
        <w:t xml:space="preserve">Mit den neuen Stilwelten geht Wilkhahn nun einen Schritt weiter und integriert den Aspekt der Farb- und Materialgestaltung in das ganzheitlich gedachte Planungskonzept. </w:t>
      </w:r>
    </w:p>
    <w:p w14:paraId="4FB10BD3" w14:textId="5017C04A" w:rsidR="00167D0A" w:rsidRDefault="00167D0A" w:rsidP="00B2302F">
      <w:pPr>
        <w:spacing w:after="0"/>
        <w:rPr>
          <w:rFonts w:ascii="Akkurat Pro" w:hAnsi="Akkurat Pro" w:cs="Arial"/>
        </w:rPr>
      </w:pPr>
    </w:p>
    <w:p w14:paraId="37D706C6" w14:textId="77777777" w:rsidR="006D64D5" w:rsidRDefault="006D64D5" w:rsidP="00B2302F">
      <w:pPr>
        <w:spacing w:after="0"/>
        <w:rPr>
          <w:rFonts w:ascii="Arial" w:hAnsi="Arial" w:cs="Arial"/>
        </w:rPr>
      </w:pPr>
    </w:p>
    <w:p w14:paraId="1F4A4050" w14:textId="4B20A797" w:rsidR="00481DC8" w:rsidRPr="00465BE9" w:rsidRDefault="00481DC8" w:rsidP="00B2302F">
      <w:pPr>
        <w:spacing w:after="0"/>
        <w:rPr>
          <w:rFonts w:ascii="Akkurat Pro" w:hAnsi="Akkurat Pro" w:cs="Arial"/>
          <w:b/>
          <w:bCs/>
        </w:rPr>
      </w:pPr>
      <w:r w:rsidRPr="00465BE9">
        <w:rPr>
          <w:rFonts w:ascii="Akkurat Pro" w:hAnsi="Akkurat Pro" w:cs="Arial"/>
          <w:b/>
          <w:bCs/>
        </w:rPr>
        <w:t>Die Ergonomie von Farbe und Material</w:t>
      </w:r>
    </w:p>
    <w:p w14:paraId="0A1DC8BE" w14:textId="1662CA87" w:rsidR="00F439BE" w:rsidRDefault="00465BE9" w:rsidP="00B2302F">
      <w:pPr>
        <w:spacing w:after="0"/>
        <w:rPr>
          <w:rFonts w:ascii="Akkurat Pro" w:hAnsi="Akkurat Pro" w:cs="Arial"/>
        </w:rPr>
      </w:pPr>
      <w:r w:rsidRPr="00465BE9">
        <w:rPr>
          <w:rFonts w:ascii="Akkurat Pro" w:hAnsi="Akkurat Pro" w:cs="Arial"/>
        </w:rPr>
        <w:t xml:space="preserve">Mit </w:t>
      </w:r>
      <w:r w:rsidR="00062082">
        <w:rPr>
          <w:rFonts w:ascii="Akkurat Pro" w:hAnsi="Akkurat Pro" w:cs="Arial"/>
        </w:rPr>
        <w:t xml:space="preserve">den </w:t>
      </w:r>
      <w:r w:rsidRPr="00465BE9">
        <w:rPr>
          <w:rFonts w:ascii="Akkurat Pro" w:hAnsi="Akkurat Pro" w:cs="Arial"/>
        </w:rPr>
        <w:t>vier</w:t>
      </w:r>
      <w:r w:rsidR="00F64115">
        <w:rPr>
          <w:rFonts w:ascii="Akkurat Pro" w:hAnsi="Akkurat Pro" w:cs="Arial"/>
        </w:rPr>
        <w:t xml:space="preserve"> </w:t>
      </w:r>
      <w:r w:rsidRPr="00465BE9">
        <w:rPr>
          <w:rFonts w:ascii="Akkurat Pro" w:hAnsi="Akkurat Pro" w:cs="Arial"/>
        </w:rPr>
        <w:t xml:space="preserve">Stilwelten </w:t>
      </w:r>
      <w:r w:rsidR="00D41996">
        <w:rPr>
          <w:rFonts w:ascii="Akkurat Pro" w:hAnsi="Akkurat Pro" w:cs="Arial"/>
        </w:rPr>
        <w:t>gibt</w:t>
      </w:r>
      <w:r w:rsidR="00F64115">
        <w:rPr>
          <w:rFonts w:ascii="Akkurat Pro" w:hAnsi="Akkurat Pro" w:cs="Arial"/>
        </w:rPr>
        <w:t xml:space="preserve"> Wilkhahn </w:t>
      </w:r>
      <w:r w:rsidR="00062082">
        <w:rPr>
          <w:rFonts w:ascii="Akkurat Pro" w:hAnsi="Akkurat Pro" w:cs="Arial"/>
        </w:rPr>
        <w:t xml:space="preserve">Interessenten und Planern </w:t>
      </w:r>
      <w:r w:rsidR="00CA7329">
        <w:rPr>
          <w:rFonts w:ascii="Akkurat Pro" w:hAnsi="Akkurat Pro" w:cs="Arial"/>
        </w:rPr>
        <w:t xml:space="preserve">einen </w:t>
      </w:r>
      <w:r w:rsidR="00F64115">
        <w:rPr>
          <w:rFonts w:ascii="Akkurat Pro" w:hAnsi="Akkurat Pro" w:cs="Arial"/>
        </w:rPr>
        <w:t xml:space="preserve">kuratierten Leitfaden zur Umsetzung wirksamer Farb- und Materialkonzepte an die Hand. </w:t>
      </w:r>
      <w:r w:rsidR="0087385E">
        <w:rPr>
          <w:rFonts w:ascii="Akkurat Pro" w:hAnsi="Akkurat Pro" w:cs="Arial"/>
        </w:rPr>
        <w:t>W</w:t>
      </w:r>
      <w:r w:rsidR="00F64115">
        <w:rPr>
          <w:rFonts w:ascii="Akkurat Pro" w:hAnsi="Akkurat Pro" w:cs="Arial"/>
        </w:rPr>
        <w:t xml:space="preserve">ie bei der Entwicklung </w:t>
      </w:r>
      <w:r w:rsidR="00E96D95">
        <w:rPr>
          <w:rFonts w:ascii="Akkurat Pro" w:hAnsi="Akkurat Pro" w:cs="Arial"/>
        </w:rPr>
        <w:t xml:space="preserve">von </w:t>
      </w:r>
      <w:r w:rsidR="00F64115">
        <w:rPr>
          <w:rFonts w:ascii="Akkurat Pro" w:hAnsi="Akkurat Pro" w:cs="Arial"/>
        </w:rPr>
        <w:t>Möbelprogramme</w:t>
      </w:r>
      <w:r w:rsidR="00E96D95">
        <w:rPr>
          <w:rFonts w:ascii="Akkurat Pro" w:hAnsi="Akkurat Pro" w:cs="Arial"/>
        </w:rPr>
        <w:t>n</w:t>
      </w:r>
      <w:r w:rsidR="00F64115">
        <w:rPr>
          <w:rFonts w:ascii="Akkurat Pro" w:hAnsi="Akkurat Pro" w:cs="Arial"/>
        </w:rPr>
        <w:t xml:space="preserve"> </w:t>
      </w:r>
      <w:r w:rsidR="00F439BE">
        <w:rPr>
          <w:rFonts w:ascii="Akkurat Pro" w:hAnsi="Akkurat Pro" w:cs="Arial"/>
        </w:rPr>
        <w:t xml:space="preserve">stehen </w:t>
      </w:r>
      <w:r w:rsidR="00F64115">
        <w:rPr>
          <w:rFonts w:ascii="Akkurat Pro" w:hAnsi="Akkurat Pro" w:cs="Arial"/>
        </w:rPr>
        <w:t>auch in puncto Farbe und Materialität die Bedürfnisse de</w:t>
      </w:r>
      <w:r w:rsidR="0087385E">
        <w:rPr>
          <w:rFonts w:ascii="Akkurat Pro" w:hAnsi="Akkurat Pro" w:cs="Arial"/>
        </w:rPr>
        <w:t>r</w:t>
      </w:r>
      <w:r w:rsidR="00F64115">
        <w:rPr>
          <w:rFonts w:ascii="Akkurat Pro" w:hAnsi="Akkurat Pro" w:cs="Arial"/>
        </w:rPr>
        <w:t xml:space="preserve"> Menschen an erste</w:t>
      </w:r>
      <w:r w:rsidR="00F439BE">
        <w:rPr>
          <w:rFonts w:ascii="Akkurat Pro" w:hAnsi="Akkurat Pro" w:cs="Arial"/>
        </w:rPr>
        <w:t>r</w:t>
      </w:r>
      <w:r w:rsidR="00F64115">
        <w:rPr>
          <w:rFonts w:ascii="Akkurat Pro" w:hAnsi="Akkurat Pro" w:cs="Arial"/>
        </w:rPr>
        <w:t xml:space="preserve"> Stelle. Im Sinne einer </w:t>
      </w:r>
      <w:r w:rsidR="00F439BE">
        <w:rPr>
          <w:rFonts w:ascii="Akkurat Pro" w:hAnsi="Akkurat Pro" w:cs="Arial"/>
        </w:rPr>
        <w:t xml:space="preserve">visuellen und haptischen Ergonomie bilden sie den Rahmen für eine erfolgreiche Gestaltung von </w:t>
      </w:r>
      <w:r w:rsidR="00D41996">
        <w:rPr>
          <w:rFonts w:ascii="Akkurat Pro" w:hAnsi="Akkurat Pro" w:cs="Arial"/>
        </w:rPr>
        <w:t>Büros</w:t>
      </w:r>
      <w:r w:rsidR="00F439BE">
        <w:rPr>
          <w:rFonts w:ascii="Akkurat Pro" w:hAnsi="Akkurat Pro" w:cs="Arial"/>
        </w:rPr>
        <w:t>, in denen sich die Mitarbeitenden nicht nur wohl</w:t>
      </w:r>
      <w:r w:rsidR="0087385E">
        <w:rPr>
          <w:rFonts w:ascii="Akkurat Pro" w:hAnsi="Akkurat Pro" w:cs="Arial"/>
        </w:rPr>
        <w:t>fühlen</w:t>
      </w:r>
      <w:r w:rsidR="00F439BE">
        <w:rPr>
          <w:rFonts w:ascii="Akkurat Pro" w:hAnsi="Akkurat Pro" w:cs="Arial"/>
        </w:rPr>
        <w:t xml:space="preserve">, sondern auch zur Kreativität angeregt und motiviert </w:t>
      </w:r>
      <w:r w:rsidR="0087385E">
        <w:rPr>
          <w:rFonts w:ascii="Akkurat Pro" w:hAnsi="Akkurat Pro" w:cs="Arial"/>
        </w:rPr>
        <w:t>werden</w:t>
      </w:r>
      <w:r w:rsidR="00F439BE">
        <w:rPr>
          <w:rFonts w:ascii="Akkurat Pro" w:hAnsi="Akkurat Pro" w:cs="Arial"/>
        </w:rPr>
        <w:t xml:space="preserve">. </w:t>
      </w:r>
      <w:r w:rsidR="00D41996">
        <w:rPr>
          <w:rFonts w:ascii="Akkurat Pro" w:hAnsi="Akkurat Pro" w:cs="Arial"/>
        </w:rPr>
        <w:t>Nicht zuletzt</w:t>
      </w:r>
      <w:r w:rsidR="00F439BE">
        <w:rPr>
          <w:rFonts w:ascii="Akkurat Pro" w:hAnsi="Akkurat Pro" w:cs="Arial"/>
        </w:rPr>
        <w:t xml:space="preserve"> sind Farben und Materialien neben ihrer ästhetischen Funktion auch Faktoren, die eine Markenbotschaft vermitteln, eine Identität unterstützen </w:t>
      </w:r>
      <w:r w:rsidR="001623EA">
        <w:rPr>
          <w:rFonts w:ascii="Akkurat Pro" w:hAnsi="Akkurat Pro" w:cs="Arial"/>
        </w:rPr>
        <w:t xml:space="preserve">und </w:t>
      </w:r>
      <w:r w:rsidR="00F439BE">
        <w:rPr>
          <w:rFonts w:ascii="Akkurat Pro" w:hAnsi="Akkurat Pro" w:cs="Arial"/>
        </w:rPr>
        <w:t>zur Produktivität beitragen.</w:t>
      </w:r>
    </w:p>
    <w:p w14:paraId="0D37160C" w14:textId="3ACFACB2" w:rsidR="00DF321B" w:rsidRDefault="00DF321B" w:rsidP="00B2302F">
      <w:pPr>
        <w:spacing w:after="0"/>
        <w:rPr>
          <w:rFonts w:ascii="Akkurat Pro" w:hAnsi="Akkurat Pro" w:cs="Arial"/>
          <w:b/>
          <w:bCs/>
        </w:rPr>
      </w:pPr>
    </w:p>
    <w:p w14:paraId="2F4BEC61" w14:textId="77777777" w:rsidR="00167D0A" w:rsidRDefault="00167D0A" w:rsidP="00B2302F">
      <w:pPr>
        <w:spacing w:after="0"/>
        <w:rPr>
          <w:rFonts w:ascii="Akkurat Pro" w:hAnsi="Akkurat Pro" w:cs="Arial"/>
          <w:b/>
          <w:bCs/>
        </w:rPr>
        <w:sectPr w:rsidR="00167D0A" w:rsidSect="000B15B8">
          <w:headerReference w:type="default" r:id="rId7"/>
          <w:pgSz w:w="11906" w:h="16838"/>
          <w:pgMar w:top="1417" w:right="1416" w:bottom="1134" w:left="1417" w:header="708" w:footer="708" w:gutter="0"/>
          <w:cols w:space="708"/>
          <w:docGrid w:linePitch="360"/>
        </w:sectPr>
      </w:pPr>
    </w:p>
    <w:p w14:paraId="650F510F" w14:textId="77777777" w:rsidR="00167D0A" w:rsidRPr="00D41996" w:rsidRDefault="00167D0A" w:rsidP="00B2302F">
      <w:pPr>
        <w:spacing w:after="0"/>
        <w:rPr>
          <w:rFonts w:ascii="Akkurat Pro" w:hAnsi="Akkurat Pro" w:cs="Arial"/>
          <w:b/>
          <w:bCs/>
        </w:rPr>
      </w:pPr>
    </w:p>
    <w:p w14:paraId="0EF9A7B0" w14:textId="0900390E" w:rsidR="00DF321B" w:rsidRPr="00FB45E6" w:rsidRDefault="00CA7329" w:rsidP="00B2302F">
      <w:pPr>
        <w:spacing w:after="0"/>
        <w:rPr>
          <w:rFonts w:ascii="Akkurat Pro" w:hAnsi="Akkurat Pro" w:cs="Arial"/>
          <w:b/>
          <w:bCs/>
        </w:rPr>
      </w:pPr>
      <w:r w:rsidRPr="00FB45E6">
        <w:rPr>
          <w:rFonts w:ascii="Akkurat Pro" w:hAnsi="Akkurat Pro" w:cs="Arial"/>
          <w:b/>
          <w:bCs/>
        </w:rPr>
        <w:t>S</w:t>
      </w:r>
      <w:r w:rsidR="0037728C" w:rsidRPr="00FB45E6">
        <w:rPr>
          <w:rFonts w:ascii="Akkurat Pro" w:hAnsi="Akkurat Pro" w:cs="Arial"/>
          <w:b/>
          <w:bCs/>
        </w:rPr>
        <w:t xml:space="preserve">timmungsvolle Taktgeber: </w:t>
      </w:r>
      <w:proofErr w:type="spellStart"/>
      <w:r w:rsidR="0037728C" w:rsidRPr="00FB45E6">
        <w:rPr>
          <w:rFonts w:ascii="Akkurat Pro" w:hAnsi="Akkurat Pro" w:cs="Arial"/>
          <w:b/>
          <w:bCs/>
        </w:rPr>
        <w:t>Sophisticated</w:t>
      </w:r>
      <w:proofErr w:type="spellEnd"/>
      <w:r w:rsidR="0037728C" w:rsidRPr="00FB45E6">
        <w:rPr>
          <w:rFonts w:ascii="Akkurat Pro" w:hAnsi="Akkurat Pro" w:cs="Arial"/>
          <w:b/>
          <w:bCs/>
        </w:rPr>
        <w:t xml:space="preserve">, Pure, </w:t>
      </w:r>
      <w:proofErr w:type="spellStart"/>
      <w:r w:rsidR="0037728C" w:rsidRPr="00FB45E6">
        <w:rPr>
          <w:rFonts w:ascii="Akkurat Pro" w:hAnsi="Akkurat Pro" w:cs="Arial"/>
          <w:b/>
          <w:bCs/>
        </w:rPr>
        <w:t>Greenery</w:t>
      </w:r>
      <w:proofErr w:type="spellEnd"/>
      <w:r w:rsidR="0037728C" w:rsidRPr="00FB45E6">
        <w:rPr>
          <w:rFonts w:ascii="Akkurat Pro" w:hAnsi="Akkurat Pro" w:cs="Arial"/>
          <w:b/>
          <w:bCs/>
        </w:rPr>
        <w:t xml:space="preserve"> und Earth </w:t>
      </w:r>
    </w:p>
    <w:p w14:paraId="507E81FC" w14:textId="5D57E32E" w:rsidR="00AC67AF" w:rsidRDefault="00D41996" w:rsidP="00B2302F">
      <w:pPr>
        <w:spacing w:after="0"/>
        <w:rPr>
          <w:rFonts w:ascii="Akkurat Pro" w:hAnsi="Akkurat Pro" w:cs="Arial"/>
        </w:rPr>
      </w:pPr>
      <w:r w:rsidRPr="00AC67AF">
        <w:rPr>
          <w:rFonts w:ascii="Akkurat Pro" w:hAnsi="Akkurat Pro" w:cs="Arial"/>
        </w:rPr>
        <w:t xml:space="preserve">Bei der Ausarbeitung der Stilwelten folgte Wilkhahn der Leitidee, das Büro ähnlich wie das Zuhause als </w:t>
      </w:r>
      <w:r w:rsidR="00AC67AF">
        <w:rPr>
          <w:rFonts w:ascii="Akkurat Pro" w:hAnsi="Akkurat Pro" w:cs="Arial"/>
        </w:rPr>
        <w:t>emotionale</w:t>
      </w:r>
      <w:r w:rsidR="002C64F1">
        <w:rPr>
          <w:rFonts w:ascii="Akkurat Pro" w:hAnsi="Akkurat Pro" w:cs="Arial"/>
        </w:rPr>
        <w:t>n</w:t>
      </w:r>
      <w:r w:rsidR="00AC67AF">
        <w:rPr>
          <w:rFonts w:ascii="Akkurat Pro" w:hAnsi="Akkurat Pro" w:cs="Arial"/>
        </w:rPr>
        <w:t xml:space="preserve"> </w:t>
      </w:r>
      <w:r w:rsidRPr="00AC67AF">
        <w:rPr>
          <w:rFonts w:ascii="Akkurat Pro" w:hAnsi="Akkurat Pro" w:cs="Arial"/>
        </w:rPr>
        <w:t>Wohlfühlraum zu verstehen</w:t>
      </w:r>
      <w:r w:rsidR="002C64F1">
        <w:rPr>
          <w:rFonts w:ascii="Akkurat Pro" w:hAnsi="Akkurat Pro" w:cs="Arial"/>
        </w:rPr>
        <w:t>.</w:t>
      </w:r>
      <w:r w:rsidR="00AC67AF" w:rsidRPr="00AC67AF">
        <w:rPr>
          <w:rFonts w:ascii="Akkurat Pro" w:hAnsi="Akkurat Pro" w:cs="Arial"/>
        </w:rPr>
        <w:t xml:space="preserve"> </w:t>
      </w:r>
      <w:r w:rsidR="002C64F1">
        <w:rPr>
          <w:rFonts w:ascii="Akkurat Pro" w:hAnsi="Akkurat Pro" w:cs="Arial"/>
        </w:rPr>
        <w:t xml:space="preserve">Während aufeinander abgestimmte </w:t>
      </w:r>
      <w:r w:rsidR="00AC67AF">
        <w:rPr>
          <w:rFonts w:ascii="Akkurat Pro" w:hAnsi="Akkurat Pro" w:cs="Arial"/>
        </w:rPr>
        <w:t>Farben und Materialien</w:t>
      </w:r>
      <w:r w:rsidR="002C64F1">
        <w:rPr>
          <w:rFonts w:ascii="Akkurat Pro" w:hAnsi="Akkurat Pro" w:cs="Arial"/>
        </w:rPr>
        <w:t xml:space="preserve"> </w:t>
      </w:r>
      <w:r w:rsidR="00AC67AF">
        <w:rPr>
          <w:rFonts w:ascii="Akkurat Pro" w:hAnsi="Akkurat Pro" w:cs="Arial"/>
        </w:rPr>
        <w:t xml:space="preserve">im Wohnbereich vor allem </w:t>
      </w:r>
      <w:r w:rsidR="002C64F1">
        <w:rPr>
          <w:rFonts w:ascii="Akkurat Pro" w:hAnsi="Akkurat Pro" w:cs="Arial"/>
        </w:rPr>
        <w:t>der</w:t>
      </w:r>
      <w:r w:rsidR="00AC67AF">
        <w:rPr>
          <w:rFonts w:ascii="Akkurat Pro" w:hAnsi="Akkurat Pro" w:cs="Arial"/>
        </w:rPr>
        <w:t xml:space="preserve"> </w:t>
      </w:r>
      <w:r w:rsidR="001160FF">
        <w:rPr>
          <w:rFonts w:ascii="Akkurat Pro" w:hAnsi="Akkurat Pro" w:cs="Arial"/>
        </w:rPr>
        <w:t>Erholung</w:t>
      </w:r>
      <w:r w:rsidR="00AC67AF">
        <w:rPr>
          <w:rFonts w:ascii="Akkurat Pro" w:hAnsi="Akkurat Pro" w:cs="Arial"/>
        </w:rPr>
        <w:t xml:space="preserve"> </w:t>
      </w:r>
      <w:r w:rsidR="002C64F1">
        <w:rPr>
          <w:rFonts w:ascii="Akkurat Pro" w:hAnsi="Akkurat Pro" w:cs="Arial"/>
        </w:rPr>
        <w:t>dienen, wirken sie sich im Büro darüber hinaus auch</w:t>
      </w:r>
      <w:r w:rsidR="001160FF">
        <w:rPr>
          <w:rFonts w:ascii="Akkurat Pro" w:hAnsi="Akkurat Pro" w:cs="Arial"/>
        </w:rPr>
        <w:t xml:space="preserve"> unmittelbar</w:t>
      </w:r>
      <w:r w:rsidR="002C64F1">
        <w:rPr>
          <w:rFonts w:ascii="Akkurat Pro" w:hAnsi="Akkurat Pro" w:cs="Arial"/>
        </w:rPr>
        <w:t xml:space="preserve"> auf </w:t>
      </w:r>
      <w:r w:rsidR="00AC67AF">
        <w:rPr>
          <w:rFonts w:ascii="Akkurat Pro" w:hAnsi="Akkurat Pro" w:cs="Arial"/>
        </w:rPr>
        <w:t xml:space="preserve">Produktivität und Kreativität aus. </w:t>
      </w:r>
      <w:r w:rsidR="00AC5A78">
        <w:rPr>
          <w:rFonts w:ascii="Akkurat Pro" w:hAnsi="Akkurat Pro" w:cs="Arial"/>
        </w:rPr>
        <w:t xml:space="preserve">Die Stilwelten bilden daher ganz unterschiedlich „gefärbte“ Gestaltungsrahmen, die </w:t>
      </w:r>
      <w:r w:rsidR="00AC5A78">
        <w:rPr>
          <w:rFonts w:ascii="Akkurat Pro" w:hAnsi="Akkurat Pro" w:cs="Arial"/>
        </w:rPr>
        <w:lastRenderedPageBreak/>
        <w:t xml:space="preserve">sich </w:t>
      </w:r>
      <w:r w:rsidR="006D11A8">
        <w:rPr>
          <w:rFonts w:ascii="Akkurat Pro" w:hAnsi="Akkurat Pro" w:cs="Arial"/>
        </w:rPr>
        <w:t xml:space="preserve">auch </w:t>
      </w:r>
      <w:r w:rsidR="00AC5A78">
        <w:rPr>
          <w:rFonts w:ascii="Akkurat Pro" w:hAnsi="Akkurat Pro" w:cs="Arial"/>
        </w:rPr>
        <w:t xml:space="preserve">auf </w:t>
      </w:r>
      <w:r w:rsidR="006D11A8">
        <w:rPr>
          <w:rFonts w:ascii="Akkurat Pro" w:hAnsi="Akkurat Pro" w:cs="Arial"/>
        </w:rPr>
        <w:t xml:space="preserve">andere </w:t>
      </w:r>
      <w:r w:rsidR="00AC5A78">
        <w:rPr>
          <w:rFonts w:ascii="Akkurat Pro" w:hAnsi="Akkurat Pro" w:cs="Arial"/>
        </w:rPr>
        <w:t>Einrichtungskonzept</w:t>
      </w:r>
      <w:r w:rsidR="006D11A8">
        <w:rPr>
          <w:rFonts w:ascii="Akkurat Pro" w:hAnsi="Akkurat Pro" w:cs="Arial"/>
        </w:rPr>
        <w:t>e</w:t>
      </w:r>
      <w:r w:rsidR="00AC5A78">
        <w:rPr>
          <w:rFonts w:ascii="Akkurat Pro" w:hAnsi="Akkurat Pro" w:cs="Arial"/>
        </w:rPr>
        <w:t xml:space="preserve"> </w:t>
      </w:r>
      <w:r w:rsidR="006D11A8">
        <w:rPr>
          <w:rFonts w:ascii="Akkurat Pro" w:hAnsi="Akkurat Pro" w:cs="Arial"/>
        </w:rPr>
        <w:t xml:space="preserve">und </w:t>
      </w:r>
      <w:r w:rsidR="00AC5A78">
        <w:rPr>
          <w:rFonts w:ascii="Akkurat Pro" w:hAnsi="Akkurat Pro" w:cs="Arial"/>
        </w:rPr>
        <w:t>Wilkhahn-Produktprogramme anwenden lassen: Ob „Sophisticated“ in elegant gehaltenem High-End-Ambiente, „Pure“ i</w:t>
      </w:r>
      <w:r w:rsidR="00692B5D">
        <w:rPr>
          <w:rFonts w:ascii="Akkurat Pro" w:hAnsi="Akkurat Pro" w:cs="Arial"/>
        </w:rPr>
        <w:t>n heller, eher</w:t>
      </w:r>
      <w:r w:rsidR="00AC5A78">
        <w:rPr>
          <w:rFonts w:ascii="Akkurat Pro" w:hAnsi="Akkurat Pro" w:cs="Arial"/>
        </w:rPr>
        <w:t xml:space="preserve"> skandinavisch</w:t>
      </w:r>
      <w:r w:rsidR="00692B5D">
        <w:rPr>
          <w:rFonts w:ascii="Akkurat Pro" w:hAnsi="Akkurat Pro" w:cs="Arial"/>
        </w:rPr>
        <w:t>er Klarheit</w:t>
      </w:r>
      <w:r w:rsidR="00AC5A78">
        <w:rPr>
          <w:rFonts w:ascii="Akkurat Pro" w:hAnsi="Akkurat Pro" w:cs="Arial"/>
        </w:rPr>
        <w:t>, naturverbunden im „</w:t>
      </w:r>
      <w:proofErr w:type="spellStart"/>
      <w:r w:rsidR="00AC5A78">
        <w:rPr>
          <w:rFonts w:ascii="Akkurat Pro" w:hAnsi="Akkurat Pro" w:cs="Arial"/>
        </w:rPr>
        <w:t>G</w:t>
      </w:r>
      <w:r w:rsidR="00FB0585">
        <w:rPr>
          <w:rFonts w:ascii="Akkurat Pro" w:hAnsi="Akkurat Pro" w:cs="Arial"/>
        </w:rPr>
        <w:t>r</w:t>
      </w:r>
      <w:r w:rsidR="00AC5A78">
        <w:rPr>
          <w:rFonts w:ascii="Akkurat Pro" w:hAnsi="Akkurat Pro" w:cs="Arial"/>
        </w:rPr>
        <w:t>eenery</w:t>
      </w:r>
      <w:proofErr w:type="spellEnd"/>
      <w:r w:rsidR="00AC5A78">
        <w:rPr>
          <w:rFonts w:ascii="Akkurat Pro" w:hAnsi="Akkurat Pro" w:cs="Arial"/>
        </w:rPr>
        <w:t>“-Stil oder organisch</w:t>
      </w:r>
      <w:r w:rsidR="00692B5D">
        <w:rPr>
          <w:rFonts w:ascii="Akkurat Pro" w:hAnsi="Akkurat Pro" w:cs="Arial"/>
        </w:rPr>
        <w:t>-materialbetont im „Earth“-</w:t>
      </w:r>
      <w:proofErr w:type="spellStart"/>
      <w:r w:rsidR="00692B5D">
        <w:rPr>
          <w:rFonts w:ascii="Akkurat Pro" w:hAnsi="Akkurat Pro" w:cs="Arial"/>
        </w:rPr>
        <w:t>Mood</w:t>
      </w:r>
      <w:proofErr w:type="spellEnd"/>
      <w:r w:rsidR="00692B5D">
        <w:rPr>
          <w:rFonts w:ascii="Akkurat Pro" w:hAnsi="Akkurat Pro" w:cs="Arial"/>
        </w:rPr>
        <w:t xml:space="preserve"> – die neuen Stilwelten bringen ein Stück Wohnlichkeit in </w:t>
      </w:r>
      <w:r w:rsidR="00180C9B">
        <w:rPr>
          <w:rFonts w:ascii="Akkurat Pro" w:hAnsi="Akkurat Pro" w:cs="Arial"/>
        </w:rPr>
        <w:t>jede</w:t>
      </w:r>
      <w:r w:rsidR="00692B5D">
        <w:rPr>
          <w:rFonts w:ascii="Akkurat Pro" w:hAnsi="Akkurat Pro" w:cs="Arial"/>
        </w:rPr>
        <w:t xml:space="preserve"> Büro</w:t>
      </w:r>
      <w:r w:rsidR="00180C9B">
        <w:rPr>
          <w:rFonts w:ascii="Akkurat Pro" w:hAnsi="Akkurat Pro" w:cs="Arial"/>
        </w:rPr>
        <w:t>umgebung</w:t>
      </w:r>
      <w:r w:rsidR="00692B5D">
        <w:rPr>
          <w:rFonts w:ascii="Akkurat Pro" w:hAnsi="Akkurat Pro" w:cs="Arial"/>
        </w:rPr>
        <w:t xml:space="preserve"> und setzen wirkungsvolle Akzente. </w:t>
      </w:r>
    </w:p>
    <w:p w14:paraId="0FB33135" w14:textId="3C3476BD" w:rsidR="00610C63" w:rsidRDefault="00610C63" w:rsidP="00B2302F">
      <w:pPr>
        <w:spacing w:after="0"/>
        <w:rPr>
          <w:rFonts w:ascii="Akkurat Pro" w:hAnsi="Akkurat Pro" w:cs="Arial"/>
        </w:rPr>
      </w:pPr>
    </w:p>
    <w:p w14:paraId="10275809" w14:textId="77777777" w:rsidR="00610C63" w:rsidRDefault="00610C63" w:rsidP="00B2302F">
      <w:pPr>
        <w:spacing w:after="0"/>
        <w:rPr>
          <w:rFonts w:ascii="Akkurat Pro" w:hAnsi="Akkurat Pro" w:cs="Arial"/>
        </w:rPr>
      </w:pPr>
    </w:p>
    <w:p w14:paraId="599BDFC5" w14:textId="47DFC005" w:rsidR="00AC67AF" w:rsidRDefault="00AC67AF" w:rsidP="00B2302F">
      <w:pPr>
        <w:spacing w:after="0"/>
        <w:rPr>
          <w:rFonts w:ascii="Akkurat Pro" w:hAnsi="Akkurat Pro" w:cs="Arial"/>
        </w:rPr>
      </w:pPr>
    </w:p>
    <w:p w14:paraId="6DD655E8" w14:textId="38B7321F" w:rsidR="00692B5D" w:rsidRPr="00180C9B" w:rsidRDefault="00180C9B" w:rsidP="00B2302F">
      <w:pPr>
        <w:spacing w:after="0"/>
        <w:rPr>
          <w:rFonts w:ascii="Akkurat Pro" w:hAnsi="Akkurat Pro" w:cs="Arial"/>
          <w:b/>
          <w:bCs/>
        </w:rPr>
      </w:pPr>
      <w:r w:rsidRPr="00180C9B">
        <w:rPr>
          <w:rFonts w:ascii="Akkurat Pro" w:hAnsi="Akkurat Pro" w:cs="Arial"/>
          <w:b/>
          <w:bCs/>
        </w:rPr>
        <w:t>Den</w:t>
      </w:r>
      <w:r w:rsidR="00692B5D" w:rsidRPr="00180C9B">
        <w:rPr>
          <w:rFonts w:ascii="Akkurat Pro" w:hAnsi="Akkurat Pro" w:cs="Arial"/>
          <w:b/>
          <w:bCs/>
        </w:rPr>
        <w:t xml:space="preserve"> Human Centered Workplace</w:t>
      </w:r>
      <w:r w:rsidRPr="00180C9B">
        <w:rPr>
          <w:rFonts w:ascii="Akkurat Pro" w:hAnsi="Akkurat Pro" w:cs="Arial"/>
          <w:b/>
          <w:bCs/>
        </w:rPr>
        <w:t xml:space="preserve"> im 360°-Rundgang interaktiv gestalt</w:t>
      </w:r>
      <w:r>
        <w:rPr>
          <w:rFonts w:ascii="Akkurat Pro" w:hAnsi="Akkurat Pro" w:cs="Arial"/>
          <w:b/>
          <w:bCs/>
        </w:rPr>
        <w:t>en</w:t>
      </w:r>
    </w:p>
    <w:p w14:paraId="1B8CA226" w14:textId="4A54E197" w:rsidR="0048508D" w:rsidRDefault="00D056A1" w:rsidP="005E0AFE">
      <w:pPr>
        <w:spacing w:after="0"/>
        <w:rPr>
          <w:rFonts w:ascii="Akkurat Pro" w:hAnsi="Akkurat Pro" w:cs="Arial"/>
        </w:rPr>
      </w:pPr>
      <w:r>
        <w:rPr>
          <w:rFonts w:ascii="Akkurat Pro" w:hAnsi="Akkurat Pro" w:cs="Arial"/>
        </w:rPr>
        <w:t xml:space="preserve">Wie sich Räume durch unterschiedliche Material- und Farbgebung in ihrer Wirkung verändern, zeigt Wilkhahn im Rahmen eines digitalen 360°-Rundgangs durch </w:t>
      </w:r>
      <w:r w:rsidR="00E96D95">
        <w:rPr>
          <w:rFonts w:ascii="Akkurat Pro" w:hAnsi="Akkurat Pro" w:cs="Arial"/>
        </w:rPr>
        <w:t xml:space="preserve">das </w:t>
      </w:r>
      <w:r>
        <w:rPr>
          <w:rFonts w:ascii="Akkurat Pro" w:hAnsi="Akkurat Pro" w:cs="Arial"/>
        </w:rPr>
        <w:t xml:space="preserve">virtuelle Gebäude. Verortet im </w:t>
      </w:r>
      <w:r w:rsidR="005E0AFE" w:rsidRPr="00AC67AF">
        <w:rPr>
          <w:rFonts w:ascii="Akkurat Pro" w:hAnsi="Akkurat Pro" w:cs="Arial"/>
        </w:rPr>
        <w:t xml:space="preserve">Kopenhagener Stadtteil </w:t>
      </w:r>
      <w:proofErr w:type="spellStart"/>
      <w:r w:rsidR="005E0AFE" w:rsidRPr="00AC67AF">
        <w:rPr>
          <w:rFonts w:ascii="Akkurat Pro" w:hAnsi="Akkurat Pro" w:cs="Arial"/>
        </w:rPr>
        <w:t>Nordhavn</w:t>
      </w:r>
      <w:proofErr w:type="spellEnd"/>
      <w:r>
        <w:rPr>
          <w:rFonts w:ascii="Akkurat Pro" w:hAnsi="Akkurat Pro" w:cs="Arial"/>
        </w:rPr>
        <w:t xml:space="preserve"> wurde es in Zusammenarbeit mit dem Studio 1zu33 als </w:t>
      </w:r>
      <w:r w:rsidR="00B2058A">
        <w:rPr>
          <w:rFonts w:ascii="Akkurat Pro" w:hAnsi="Akkurat Pro" w:cs="Arial"/>
        </w:rPr>
        <w:t xml:space="preserve">"konkretes" Beispiel </w:t>
      </w:r>
      <w:r>
        <w:rPr>
          <w:rFonts w:ascii="Akkurat Pro" w:hAnsi="Akkurat Pro" w:cs="Arial"/>
        </w:rPr>
        <w:t>eine</w:t>
      </w:r>
      <w:r w:rsidR="00B55C2D">
        <w:rPr>
          <w:rFonts w:ascii="Akkurat Pro" w:hAnsi="Akkurat Pro" w:cs="Arial"/>
        </w:rPr>
        <w:t>s</w:t>
      </w:r>
      <w:r>
        <w:rPr>
          <w:rFonts w:ascii="Akkurat Pro" w:hAnsi="Akkurat Pro" w:cs="Arial"/>
        </w:rPr>
        <w:t xml:space="preserve"> Human Centered Workplace konzipiert</w:t>
      </w:r>
      <w:r w:rsidR="0048508D">
        <w:rPr>
          <w:rFonts w:ascii="Akkurat Pro" w:hAnsi="Akkurat Pro" w:cs="Arial"/>
        </w:rPr>
        <w:t xml:space="preserve">. </w:t>
      </w:r>
      <w:r w:rsidR="005E0AFE" w:rsidRPr="00AC67AF">
        <w:rPr>
          <w:rFonts w:ascii="Akkurat Pro" w:hAnsi="Akkurat Pro" w:cs="Arial"/>
        </w:rPr>
        <w:t xml:space="preserve">Besucher können </w:t>
      </w:r>
      <w:r w:rsidR="0048508D">
        <w:rPr>
          <w:rFonts w:ascii="Akkurat Pro" w:hAnsi="Akkurat Pro" w:cs="Arial"/>
        </w:rPr>
        <w:t>durch das Gebäude navigieren und mit einem</w:t>
      </w:r>
      <w:r w:rsidR="005E0AFE" w:rsidRPr="00AC67AF">
        <w:rPr>
          <w:rFonts w:ascii="Akkurat Pro" w:hAnsi="Akkurat Pro" w:cs="Arial"/>
        </w:rPr>
        <w:t xml:space="preserve"> Mausklick die</w:t>
      </w:r>
      <w:r w:rsidR="0048508D">
        <w:rPr>
          <w:rFonts w:ascii="Akkurat Pro" w:hAnsi="Akkurat Pro" w:cs="Arial"/>
        </w:rPr>
        <w:t xml:space="preserve"> Räume anhand der neuen Stilwelten verwandeln</w:t>
      </w:r>
      <w:r w:rsidR="001160FF">
        <w:rPr>
          <w:rFonts w:ascii="Akkurat Pro" w:hAnsi="Akkurat Pro" w:cs="Arial"/>
        </w:rPr>
        <w:t>. Zudem</w:t>
      </w:r>
      <w:r w:rsidR="0048508D">
        <w:rPr>
          <w:rFonts w:ascii="Akkurat Pro" w:hAnsi="Akkurat Pro" w:cs="Arial"/>
        </w:rPr>
        <w:t xml:space="preserve"> erwarte</w:t>
      </w:r>
      <w:r w:rsidR="00B55C2D">
        <w:rPr>
          <w:rFonts w:ascii="Akkurat Pro" w:hAnsi="Akkurat Pro" w:cs="Arial"/>
        </w:rPr>
        <w:t>n</w:t>
      </w:r>
      <w:r w:rsidR="00E96D95">
        <w:rPr>
          <w:rFonts w:ascii="Akkurat Pro" w:hAnsi="Akkurat Pro" w:cs="Arial"/>
        </w:rPr>
        <w:t xml:space="preserve"> sie </w:t>
      </w:r>
      <w:r w:rsidR="0048508D">
        <w:rPr>
          <w:rFonts w:ascii="Akkurat Pro" w:hAnsi="Akkurat Pro" w:cs="Arial"/>
        </w:rPr>
        <w:t>an zahlreichen „Touchpoints“ weiterführende Informationen und Entdeckungen rundum das Planungskonzept und die Möbelprogramme.</w:t>
      </w:r>
    </w:p>
    <w:p w14:paraId="355F4CAD" w14:textId="4F6ECF6E" w:rsidR="00520FCD" w:rsidRDefault="00520FCD" w:rsidP="005E0AFE">
      <w:pPr>
        <w:spacing w:after="0"/>
        <w:rPr>
          <w:rFonts w:ascii="Akkurat Pro" w:hAnsi="Akkurat Pro" w:cs="Arial"/>
        </w:rPr>
      </w:pPr>
    </w:p>
    <w:p w14:paraId="6918910A" w14:textId="0D6BD6EF" w:rsidR="00BD165B" w:rsidRDefault="00BD165B" w:rsidP="005E0AFE">
      <w:pPr>
        <w:spacing w:after="0"/>
        <w:rPr>
          <w:rFonts w:ascii="Akkurat Pro" w:hAnsi="Akkurat Pro" w:cs="Arial"/>
        </w:rPr>
      </w:pPr>
    </w:p>
    <w:p w14:paraId="7D213482" w14:textId="71476C94" w:rsidR="00BD165B" w:rsidRDefault="00BD165B" w:rsidP="005E0AFE">
      <w:pPr>
        <w:spacing w:after="0"/>
        <w:rPr>
          <w:rFonts w:ascii="Akkurat Pro" w:hAnsi="Akkurat Pro" w:cs="Arial"/>
        </w:rPr>
      </w:pPr>
    </w:p>
    <w:p w14:paraId="5C1D6146" w14:textId="77777777" w:rsidR="00BD165B" w:rsidRDefault="00BD165B" w:rsidP="005E0AFE">
      <w:pPr>
        <w:spacing w:after="0"/>
        <w:rPr>
          <w:rFonts w:ascii="Akkurat Pro" w:hAnsi="Akkurat Pro" w:cs="Arial"/>
        </w:rPr>
      </w:pPr>
    </w:p>
    <w:p w14:paraId="11732DBD" w14:textId="77777777" w:rsidR="0093645F" w:rsidRPr="00FB45E6" w:rsidRDefault="0093645F" w:rsidP="0093645F">
      <w:pPr>
        <w:rPr>
          <w:rFonts w:ascii="Akkurat Pro" w:hAnsi="Akkurat Pro" w:cs="Arial"/>
          <w:b/>
          <w:bCs/>
        </w:rPr>
      </w:pPr>
      <w:r>
        <w:rPr>
          <w:rFonts w:ascii="Akkurat Pro" w:hAnsi="Akkurat Pro" w:cs="Arial"/>
          <w:b/>
          <w:bCs/>
        </w:rPr>
        <w:t>Um</w:t>
      </w:r>
      <w:r w:rsidRPr="0048508D">
        <w:rPr>
          <w:rFonts w:ascii="Akkurat Pro" w:hAnsi="Akkurat Pro" w:cs="Arial"/>
          <w:b/>
          <w:bCs/>
        </w:rPr>
        <w:t xml:space="preserve"> den interaktiven 360°-Rundgang im Human Centered Workplace von Wilkhahn zu starten</w:t>
      </w:r>
      <w:r>
        <w:rPr>
          <w:rFonts w:ascii="Akkurat Pro" w:hAnsi="Akkurat Pro" w:cs="Arial"/>
          <w:b/>
          <w:bCs/>
        </w:rPr>
        <w:t xml:space="preserve">, klicken Sie </w:t>
      </w:r>
      <w:hyperlink r:id="rId8" w:history="1">
        <w:r w:rsidRPr="003419DB">
          <w:rPr>
            <w:rStyle w:val="Hyperlink"/>
            <w:rFonts w:ascii="Akkurat Pro" w:hAnsi="Akkurat Pro" w:cs="Arial"/>
            <w:b/>
            <w:bCs/>
          </w:rPr>
          <w:t>hier</w:t>
        </w:r>
      </w:hyperlink>
      <w:r>
        <w:rPr>
          <w:rFonts w:ascii="Akkurat Pro" w:hAnsi="Akkurat Pro" w:cs="Arial"/>
          <w:b/>
          <w:bCs/>
        </w:rPr>
        <w:t>.</w:t>
      </w:r>
      <w:r w:rsidRPr="0048508D">
        <w:rPr>
          <w:rFonts w:ascii="Akkurat Pro" w:hAnsi="Akkurat Pro" w:cs="Arial"/>
          <w:b/>
          <w:bCs/>
        </w:rPr>
        <w:t xml:space="preserve"> </w:t>
      </w:r>
    </w:p>
    <w:p w14:paraId="0C902B3D" w14:textId="77777777" w:rsidR="00520FCD" w:rsidRDefault="00520FCD" w:rsidP="005E0AFE">
      <w:pPr>
        <w:spacing w:after="0"/>
        <w:rPr>
          <w:rFonts w:ascii="Akkurat Pro" w:hAnsi="Akkurat Pro" w:cs="Arial"/>
        </w:rPr>
      </w:pPr>
    </w:p>
    <w:p w14:paraId="359C4A17" w14:textId="77777777" w:rsidR="00D85B88" w:rsidRPr="00FB45E6" w:rsidRDefault="00D85B88" w:rsidP="00301E3B">
      <w:pPr>
        <w:rPr>
          <w:rFonts w:ascii="Akkurat Pro" w:hAnsi="Akkurat Pro" w:cs="Arial"/>
          <w:b/>
          <w:bCs/>
        </w:rPr>
      </w:pPr>
    </w:p>
    <w:p w14:paraId="5EBFF673" w14:textId="77777777" w:rsidR="0097027F" w:rsidRPr="002817F6" w:rsidRDefault="0097027F" w:rsidP="0097027F">
      <w:pPr>
        <w:spacing w:after="0" w:line="240" w:lineRule="auto"/>
        <w:rPr>
          <w:rFonts w:ascii="Akkurat Pro" w:hAnsi="Akkurat Pro" w:cs="Arial"/>
          <w:b/>
        </w:rPr>
      </w:pPr>
    </w:p>
    <w:p w14:paraId="055E89F3" w14:textId="77777777" w:rsidR="0097027F" w:rsidRPr="002817F6" w:rsidRDefault="0097027F" w:rsidP="0097027F">
      <w:pPr>
        <w:spacing w:after="0" w:line="240" w:lineRule="auto"/>
        <w:rPr>
          <w:rFonts w:ascii="Akkurat Pro" w:hAnsi="Akkurat Pro" w:cs="Arial"/>
          <w:b/>
        </w:rPr>
      </w:pPr>
    </w:p>
    <w:p w14:paraId="16DEDF89" w14:textId="77777777" w:rsidR="0097027F" w:rsidRPr="00041DD7" w:rsidRDefault="0097027F" w:rsidP="0097027F">
      <w:pPr>
        <w:spacing w:after="0" w:line="240" w:lineRule="auto"/>
        <w:rPr>
          <w:rFonts w:ascii="Akkurat Pro" w:hAnsi="Akkurat Pro" w:cs="Arial"/>
          <w:b/>
          <w:bCs/>
        </w:rPr>
      </w:pPr>
      <w:r w:rsidRPr="00041DD7">
        <w:rPr>
          <w:rFonts w:ascii="Akkurat Pro" w:hAnsi="Akkurat Pro" w:cs="Arial"/>
          <w:b/>
          <w:bCs/>
        </w:rPr>
        <w:t>Pressekontakt:</w:t>
      </w:r>
    </w:p>
    <w:p w14:paraId="7F323D58" w14:textId="77777777" w:rsidR="0097027F" w:rsidRPr="00041DD7" w:rsidRDefault="0097027F" w:rsidP="0097027F">
      <w:pPr>
        <w:spacing w:after="0" w:line="240" w:lineRule="auto"/>
        <w:rPr>
          <w:rFonts w:ascii="Akkurat Pro" w:hAnsi="Akkurat Pro" w:cs="Arial"/>
        </w:rPr>
      </w:pPr>
    </w:p>
    <w:p w14:paraId="443BC543" w14:textId="3280B254" w:rsidR="00446D04" w:rsidRPr="000A05FA" w:rsidRDefault="0097027F" w:rsidP="000A05FA">
      <w:pPr>
        <w:spacing w:after="0" w:line="240" w:lineRule="auto"/>
        <w:rPr>
          <w:rFonts w:ascii="Akkurat Pro" w:hAnsi="Akkurat Pro" w:cs="Arial"/>
          <w:lang w:val="nb-NO"/>
        </w:rPr>
      </w:pPr>
      <w:r w:rsidRPr="00041DD7">
        <w:rPr>
          <w:rFonts w:ascii="Akkurat Pro" w:hAnsi="Akkurat Pro" w:cs="Arial"/>
        </w:rPr>
        <w:t>Wilkhahn</w:t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  <w:t>mai public relations GmbH</w:t>
      </w:r>
      <w:r w:rsidRPr="00041DD7">
        <w:rPr>
          <w:rFonts w:ascii="Akkurat Pro" w:hAnsi="Akkurat Pro" w:cs="Arial"/>
        </w:rPr>
        <w:br/>
        <w:t>Wilkening + Hahne GmbH+Co.KG</w:t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  <w:t xml:space="preserve">Arno Heitland </w:t>
      </w:r>
      <w:r w:rsidRPr="00041DD7">
        <w:rPr>
          <w:rFonts w:ascii="Akkurat Pro" w:hAnsi="Akkurat Pro" w:cs="Arial"/>
        </w:rPr>
        <w:br/>
        <w:t>Internationale Kommunikation</w:t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  <w:t>Leuschnerdamm 13</w:t>
      </w:r>
      <w:r w:rsidRPr="00041DD7">
        <w:rPr>
          <w:rFonts w:ascii="Akkurat Pro" w:hAnsi="Akkurat Pro" w:cs="Arial"/>
        </w:rPr>
        <w:br/>
        <w:t>Fritz-Hahne-Straße 8</w:t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  <w:t>10999 Berlin</w:t>
      </w:r>
      <w:r w:rsidRPr="00041DD7">
        <w:rPr>
          <w:rFonts w:ascii="Akkurat Pro" w:hAnsi="Akkurat Pro" w:cs="Arial"/>
        </w:rPr>
        <w:br/>
        <w:t>31848 Bad Münder</w:t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</w:rPr>
        <w:tab/>
        <w:t>Tel.</w:t>
      </w:r>
      <w:r w:rsidRPr="00041DD7">
        <w:rPr>
          <w:rFonts w:ascii="Akkurat Pro" w:hAnsi="Akkurat Pro" w:cs="Arial"/>
        </w:rPr>
        <w:tab/>
      </w:r>
      <w:r w:rsidRPr="00041DD7">
        <w:rPr>
          <w:rFonts w:ascii="Akkurat Pro" w:hAnsi="Akkurat Pro" w:cs="Arial"/>
          <w:lang w:val="nb-NO"/>
        </w:rPr>
        <w:t>+49 (0) 30 66 40 40 553</w:t>
      </w:r>
      <w:r w:rsidRPr="00041DD7">
        <w:rPr>
          <w:rFonts w:ascii="Akkurat Pro" w:hAnsi="Akkurat Pro" w:cs="Arial"/>
          <w:lang w:val="nb-NO"/>
        </w:rPr>
        <w:br/>
        <w:t>Tel.</w:t>
      </w:r>
      <w:r w:rsidRPr="00041DD7">
        <w:rPr>
          <w:rFonts w:ascii="Akkurat Pro" w:hAnsi="Akkurat Pro" w:cs="Arial"/>
          <w:lang w:val="nb-NO"/>
        </w:rPr>
        <w:tab/>
        <w:t>+49 (0) 5042 999 169</w:t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hyperlink r:id="rId9" w:history="1">
        <w:r w:rsidRPr="00041DD7">
          <w:rPr>
            <w:rStyle w:val="Hyperlink"/>
            <w:rFonts w:ascii="Akkurat Pro" w:hAnsi="Akkurat Pro" w:cs="Arial"/>
          </w:rPr>
          <w:t>wilkhahn@maipr.com</w:t>
        </w:r>
      </w:hyperlink>
      <w:r w:rsidRPr="00041DD7">
        <w:rPr>
          <w:rFonts w:ascii="Akkurat Pro" w:hAnsi="Akkurat Pro" w:cs="Arial"/>
          <w:lang w:val="nb-NO"/>
        </w:rPr>
        <w:br/>
        <w:t>Mobil</w:t>
      </w:r>
      <w:r w:rsidRPr="00041DD7">
        <w:rPr>
          <w:rFonts w:ascii="Akkurat Pro" w:hAnsi="Akkurat Pro" w:cs="Arial"/>
          <w:lang w:val="nb-NO"/>
        </w:rPr>
        <w:tab/>
        <w:t>+49 (0) 172 544 9975</w:t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tab/>
      </w:r>
      <w:r w:rsidRPr="00041DD7">
        <w:rPr>
          <w:rFonts w:ascii="Akkurat Pro" w:hAnsi="Akkurat Pro" w:cs="Arial"/>
          <w:lang w:val="nb-NO"/>
        </w:rPr>
        <w:br/>
      </w:r>
      <w:hyperlink r:id="rId10" w:history="1">
        <w:r w:rsidRPr="00041DD7">
          <w:rPr>
            <w:rStyle w:val="Hyperlink"/>
            <w:rFonts w:ascii="Akkurat Pro" w:hAnsi="Akkurat Pro" w:cs="Arial"/>
            <w:lang w:val="nb-NO"/>
          </w:rPr>
          <w:t>press-service@wilkhahn.de</w:t>
        </w:r>
      </w:hyperlink>
      <w:r w:rsidRPr="00041DD7">
        <w:rPr>
          <w:rFonts w:ascii="Akkurat Pro" w:hAnsi="Akkurat Pro" w:cs="Arial"/>
          <w:lang w:val="nb-NO"/>
        </w:rPr>
        <w:t xml:space="preserve"> </w:t>
      </w:r>
    </w:p>
    <w:sectPr w:rsidR="00446D04" w:rsidRPr="000A05FA" w:rsidSect="00167D0A">
      <w:type w:val="continuous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A46C" w14:textId="77777777" w:rsidR="004023D5" w:rsidRDefault="004023D5" w:rsidP="000B15B8">
      <w:pPr>
        <w:spacing w:after="0" w:line="240" w:lineRule="auto"/>
      </w:pPr>
      <w:r>
        <w:separator/>
      </w:r>
    </w:p>
  </w:endnote>
  <w:endnote w:type="continuationSeparator" w:id="0">
    <w:p w14:paraId="6FF10148" w14:textId="77777777" w:rsidR="004023D5" w:rsidRDefault="004023D5" w:rsidP="000B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kurat Pro">
    <w:altName w:val="Calibri"/>
    <w:panose1 w:val="020B0504020101020102"/>
    <w:charset w:val="4D"/>
    <w:family w:val="swiss"/>
    <w:notTrueType/>
    <w:pitch w:val="variable"/>
    <w:sig w:usb0="A00000AF" w:usb1="4000316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1F470" w14:textId="77777777" w:rsidR="004023D5" w:rsidRDefault="004023D5" w:rsidP="000B15B8">
      <w:pPr>
        <w:spacing w:after="0" w:line="240" w:lineRule="auto"/>
      </w:pPr>
      <w:r>
        <w:separator/>
      </w:r>
    </w:p>
  </w:footnote>
  <w:footnote w:type="continuationSeparator" w:id="0">
    <w:p w14:paraId="477D44CD" w14:textId="77777777" w:rsidR="004023D5" w:rsidRDefault="004023D5" w:rsidP="000B1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2E64" w14:textId="77777777" w:rsidR="000B15B8" w:rsidRDefault="000B15B8" w:rsidP="000B15B8">
    <w:pPr>
      <w:pStyle w:val="Kopfzeile"/>
      <w:jc w:val="right"/>
    </w:pPr>
    <w:r>
      <w:tab/>
    </w:r>
    <w:r>
      <w:rPr>
        <w:noProof/>
        <w:lang w:eastAsia="de-DE"/>
      </w:rPr>
      <w:drawing>
        <wp:inline distT="0" distB="0" distL="0" distR="0" wp14:anchorId="748B77F7" wp14:editId="258630C6">
          <wp:extent cx="1752600" cy="315668"/>
          <wp:effectExtent l="0" t="0" r="0" b="825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lkhahn_logo_gruen_coat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742" cy="31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B8"/>
    <w:rsid w:val="0000656E"/>
    <w:rsid w:val="00011105"/>
    <w:rsid w:val="00011830"/>
    <w:rsid w:val="00024927"/>
    <w:rsid w:val="00025389"/>
    <w:rsid w:val="00025416"/>
    <w:rsid w:val="00030D50"/>
    <w:rsid w:val="00041DD7"/>
    <w:rsid w:val="000466BD"/>
    <w:rsid w:val="000474D0"/>
    <w:rsid w:val="00052EB5"/>
    <w:rsid w:val="00062082"/>
    <w:rsid w:val="00064145"/>
    <w:rsid w:val="00064418"/>
    <w:rsid w:val="000741F5"/>
    <w:rsid w:val="00095F89"/>
    <w:rsid w:val="000A05FA"/>
    <w:rsid w:val="000A11E9"/>
    <w:rsid w:val="000A2B39"/>
    <w:rsid w:val="000A2BFD"/>
    <w:rsid w:val="000B15B8"/>
    <w:rsid w:val="000B3B0E"/>
    <w:rsid w:val="000C4F29"/>
    <w:rsid w:val="000C52D2"/>
    <w:rsid w:val="000D0568"/>
    <w:rsid w:val="000D33AA"/>
    <w:rsid w:val="000D3AC7"/>
    <w:rsid w:val="000E13BD"/>
    <w:rsid w:val="000F0052"/>
    <w:rsid w:val="00113D16"/>
    <w:rsid w:val="00114006"/>
    <w:rsid w:val="0011597B"/>
    <w:rsid w:val="001160FF"/>
    <w:rsid w:val="00121D82"/>
    <w:rsid w:val="00135137"/>
    <w:rsid w:val="00142B13"/>
    <w:rsid w:val="00152343"/>
    <w:rsid w:val="001623EA"/>
    <w:rsid w:val="001668D9"/>
    <w:rsid w:val="00167201"/>
    <w:rsid w:val="00167D0A"/>
    <w:rsid w:val="00170711"/>
    <w:rsid w:val="001809D9"/>
    <w:rsid w:val="00180C9B"/>
    <w:rsid w:val="00181449"/>
    <w:rsid w:val="00191692"/>
    <w:rsid w:val="00196124"/>
    <w:rsid w:val="001A005E"/>
    <w:rsid w:val="001A0DEC"/>
    <w:rsid w:val="001A3E4D"/>
    <w:rsid w:val="001A6B8C"/>
    <w:rsid w:val="001A752D"/>
    <w:rsid w:val="001B6CCE"/>
    <w:rsid w:val="001C2F61"/>
    <w:rsid w:val="001C3AF2"/>
    <w:rsid w:val="001C3E80"/>
    <w:rsid w:val="001C70B8"/>
    <w:rsid w:val="001D63AD"/>
    <w:rsid w:val="001D70C3"/>
    <w:rsid w:val="001E1E4D"/>
    <w:rsid w:val="001E41BF"/>
    <w:rsid w:val="001F03E4"/>
    <w:rsid w:val="001F08B2"/>
    <w:rsid w:val="002002D0"/>
    <w:rsid w:val="00203B4A"/>
    <w:rsid w:val="00210D29"/>
    <w:rsid w:val="002142A6"/>
    <w:rsid w:val="00214406"/>
    <w:rsid w:val="002161C2"/>
    <w:rsid w:val="00217FA8"/>
    <w:rsid w:val="002210BC"/>
    <w:rsid w:val="002210FC"/>
    <w:rsid w:val="00227036"/>
    <w:rsid w:val="00227DAF"/>
    <w:rsid w:val="00232554"/>
    <w:rsid w:val="00246DFE"/>
    <w:rsid w:val="00252B13"/>
    <w:rsid w:val="00255A2F"/>
    <w:rsid w:val="00256178"/>
    <w:rsid w:val="00257EC9"/>
    <w:rsid w:val="002615F0"/>
    <w:rsid w:val="0026775A"/>
    <w:rsid w:val="00271081"/>
    <w:rsid w:val="00274FAE"/>
    <w:rsid w:val="00276CF6"/>
    <w:rsid w:val="002817F6"/>
    <w:rsid w:val="00286A75"/>
    <w:rsid w:val="00287EC2"/>
    <w:rsid w:val="00295AA1"/>
    <w:rsid w:val="00297A09"/>
    <w:rsid w:val="002A6A6C"/>
    <w:rsid w:val="002B3DD7"/>
    <w:rsid w:val="002B4A42"/>
    <w:rsid w:val="002C31AF"/>
    <w:rsid w:val="002C346F"/>
    <w:rsid w:val="002C64F1"/>
    <w:rsid w:val="002D483A"/>
    <w:rsid w:val="002D6A77"/>
    <w:rsid w:val="002E30CD"/>
    <w:rsid w:val="002F0F33"/>
    <w:rsid w:val="002F6A7C"/>
    <w:rsid w:val="00301E3B"/>
    <w:rsid w:val="0030630E"/>
    <w:rsid w:val="00312254"/>
    <w:rsid w:val="00323E92"/>
    <w:rsid w:val="00333780"/>
    <w:rsid w:val="00337C91"/>
    <w:rsid w:val="003419DB"/>
    <w:rsid w:val="0034244B"/>
    <w:rsid w:val="00350FBA"/>
    <w:rsid w:val="0035705C"/>
    <w:rsid w:val="00360A1D"/>
    <w:rsid w:val="00362A32"/>
    <w:rsid w:val="00363F7C"/>
    <w:rsid w:val="003702FD"/>
    <w:rsid w:val="003766A1"/>
    <w:rsid w:val="0037728C"/>
    <w:rsid w:val="003847FB"/>
    <w:rsid w:val="00392A3C"/>
    <w:rsid w:val="003968D8"/>
    <w:rsid w:val="003A608B"/>
    <w:rsid w:val="003A783D"/>
    <w:rsid w:val="003B71DE"/>
    <w:rsid w:val="003C0B09"/>
    <w:rsid w:val="003C29B6"/>
    <w:rsid w:val="003C66A1"/>
    <w:rsid w:val="003D10F5"/>
    <w:rsid w:val="003D296D"/>
    <w:rsid w:val="003D303E"/>
    <w:rsid w:val="003E1595"/>
    <w:rsid w:val="003E772A"/>
    <w:rsid w:val="003F395F"/>
    <w:rsid w:val="003F50A8"/>
    <w:rsid w:val="003F7509"/>
    <w:rsid w:val="00400924"/>
    <w:rsid w:val="00400EE1"/>
    <w:rsid w:val="004023D5"/>
    <w:rsid w:val="0040450B"/>
    <w:rsid w:val="00411C09"/>
    <w:rsid w:val="00415ED7"/>
    <w:rsid w:val="0042254A"/>
    <w:rsid w:val="004346A4"/>
    <w:rsid w:val="00441C89"/>
    <w:rsid w:val="00446D04"/>
    <w:rsid w:val="004533C3"/>
    <w:rsid w:val="004550A6"/>
    <w:rsid w:val="00465BE9"/>
    <w:rsid w:val="00481DC8"/>
    <w:rsid w:val="004837D8"/>
    <w:rsid w:val="0048508D"/>
    <w:rsid w:val="00492BFA"/>
    <w:rsid w:val="004949D5"/>
    <w:rsid w:val="004A0DD6"/>
    <w:rsid w:val="004A1729"/>
    <w:rsid w:val="004C49B7"/>
    <w:rsid w:val="004D36DD"/>
    <w:rsid w:val="004D4491"/>
    <w:rsid w:val="004D60C4"/>
    <w:rsid w:val="004E2A9B"/>
    <w:rsid w:val="004F7015"/>
    <w:rsid w:val="005040E6"/>
    <w:rsid w:val="00512A6E"/>
    <w:rsid w:val="00520FCD"/>
    <w:rsid w:val="00522885"/>
    <w:rsid w:val="0052718E"/>
    <w:rsid w:val="00530C4D"/>
    <w:rsid w:val="00535255"/>
    <w:rsid w:val="00535AFA"/>
    <w:rsid w:val="005414BA"/>
    <w:rsid w:val="00547DFC"/>
    <w:rsid w:val="00550B8C"/>
    <w:rsid w:val="00550DFC"/>
    <w:rsid w:val="00572B85"/>
    <w:rsid w:val="005775E8"/>
    <w:rsid w:val="005809E7"/>
    <w:rsid w:val="005A1408"/>
    <w:rsid w:val="005A2E67"/>
    <w:rsid w:val="005A447C"/>
    <w:rsid w:val="005A7709"/>
    <w:rsid w:val="005A77BD"/>
    <w:rsid w:val="005B0160"/>
    <w:rsid w:val="005B399A"/>
    <w:rsid w:val="005B5192"/>
    <w:rsid w:val="005C38D8"/>
    <w:rsid w:val="005C3CFF"/>
    <w:rsid w:val="005C57D2"/>
    <w:rsid w:val="005C7216"/>
    <w:rsid w:val="005D3317"/>
    <w:rsid w:val="005D7515"/>
    <w:rsid w:val="005E0AFE"/>
    <w:rsid w:val="005E0F8E"/>
    <w:rsid w:val="005E2064"/>
    <w:rsid w:val="005E7031"/>
    <w:rsid w:val="005F6853"/>
    <w:rsid w:val="00610551"/>
    <w:rsid w:val="00610C63"/>
    <w:rsid w:val="00614629"/>
    <w:rsid w:val="00621B86"/>
    <w:rsid w:val="006223CC"/>
    <w:rsid w:val="00622C88"/>
    <w:rsid w:val="00631645"/>
    <w:rsid w:val="00632FBC"/>
    <w:rsid w:val="00633C75"/>
    <w:rsid w:val="00637F68"/>
    <w:rsid w:val="00645DF0"/>
    <w:rsid w:val="006461BA"/>
    <w:rsid w:val="0065222C"/>
    <w:rsid w:val="006533F6"/>
    <w:rsid w:val="006548FC"/>
    <w:rsid w:val="00662F36"/>
    <w:rsid w:val="006634EE"/>
    <w:rsid w:val="00665A16"/>
    <w:rsid w:val="00667F62"/>
    <w:rsid w:val="00674671"/>
    <w:rsid w:val="00682E5C"/>
    <w:rsid w:val="0068389B"/>
    <w:rsid w:val="00685663"/>
    <w:rsid w:val="0068583F"/>
    <w:rsid w:val="006877FC"/>
    <w:rsid w:val="00692B5D"/>
    <w:rsid w:val="00694725"/>
    <w:rsid w:val="00694C03"/>
    <w:rsid w:val="006B0FF2"/>
    <w:rsid w:val="006B2CD3"/>
    <w:rsid w:val="006D11A8"/>
    <w:rsid w:val="006D6019"/>
    <w:rsid w:val="006D64D5"/>
    <w:rsid w:val="006E06AD"/>
    <w:rsid w:val="006E1EEF"/>
    <w:rsid w:val="006E2B4E"/>
    <w:rsid w:val="006E31B3"/>
    <w:rsid w:val="006F6F98"/>
    <w:rsid w:val="0070175E"/>
    <w:rsid w:val="00703F4E"/>
    <w:rsid w:val="00704326"/>
    <w:rsid w:val="00704F61"/>
    <w:rsid w:val="00717295"/>
    <w:rsid w:val="00735D60"/>
    <w:rsid w:val="00737125"/>
    <w:rsid w:val="00740DB3"/>
    <w:rsid w:val="00751E8A"/>
    <w:rsid w:val="00761969"/>
    <w:rsid w:val="00762816"/>
    <w:rsid w:val="007715BE"/>
    <w:rsid w:val="007758F9"/>
    <w:rsid w:val="007777FF"/>
    <w:rsid w:val="00777F59"/>
    <w:rsid w:val="00786CB5"/>
    <w:rsid w:val="00787A98"/>
    <w:rsid w:val="00793836"/>
    <w:rsid w:val="007A0568"/>
    <w:rsid w:val="007A67C9"/>
    <w:rsid w:val="007A753F"/>
    <w:rsid w:val="007B13FA"/>
    <w:rsid w:val="007B20D8"/>
    <w:rsid w:val="007B4146"/>
    <w:rsid w:val="007C3AA1"/>
    <w:rsid w:val="007C549D"/>
    <w:rsid w:val="007D12DA"/>
    <w:rsid w:val="007D671C"/>
    <w:rsid w:val="007F17EE"/>
    <w:rsid w:val="007F379B"/>
    <w:rsid w:val="007F52D9"/>
    <w:rsid w:val="00813022"/>
    <w:rsid w:val="00815566"/>
    <w:rsid w:val="00820243"/>
    <w:rsid w:val="00820EB6"/>
    <w:rsid w:val="00827E73"/>
    <w:rsid w:val="008453EB"/>
    <w:rsid w:val="00847970"/>
    <w:rsid w:val="0085343F"/>
    <w:rsid w:val="008568D7"/>
    <w:rsid w:val="00860FA4"/>
    <w:rsid w:val="0086447C"/>
    <w:rsid w:val="0087385E"/>
    <w:rsid w:val="008B0B8B"/>
    <w:rsid w:val="008B5B33"/>
    <w:rsid w:val="008B6C36"/>
    <w:rsid w:val="008C285D"/>
    <w:rsid w:val="008C2D06"/>
    <w:rsid w:val="008C7043"/>
    <w:rsid w:val="008D4C8C"/>
    <w:rsid w:val="008D57F7"/>
    <w:rsid w:val="008D6929"/>
    <w:rsid w:val="008D6E9C"/>
    <w:rsid w:val="008F555E"/>
    <w:rsid w:val="008F607D"/>
    <w:rsid w:val="009029D8"/>
    <w:rsid w:val="0090430E"/>
    <w:rsid w:val="00907B81"/>
    <w:rsid w:val="00914520"/>
    <w:rsid w:val="0091785B"/>
    <w:rsid w:val="0092267B"/>
    <w:rsid w:val="009239E8"/>
    <w:rsid w:val="0093055D"/>
    <w:rsid w:val="0093645F"/>
    <w:rsid w:val="00953369"/>
    <w:rsid w:val="0096139C"/>
    <w:rsid w:val="009639D8"/>
    <w:rsid w:val="009665B2"/>
    <w:rsid w:val="009670D2"/>
    <w:rsid w:val="0097027F"/>
    <w:rsid w:val="009729E0"/>
    <w:rsid w:val="00981027"/>
    <w:rsid w:val="0098341E"/>
    <w:rsid w:val="00985F96"/>
    <w:rsid w:val="0099787E"/>
    <w:rsid w:val="009A0CE5"/>
    <w:rsid w:val="009A44EA"/>
    <w:rsid w:val="009A7A66"/>
    <w:rsid w:val="009A7E5F"/>
    <w:rsid w:val="009C00C4"/>
    <w:rsid w:val="009C1A76"/>
    <w:rsid w:val="009D44E7"/>
    <w:rsid w:val="009E0C91"/>
    <w:rsid w:val="009E0EDA"/>
    <w:rsid w:val="009E345F"/>
    <w:rsid w:val="009E3BC9"/>
    <w:rsid w:val="009F08B7"/>
    <w:rsid w:val="009F1E28"/>
    <w:rsid w:val="009F4509"/>
    <w:rsid w:val="00A03933"/>
    <w:rsid w:val="00A059EB"/>
    <w:rsid w:val="00A06A5E"/>
    <w:rsid w:val="00A1244F"/>
    <w:rsid w:val="00A208D5"/>
    <w:rsid w:val="00A23642"/>
    <w:rsid w:val="00A25554"/>
    <w:rsid w:val="00A279A4"/>
    <w:rsid w:val="00A36352"/>
    <w:rsid w:val="00A44BD8"/>
    <w:rsid w:val="00A470B7"/>
    <w:rsid w:val="00A47158"/>
    <w:rsid w:val="00A507F1"/>
    <w:rsid w:val="00A51D1C"/>
    <w:rsid w:val="00A5210A"/>
    <w:rsid w:val="00A65E8A"/>
    <w:rsid w:val="00A71D48"/>
    <w:rsid w:val="00A910BC"/>
    <w:rsid w:val="00A93E0F"/>
    <w:rsid w:val="00A93FBC"/>
    <w:rsid w:val="00A963E1"/>
    <w:rsid w:val="00A979C4"/>
    <w:rsid w:val="00AA69BA"/>
    <w:rsid w:val="00AA7129"/>
    <w:rsid w:val="00AC5A78"/>
    <w:rsid w:val="00AC6126"/>
    <w:rsid w:val="00AC67AF"/>
    <w:rsid w:val="00AD541A"/>
    <w:rsid w:val="00AE593E"/>
    <w:rsid w:val="00AE697A"/>
    <w:rsid w:val="00AE7C77"/>
    <w:rsid w:val="00AF5462"/>
    <w:rsid w:val="00AF6859"/>
    <w:rsid w:val="00AF6C56"/>
    <w:rsid w:val="00B2058A"/>
    <w:rsid w:val="00B2302F"/>
    <w:rsid w:val="00B23BF4"/>
    <w:rsid w:val="00B33CA0"/>
    <w:rsid w:val="00B50127"/>
    <w:rsid w:val="00B55C2D"/>
    <w:rsid w:val="00B560E6"/>
    <w:rsid w:val="00B56AB2"/>
    <w:rsid w:val="00B604B5"/>
    <w:rsid w:val="00B6253E"/>
    <w:rsid w:val="00B641E2"/>
    <w:rsid w:val="00B64FCC"/>
    <w:rsid w:val="00B67A0C"/>
    <w:rsid w:val="00B7020F"/>
    <w:rsid w:val="00B82D63"/>
    <w:rsid w:val="00B838BE"/>
    <w:rsid w:val="00B858E5"/>
    <w:rsid w:val="00B86ED1"/>
    <w:rsid w:val="00B8703B"/>
    <w:rsid w:val="00B87EAF"/>
    <w:rsid w:val="00BA1F2F"/>
    <w:rsid w:val="00BA6007"/>
    <w:rsid w:val="00BA6537"/>
    <w:rsid w:val="00BB3F03"/>
    <w:rsid w:val="00BB4654"/>
    <w:rsid w:val="00BB7D2F"/>
    <w:rsid w:val="00BD165B"/>
    <w:rsid w:val="00BD410B"/>
    <w:rsid w:val="00BD4282"/>
    <w:rsid w:val="00BD538F"/>
    <w:rsid w:val="00BD6FA9"/>
    <w:rsid w:val="00BE2EB1"/>
    <w:rsid w:val="00BE6B57"/>
    <w:rsid w:val="00BF5B82"/>
    <w:rsid w:val="00BF5D35"/>
    <w:rsid w:val="00BF7DAF"/>
    <w:rsid w:val="00C00E59"/>
    <w:rsid w:val="00C11AE9"/>
    <w:rsid w:val="00C22AFA"/>
    <w:rsid w:val="00C30FEC"/>
    <w:rsid w:val="00C31FF8"/>
    <w:rsid w:val="00C36B6C"/>
    <w:rsid w:val="00C4279E"/>
    <w:rsid w:val="00C46A6B"/>
    <w:rsid w:val="00C47E44"/>
    <w:rsid w:val="00C47E71"/>
    <w:rsid w:val="00C54AA4"/>
    <w:rsid w:val="00C640C3"/>
    <w:rsid w:val="00C71305"/>
    <w:rsid w:val="00C71DF6"/>
    <w:rsid w:val="00C77090"/>
    <w:rsid w:val="00C7777E"/>
    <w:rsid w:val="00C84766"/>
    <w:rsid w:val="00C90C35"/>
    <w:rsid w:val="00C9724D"/>
    <w:rsid w:val="00CA7329"/>
    <w:rsid w:val="00CC5B50"/>
    <w:rsid w:val="00CC7587"/>
    <w:rsid w:val="00CD0EC8"/>
    <w:rsid w:val="00CD2127"/>
    <w:rsid w:val="00CD2728"/>
    <w:rsid w:val="00CE7140"/>
    <w:rsid w:val="00CF0E03"/>
    <w:rsid w:val="00CF200E"/>
    <w:rsid w:val="00CF3E84"/>
    <w:rsid w:val="00CF5880"/>
    <w:rsid w:val="00CF7375"/>
    <w:rsid w:val="00D056A1"/>
    <w:rsid w:val="00D077F6"/>
    <w:rsid w:val="00D17BC1"/>
    <w:rsid w:val="00D206BB"/>
    <w:rsid w:val="00D212AB"/>
    <w:rsid w:val="00D236AA"/>
    <w:rsid w:val="00D236B5"/>
    <w:rsid w:val="00D256A7"/>
    <w:rsid w:val="00D272A5"/>
    <w:rsid w:val="00D364E3"/>
    <w:rsid w:val="00D41996"/>
    <w:rsid w:val="00D42F1F"/>
    <w:rsid w:val="00D57959"/>
    <w:rsid w:val="00D60A15"/>
    <w:rsid w:val="00D631DC"/>
    <w:rsid w:val="00D64AEE"/>
    <w:rsid w:val="00D716AF"/>
    <w:rsid w:val="00D719B0"/>
    <w:rsid w:val="00D754BA"/>
    <w:rsid w:val="00D85B88"/>
    <w:rsid w:val="00D877A4"/>
    <w:rsid w:val="00D903DC"/>
    <w:rsid w:val="00D90B75"/>
    <w:rsid w:val="00D95918"/>
    <w:rsid w:val="00DA048C"/>
    <w:rsid w:val="00DA4DCC"/>
    <w:rsid w:val="00DA54A3"/>
    <w:rsid w:val="00DB0E5C"/>
    <w:rsid w:val="00DC2A61"/>
    <w:rsid w:val="00DC328B"/>
    <w:rsid w:val="00DD147F"/>
    <w:rsid w:val="00DE43EB"/>
    <w:rsid w:val="00DE7E3B"/>
    <w:rsid w:val="00DF321B"/>
    <w:rsid w:val="00DF42D9"/>
    <w:rsid w:val="00E07610"/>
    <w:rsid w:val="00E07B51"/>
    <w:rsid w:val="00E11969"/>
    <w:rsid w:val="00E13DFA"/>
    <w:rsid w:val="00E1712A"/>
    <w:rsid w:val="00E22AF4"/>
    <w:rsid w:val="00E24DDA"/>
    <w:rsid w:val="00E2772D"/>
    <w:rsid w:val="00E3237A"/>
    <w:rsid w:val="00E340E7"/>
    <w:rsid w:val="00E34D49"/>
    <w:rsid w:val="00E36CCC"/>
    <w:rsid w:val="00E40E61"/>
    <w:rsid w:val="00E451FA"/>
    <w:rsid w:val="00E70660"/>
    <w:rsid w:val="00E747DE"/>
    <w:rsid w:val="00E75099"/>
    <w:rsid w:val="00E76C3A"/>
    <w:rsid w:val="00E770C9"/>
    <w:rsid w:val="00E8209F"/>
    <w:rsid w:val="00E82454"/>
    <w:rsid w:val="00E85ADA"/>
    <w:rsid w:val="00E91B0D"/>
    <w:rsid w:val="00E92027"/>
    <w:rsid w:val="00E96D95"/>
    <w:rsid w:val="00E9705B"/>
    <w:rsid w:val="00EA2278"/>
    <w:rsid w:val="00EB5351"/>
    <w:rsid w:val="00EC4764"/>
    <w:rsid w:val="00EC6EC8"/>
    <w:rsid w:val="00ED251A"/>
    <w:rsid w:val="00ED4CAC"/>
    <w:rsid w:val="00ED675E"/>
    <w:rsid w:val="00EE22F4"/>
    <w:rsid w:val="00F11871"/>
    <w:rsid w:val="00F12905"/>
    <w:rsid w:val="00F14A8F"/>
    <w:rsid w:val="00F209F3"/>
    <w:rsid w:val="00F217A8"/>
    <w:rsid w:val="00F249F8"/>
    <w:rsid w:val="00F40E2D"/>
    <w:rsid w:val="00F439BE"/>
    <w:rsid w:val="00F44069"/>
    <w:rsid w:val="00F47395"/>
    <w:rsid w:val="00F514E0"/>
    <w:rsid w:val="00F51C59"/>
    <w:rsid w:val="00F535E1"/>
    <w:rsid w:val="00F560BF"/>
    <w:rsid w:val="00F64115"/>
    <w:rsid w:val="00F70294"/>
    <w:rsid w:val="00F728A6"/>
    <w:rsid w:val="00F86D71"/>
    <w:rsid w:val="00F8789F"/>
    <w:rsid w:val="00F90EE1"/>
    <w:rsid w:val="00F93811"/>
    <w:rsid w:val="00F9526D"/>
    <w:rsid w:val="00FA1A2A"/>
    <w:rsid w:val="00FA20FE"/>
    <w:rsid w:val="00FB0585"/>
    <w:rsid w:val="00FB41C6"/>
    <w:rsid w:val="00FB45E6"/>
    <w:rsid w:val="00FB4E96"/>
    <w:rsid w:val="00FB58D2"/>
    <w:rsid w:val="00FC4DD7"/>
    <w:rsid w:val="00FD4087"/>
    <w:rsid w:val="00FD6916"/>
    <w:rsid w:val="00FD69B3"/>
    <w:rsid w:val="00FE11D4"/>
    <w:rsid w:val="00FE49DE"/>
    <w:rsid w:val="00FE51AD"/>
    <w:rsid w:val="00FE5286"/>
    <w:rsid w:val="00FF1143"/>
    <w:rsid w:val="00FF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CFBEF"/>
  <w15:docId w15:val="{C4723C55-ACA4-714E-A879-497144DF6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01E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301E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1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15B8"/>
  </w:style>
  <w:style w:type="paragraph" w:styleId="Fuzeile">
    <w:name w:val="footer"/>
    <w:basedOn w:val="Standard"/>
    <w:link w:val="FuzeileZchn"/>
    <w:uiPriority w:val="99"/>
    <w:unhideWhenUsed/>
    <w:rsid w:val="000B1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15B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B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6D04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46D0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A7E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A7E5F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78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789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78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78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789F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492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F6C56"/>
    <w:pPr>
      <w:spacing w:after="0" w:line="240" w:lineRule="auto"/>
    </w:pPr>
  </w:style>
  <w:style w:type="paragraph" w:customStyle="1" w:styleId="Default">
    <w:name w:val="Default"/>
    <w:rsid w:val="00C71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01E3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1E3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01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old">
    <w:name w:val="bold"/>
    <w:basedOn w:val="Absatz-Standardschriftart"/>
    <w:rsid w:val="0030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lkhahn.com/de/human-centered-workplac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ress-service@wilkhah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ilkhahn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1AF5E8-5F8C-A64E-8C46-A818AA0E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Wilkhahn</Company>
  <LinksUpToDate>false</LinksUpToDate>
  <CharactersWithSpaces>4475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Remmers, Burkhard</dc:creator>
  <cp:keywords/>
  <dc:description/>
  <cp:lastModifiedBy>Mihaela Antonova</cp:lastModifiedBy>
  <cp:revision>7</cp:revision>
  <cp:lastPrinted>2022-02-01T10:13:00Z</cp:lastPrinted>
  <dcterms:created xsi:type="dcterms:W3CDTF">2022-02-01T16:44:00Z</dcterms:created>
  <dcterms:modified xsi:type="dcterms:W3CDTF">2022-02-02T13:01:00Z</dcterms:modified>
  <cp:category/>
</cp:coreProperties>
</file>