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C724F" w14:textId="26A1F71B" w:rsidR="000940E3" w:rsidRPr="001A3E41" w:rsidRDefault="000940E3" w:rsidP="00F31231">
      <w:pPr>
        <w:spacing w:line="276" w:lineRule="auto"/>
        <w:rPr>
          <w:rFonts w:ascii="Arial" w:hAnsi="Arial" w:cs="Arial"/>
          <w:b/>
          <w:bCs/>
          <w:kern w:val="36"/>
          <w:sz w:val="32"/>
          <w:szCs w:val="32"/>
          <w:lang w:val="en-US"/>
        </w:rPr>
      </w:pPr>
      <w:r w:rsidRPr="001A3E41">
        <w:rPr>
          <w:rFonts w:ascii="Arial" w:hAnsi="Arial" w:cs="Arial"/>
          <w:b/>
          <w:bCs/>
          <w:kern w:val="36"/>
          <w:sz w:val="32"/>
          <w:szCs w:val="32"/>
          <w:lang w:val="en-US"/>
        </w:rPr>
        <w:t xml:space="preserve">Press Release </w:t>
      </w:r>
      <w:r w:rsidR="001A3E41" w:rsidRPr="001A3E41">
        <w:rPr>
          <w:rFonts w:ascii="Arial" w:hAnsi="Arial" w:cs="Arial"/>
          <w:b/>
          <w:bCs/>
          <w:kern w:val="36"/>
          <w:sz w:val="32"/>
          <w:szCs w:val="32"/>
          <w:lang w:val="en-US"/>
        </w:rPr>
        <w:t>04</w:t>
      </w:r>
      <w:r w:rsidRPr="001A3E41">
        <w:rPr>
          <w:rFonts w:ascii="Arial" w:hAnsi="Arial" w:cs="Arial"/>
          <w:b/>
          <w:bCs/>
          <w:kern w:val="36"/>
          <w:sz w:val="32"/>
          <w:szCs w:val="32"/>
          <w:lang w:val="en-US"/>
        </w:rPr>
        <w:t>/202</w:t>
      </w:r>
      <w:r w:rsidR="001A3E41" w:rsidRPr="001A3E41">
        <w:rPr>
          <w:rFonts w:ascii="Arial" w:hAnsi="Arial" w:cs="Arial"/>
          <w:b/>
          <w:bCs/>
          <w:kern w:val="36"/>
          <w:sz w:val="32"/>
          <w:szCs w:val="32"/>
          <w:lang w:val="en-US"/>
        </w:rPr>
        <w:t>6</w:t>
      </w:r>
    </w:p>
    <w:p w14:paraId="546AD87E" w14:textId="77777777" w:rsidR="007C644F" w:rsidRPr="001A3E41" w:rsidRDefault="007C644F" w:rsidP="000940E3">
      <w:pPr>
        <w:rPr>
          <w:rFonts w:ascii="Arial" w:hAnsi="Arial" w:cs="Arial"/>
          <w:sz w:val="28"/>
          <w:szCs w:val="28"/>
          <w:lang w:val="en-US"/>
        </w:rPr>
      </w:pPr>
    </w:p>
    <w:p w14:paraId="3B55690B" w14:textId="77777777" w:rsidR="006F7F2F" w:rsidRPr="001A3E41" w:rsidRDefault="006F7F2F" w:rsidP="000940E3">
      <w:pPr>
        <w:rPr>
          <w:rFonts w:ascii="Arial" w:hAnsi="Arial" w:cs="Arial"/>
          <w:sz w:val="28"/>
          <w:szCs w:val="28"/>
          <w:lang w:val="en-US"/>
        </w:rPr>
      </w:pPr>
    </w:p>
    <w:p w14:paraId="7B2FBB11" w14:textId="259147E8" w:rsidR="00457CFB" w:rsidRPr="001A3E41" w:rsidRDefault="00457CFB" w:rsidP="001A3E41">
      <w:pPr>
        <w:spacing w:line="276" w:lineRule="auto"/>
        <w:rPr>
          <w:rFonts w:ascii="Arial" w:hAnsi="Arial" w:cs="Arial"/>
          <w:b/>
          <w:bCs/>
          <w:kern w:val="36"/>
          <w:sz w:val="28"/>
          <w:szCs w:val="28"/>
          <w:lang w:val="en-US"/>
        </w:rPr>
      </w:pPr>
      <w:proofErr w:type="spellStart"/>
      <w:r w:rsidRPr="001A3E41">
        <w:rPr>
          <w:rFonts w:ascii="Arial" w:hAnsi="Arial" w:cs="Arial"/>
          <w:b/>
          <w:bCs/>
          <w:kern w:val="36"/>
          <w:sz w:val="28"/>
          <w:szCs w:val="28"/>
          <w:lang w:val="en-US"/>
        </w:rPr>
        <w:t>Wilkhahn’s</w:t>
      </w:r>
      <w:proofErr w:type="spellEnd"/>
      <w:r w:rsidRPr="001A3E41">
        <w:rPr>
          <w:rFonts w:ascii="Arial" w:hAnsi="Arial" w:cs="Arial"/>
          <w:b/>
          <w:bCs/>
          <w:kern w:val="36"/>
          <w:sz w:val="28"/>
          <w:szCs w:val="28"/>
          <w:lang w:val="en-US"/>
        </w:rPr>
        <w:t xml:space="preserve"> WiChair</w:t>
      </w:r>
    </w:p>
    <w:p w14:paraId="109CECD5" w14:textId="6FBB1D38" w:rsidR="00457CFB" w:rsidRPr="001A3E41" w:rsidRDefault="001A3E41" w:rsidP="001A3E41">
      <w:pPr>
        <w:spacing w:line="276" w:lineRule="auto"/>
        <w:rPr>
          <w:rFonts w:ascii="Arial" w:hAnsi="Arial" w:cs="Arial"/>
          <w:kern w:val="36"/>
          <w:sz w:val="28"/>
          <w:szCs w:val="28"/>
          <w:lang w:val="en-US"/>
        </w:rPr>
      </w:pPr>
      <w:r w:rsidRPr="001A3E41">
        <w:rPr>
          <w:rFonts w:ascii="Arial" w:hAnsi="Arial" w:cs="Arial"/>
          <w:kern w:val="36"/>
          <w:sz w:val="28"/>
          <w:szCs w:val="28"/>
          <w:lang w:val="en-US"/>
        </w:rPr>
        <w:t>Understated. Until you sit.</w:t>
      </w:r>
    </w:p>
    <w:p w14:paraId="7BA88664" w14:textId="77777777" w:rsidR="00457CFB" w:rsidRPr="001A3E41" w:rsidRDefault="00457CFB" w:rsidP="00C13EEB">
      <w:pPr>
        <w:rPr>
          <w:rFonts w:ascii="Arial" w:hAnsi="Arial" w:cs="Arial"/>
          <w:b/>
          <w:bCs/>
          <w:sz w:val="36"/>
          <w:szCs w:val="36"/>
          <w:lang w:val="en-US"/>
        </w:rPr>
      </w:pPr>
    </w:p>
    <w:p w14:paraId="34BAC85D" w14:textId="3547C543" w:rsidR="001A3E41" w:rsidRPr="001A3E41" w:rsidRDefault="000A4B6F" w:rsidP="00C13EEB">
      <w:pPr>
        <w:rPr>
          <w:rFonts w:ascii="Arial" w:hAnsi="Arial" w:cs="Arial"/>
          <w:kern w:val="36"/>
          <w:sz w:val="22"/>
          <w:szCs w:val="22"/>
          <w:lang w:val="en-US"/>
        </w:rPr>
      </w:pPr>
      <w:r w:rsidRPr="000A4B6F">
        <w:rPr>
          <w:rFonts w:ascii="Arial" w:hAnsi="Arial" w:cs="Arial"/>
          <w:b/>
          <w:bCs/>
          <w:kern w:val="36"/>
          <w:sz w:val="22"/>
          <w:szCs w:val="22"/>
          <w:lang w:val="en-US"/>
        </w:rPr>
        <w:t xml:space="preserve">Milan / Bad </w:t>
      </w:r>
      <w:proofErr w:type="spellStart"/>
      <w:r w:rsidRPr="000A4B6F">
        <w:rPr>
          <w:rFonts w:ascii="Arial" w:hAnsi="Arial" w:cs="Arial"/>
          <w:b/>
          <w:bCs/>
          <w:kern w:val="36"/>
          <w:sz w:val="22"/>
          <w:szCs w:val="22"/>
          <w:lang w:val="en-US"/>
        </w:rPr>
        <w:t>Münder</w:t>
      </w:r>
      <w:proofErr w:type="spellEnd"/>
      <w:r w:rsidRPr="000A4B6F">
        <w:rPr>
          <w:rFonts w:ascii="Arial" w:hAnsi="Arial" w:cs="Arial"/>
          <w:b/>
          <w:bCs/>
          <w:kern w:val="36"/>
          <w:sz w:val="22"/>
          <w:szCs w:val="22"/>
          <w:lang w:val="en-US"/>
        </w:rPr>
        <w:t>, April 2026.</w:t>
      </w:r>
      <w:r>
        <w:rPr>
          <w:rFonts w:ascii="Arial" w:hAnsi="Arial" w:cs="Arial"/>
          <w:kern w:val="36"/>
          <w:sz w:val="22"/>
          <w:szCs w:val="22"/>
          <w:lang w:val="en-US"/>
        </w:rPr>
        <w:t xml:space="preserve"> </w:t>
      </w:r>
      <w:proofErr w:type="spellStart"/>
      <w:r w:rsidR="00C13EEB" w:rsidRPr="001A3E41">
        <w:rPr>
          <w:rFonts w:ascii="Arial" w:hAnsi="Arial" w:cs="Arial"/>
          <w:kern w:val="36"/>
          <w:sz w:val="22"/>
          <w:szCs w:val="22"/>
          <w:lang w:val="en-US"/>
        </w:rPr>
        <w:t>Wilkhahn’s</w:t>
      </w:r>
      <w:proofErr w:type="spellEnd"/>
      <w:r w:rsidR="00C13EEB" w:rsidRPr="001A3E41">
        <w:rPr>
          <w:rFonts w:ascii="Arial" w:hAnsi="Arial" w:cs="Arial"/>
          <w:kern w:val="36"/>
          <w:sz w:val="22"/>
          <w:szCs w:val="22"/>
          <w:lang w:val="en-US"/>
        </w:rPr>
        <w:t xml:space="preserve"> new WiChair makes sitting refreshingly energizing. </w:t>
      </w:r>
      <w:r w:rsidR="001A3E41" w:rsidRPr="001A3E41">
        <w:rPr>
          <w:rFonts w:ascii="Arial" w:hAnsi="Arial" w:cs="Arial"/>
          <w:kern w:val="36"/>
          <w:sz w:val="22"/>
          <w:szCs w:val="22"/>
          <w:lang w:val="en-US"/>
        </w:rPr>
        <w:t>The fact that this concept is not only ergonomic but also ecologically pioneering is confirmed by its latest award: The WiChair has been honored with the German Sustainability Award Products 2026.</w:t>
      </w:r>
    </w:p>
    <w:p w14:paraId="7191DDF8" w14:textId="77777777" w:rsidR="001A3E41" w:rsidRPr="001A3E41" w:rsidRDefault="001A3E41" w:rsidP="00C13EEB">
      <w:pPr>
        <w:rPr>
          <w:rFonts w:ascii="Arial" w:hAnsi="Arial" w:cs="Arial"/>
          <w:kern w:val="36"/>
          <w:sz w:val="22"/>
          <w:szCs w:val="22"/>
          <w:lang w:val="en-US"/>
        </w:rPr>
      </w:pPr>
    </w:p>
    <w:p w14:paraId="6CC62A01" w14:textId="7CA56EA0"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At first glance, it comes in a clear, pared-down and almost understated design. But its special springy, three-dimensional and surprisingly comfortable design (even with a wooden shell) immediately become apparent when people sit down on it.</w:t>
      </w:r>
    </w:p>
    <w:p w14:paraId="6EDB6F0D" w14:textId="77777777" w:rsidR="007F0933" w:rsidRPr="001A3E41" w:rsidRDefault="007F0933" w:rsidP="00C13EEB">
      <w:pPr>
        <w:rPr>
          <w:rFonts w:ascii="Arial" w:hAnsi="Arial" w:cs="Arial"/>
          <w:kern w:val="36"/>
          <w:sz w:val="22"/>
          <w:szCs w:val="22"/>
          <w:lang w:val="en-US"/>
        </w:rPr>
      </w:pPr>
    </w:p>
    <w:p w14:paraId="09465D2E" w14:textId="69E1D21D"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Alongside the unique experience when sat on, the WiChair stands apart for its timeless design and diverse design options. Frames of raw steel, or in monochrome colors, diverse variants of the seat and backrest shells in oak and color-matched, removable covers plus full upholstery make the chair a versatile companion in offices, studios or homes.</w:t>
      </w:r>
    </w:p>
    <w:p w14:paraId="2718BDE3" w14:textId="77777777" w:rsidR="007F0933" w:rsidRPr="001A3E41" w:rsidRDefault="007F0933" w:rsidP="00C13EEB">
      <w:pPr>
        <w:rPr>
          <w:rFonts w:ascii="Arial" w:hAnsi="Arial" w:cs="Arial"/>
          <w:kern w:val="36"/>
          <w:sz w:val="22"/>
          <w:szCs w:val="22"/>
          <w:lang w:val="en-US"/>
        </w:rPr>
      </w:pPr>
    </w:p>
    <w:p w14:paraId="6B716814" w14:textId="77777777"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And because design and sustainability are a must at Wilkhahn, the WiChair isn’t just durable and repair friendly, but comes with a particularly low carbon footprint.</w:t>
      </w:r>
    </w:p>
    <w:p w14:paraId="29F740F5" w14:textId="77777777" w:rsidR="00C13EEB" w:rsidRPr="001A3E41" w:rsidRDefault="00C13EEB" w:rsidP="00C13EEB">
      <w:pPr>
        <w:pStyle w:val="StandardWeb"/>
        <w:rPr>
          <w:rFonts w:ascii="Arial" w:hAnsi="Arial" w:cs="Arial"/>
          <w:lang w:val="en-US"/>
        </w:rPr>
      </w:pPr>
    </w:p>
    <w:p w14:paraId="60EBA4F9" w14:textId="3C6A470F" w:rsidR="00631087" w:rsidRPr="001A3E41" w:rsidRDefault="00D874FF" w:rsidP="00631087">
      <w:pPr>
        <w:rPr>
          <w:rFonts w:ascii="Arial" w:hAnsi="Arial" w:cs="Arial"/>
          <w:kern w:val="36"/>
          <w:sz w:val="22"/>
          <w:szCs w:val="22"/>
          <w:lang w:val="en-US"/>
        </w:rPr>
      </w:pPr>
      <w:r w:rsidRPr="001A3E41">
        <w:rPr>
          <w:rFonts w:ascii="Arial" w:hAnsi="Arial" w:cs="Arial"/>
          <w:kern w:val="36"/>
          <w:sz w:val="22"/>
          <w:szCs w:val="22"/>
          <w:lang w:val="en-US"/>
        </w:rPr>
        <w:t xml:space="preserve">The WiChair is </w:t>
      </w:r>
      <w:r w:rsidR="001A3E41">
        <w:rPr>
          <w:rFonts w:ascii="Arial" w:hAnsi="Arial" w:cs="Arial"/>
          <w:kern w:val="36"/>
          <w:sz w:val="22"/>
          <w:szCs w:val="22"/>
          <w:lang w:val="en-US"/>
        </w:rPr>
        <w:t>available from</w:t>
      </w:r>
      <w:r w:rsidRPr="001A3E41">
        <w:rPr>
          <w:rFonts w:ascii="Arial" w:hAnsi="Arial" w:cs="Arial"/>
          <w:kern w:val="36"/>
          <w:sz w:val="22"/>
          <w:szCs w:val="22"/>
          <w:lang w:val="en-US"/>
        </w:rPr>
        <w:t xml:space="preserve"> authorized Wilkhahn dealers and selected online </w:t>
      </w:r>
      <w:r w:rsidR="001A3E41">
        <w:rPr>
          <w:rFonts w:ascii="Arial" w:hAnsi="Arial" w:cs="Arial"/>
          <w:kern w:val="36"/>
          <w:sz w:val="22"/>
          <w:szCs w:val="22"/>
          <w:lang w:val="en-US"/>
        </w:rPr>
        <w:t>platforms</w:t>
      </w:r>
      <w:r w:rsidR="00505F23">
        <w:rPr>
          <w:rFonts w:ascii="Arial" w:hAnsi="Arial" w:cs="Arial"/>
          <w:kern w:val="36"/>
          <w:sz w:val="22"/>
          <w:szCs w:val="22"/>
          <w:lang w:val="en-US"/>
        </w:rPr>
        <w:t>.</w:t>
      </w:r>
    </w:p>
    <w:p w14:paraId="2877CEAD" w14:textId="77777777" w:rsidR="00D874FF" w:rsidRPr="001A3E41" w:rsidRDefault="00D874FF" w:rsidP="00631087">
      <w:pPr>
        <w:rPr>
          <w:rFonts w:ascii="Arial" w:hAnsi="Arial" w:cs="Arial"/>
          <w:color w:val="000000" w:themeColor="text1"/>
          <w:kern w:val="36"/>
          <w:sz w:val="22"/>
          <w:szCs w:val="22"/>
          <w:lang w:val="en-US"/>
        </w:rPr>
      </w:pPr>
    </w:p>
    <w:p w14:paraId="2F02656D" w14:textId="35094DEC" w:rsidR="008B023D" w:rsidRDefault="008B023D" w:rsidP="008B023D">
      <w:pPr>
        <w:rPr>
          <w:rFonts w:ascii="Arial" w:hAnsi="Arial" w:cs="Arial"/>
          <w:sz w:val="22"/>
          <w:szCs w:val="22"/>
        </w:rPr>
      </w:pPr>
      <w:hyperlink r:id="rId11" w:history="1">
        <w:r w:rsidRPr="00E07BCA">
          <w:rPr>
            <w:rStyle w:val="Hyperlink"/>
            <w:rFonts w:ascii="Arial" w:hAnsi="Arial" w:cs="Arial"/>
            <w:sz w:val="22"/>
            <w:szCs w:val="22"/>
          </w:rPr>
          <w:t>www.wilkhahn.com/wichair</w:t>
        </w:r>
      </w:hyperlink>
    </w:p>
    <w:p w14:paraId="78B2B435" w14:textId="4B344330" w:rsidR="00C13EEB" w:rsidRPr="001A3E41" w:rsidRDefault="00C13EEB" w:rsidP="00631087">
      <w:pPr>
        <w:rPr>
          <w:rFonts w:ascii="Arial" w:hAnsi="Arial" w:cs="Arial"/>
          <w:color w:val="000000" w:themeColor="text1"/>
          <w:kern w:val="36"/>
          <w:sz w:val="22"/>
          <w:szCs w:val="22"/>
          <w:lang w:val="en-US"/>
        </w:rPr>
      </w:pPr>
    </w:p>
    <w:p w14:paraId="7F69C63E" w14:textId="77777777" w:rsidR="008C4BB3" w:rsidRDefault="008C4BB3" w:rsidP="00A70579">
      <w:pPr>
        <w:pStyle w:val="StandardWeb"/>
        <w:rPr>
          <w:rFonts w:ascii="Arial" w:hAnsi="Arial" w:cs="Arial"/>
          <w:sz w:val="22"/>
          <w:szCs w:val="22"/>
          <w:lang w:val="en-US"/>
        </w:rPr>
      </w:pPr>
    </w:p>
    <w:p w14:paraId="09B30D13" w14:textId="77777777" w:rsidR="008B023D" w:rsidRPr="001A3E41" w:rsidRDefault="008B023D" w:rsidP="00A70579">
      <w:pPr>
        <w:pStyle w:val="StandardWeb"/>
        <w:rPr>
          <w:rFonts w:ascii="Arial" w:hAnsi="Arial" w:cs="Arial"/>
          <w:sz w:val="22"/>
          <w:szCs w:val="22"/>
          <w:lang w:val="en-US"/>
        </w:rPr>
      </w:pPr>
    </w:p>
    <w:p w14:paraId="7B94A0CA" w14:textId="2C218F1E" w:rsidR="00A70579" w:rsidRPr="001A3E41" w:rsidRDefault="001A3E41" w:rsidP="008F1FF9">
      <w:pPr>
        <w:rPr>
          <w:rFonts w:ascii="Arial" w:hAnsi="Arial" w:cs="Arial"/>
          <w:sz w:val="22"/>
          <w:szCs w:val="22"/>
          <w:lang w:val="en-US"/>
        </w:rPr>
      </w:pPr>
      <w:r>
        <w:rPr>
          <w:rFonts w:ascii="Arial" w:hAnsi="Arial" w:cs="Arial"/>
          <w:noProof/>
          <w:sz w:val="22"/>
          <w:szCs w:val="22"/>
        </w:rPr>
        <w:drawing>
          <wp:inline distT="0" distB="0" distL="0" distR="0" wp14:anchorId="1CEBBFF6" wp14:editId="207F8095">
            <wp:extent cx="2851842" cy="2851842"/>
            <wp:effectExtent l="0" t="0" r="5715" b="5715"/>
            <wp:docPr id="6815055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05530" name="Grafik 681505530"/>
                    <pic:cNvPicPr/>
                  </pic:nvPicPr>
                  <pic:blipFill>
                    <a:blip r:embed="rId12" cstate="screen">
                      <a:extLst>
                        <a:ext uri="{28A0092B-C50C-407E-A947-70E740481C1C}">
                          <a14:useLocalDpi xmlns:a14="http://schemas.microsoft.com/office/drawing/2010/main"/>
                        </a:ext>
                      </a:extLst>
                    </a:blip>
                    <a:stretch>
                      <a:fillRect/>
                    </a:stretch>
                  </pic:blipFill>
                  <pic:spPr>
                    <a:xfrm>
                      <a:off x="0" y="0"/>
                      <a:ext cx="3059142" cy="3059142"/>
                    </a:xfrm>
                    <a:prstGeom prst="rect">
                      <a:avLst/>
                    </a:prstGeom>
                  </pic:spPr>
                </pic:pic>
              </a:graphicData>
            </a:graphic>
          </wp:inline>
        </w:drawing>
      </w:r>
      <w:r w:rsidR="008F1FF9" w:rsidRPr="001A3E41">
        <w:rPr>
          <w:rFonts w:ascii="Arial" w:hAnsi="Arial" w:cs="Arial"/>
          <w:sz w:val="22"/>
          <w:szCs w:val="22"/>
          <w:lang w:val="en-US"/>
        </w:rPr>
        <w:t xml:space="preserve">  </w:t>
      </w:r>
      <w:r>
        <w:rPr>
          <w:rFonts w:ascii="Arial" w:hAnsi="Arial" w:cs="Arial"/>
          <w:noProof/>
          <w:sz w:val="22"/>
          <w:szCs w:val="22"/>
        </w:rPr>
        <w:drawing>
          <wp:inline distT="0" distB="0" distL="0" distR="0" wp14:anchorId="0B63B5F7" wp14:editId="60CC810C">
            <wp:extent cx="2570390" cy="2856727"/>
            <wp:effectExtent l="0" t="0" r="0" b="1270"/>
            <wp:docPr id="3942982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9825" name="Grafik 39429825"/>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0"/>
                      <a:ext cx="2627707" cy="2920428"/>
                    </a:xfrm>
                    <a:prstGeom prst="rect">
                      <a:avLst/>
                    </a:prstGeom>
                    <a:ln>
                      <a:noFill/>
                    </a:ln>
                    <a:extLst>
                      <a:ext uri="{53640926-AAD7-44D8-BBD7-CCE9431645EC}">
                        <a14:shadowObscured xmlns:a14="http://schemas.microsoft.com/office/drawing/2010/main"/>
                      </a:ext>
                    </a:extLst>
                  </pic:spPr>
                </pic:pic>
              </a:graphicData>
            </a:graphic>
          </wp:inline>
        </w:drawing>
      </w:r>
    </w:p>
    <w:p w14:paraId="7D15C203" w14:textId="77777777" w:rsidR="00F31231" w:rsidRPr="001A3E41" w:rsidRDefault="00F31231" w:rsidP="00F31231">
      <w:pPr>
        <w:jc w:val="center"/>
        <w:rPr>
          <w:rFonts w:ascii="Arial" w:hAnsi="Arial" w:cs="Arial"/>
          <w:sz w:val="22"/>
          <w:szCs w:val="22"/>
          <w:lang w:val="en-US"/>
        </w:rPr>
      </w:pPr>
    </w:p>
    <w:p w14:paraId="6EC9F7F7" w14:textId="0B7C9816" w:rsidR="00CD3DCA" w:rsidRPr="001A3E41" w:rsidRDefault="00CD3DCA" w:rsidP="00457CFB">
      <w:pPr>
        <w:rPr>
          <w:rFonts w:ascii="Arial" w:hAnsi="Arial" w:cs="Arial"/>
          <w:sz w:val="22"/>
          <w:szCs w:val="22"/>
          <w:lang w:val="en-US"/>
        </w:rPr>
      </w:pPr>
      <w:r w:rsidRPr="001A3E41">
        <w:rPr>
          <w:rFonts w:ascii="Arial" w:hAnsi="Arial" w:cs="Arial"/>
          <w:sz w:val="20"/>
          <w:szCs w:val="20"/>
          <w:lang w:val="en-US"/>
        </w:rPr>
        <w:t xml:space="preserve">Reduced to the max – the WiChair stands apart for its distinctive silhouette. It’s equally remarkable for its consistently sparing use of materials and springy curved steel bracket that encourages healthy dynamic sitting. </w:t>
      </w:r>
      <w:r w:rsidR="00D874FF" w:rsidRPr="001A3E41">
        <w:rPr>
          <w:rFonts w:ascii="Arial" w:hAnsi="Arial" w:cs="Arial"/>
          <w:sz w:val="20"/>
          <w:szCs w:val="20"/>
          <w:lang w:val="en-US"/>
        </w:rPr>
        <w:t>Ph</w:t>
      </w:r>
      <w:r w:rsidRPr="001A3E41">
        <w:rPr>
          <w:rFonts w:ascii="Arial" w:hAnsi="Arial" w:cs="Arial"/>
          <w:sz w:val="20"/>
          <w:szCs w:val="20"/>
          <w:lang w:val="en-US"/>
        </w:rPr>
        <w:t>otos: Wilkhahn</w:t>
      </w:r>
    </w:p>
    <w:p w14:paraId="278F6D03" w14:textId="44C09A48" w:rsidR="00CD3DCA" w:rsidRPr="001A3E41" w:rsidRDefault="008F1FF9" w:rsidP="001A3E41">
      <w:pPr>
        <w:jc w:val="center"/>
        <w:rPr>
          <w:rFonts w:ascii="Arial" w:hAnsi="Arial" w:cs="Arial"/>
          <w:sz w:val="20"/>
          <w:szCs w:val="20"/>
          <w:lang w:val="en-US"/>
        </w:rPr>
      </w:pPr>
      <w:r w:rsidRPr="001A3E41">
        <w:rPr>
          <w:rFonts w:ascii="Arial" w:hAnsi="Arial" w:cs="Arial"/>
          <w:noProof/>
          <w:sz w:val="20"/>
          <w:szCs w:val="20"/>
          <w:lang w:val="en-US"/>
        </w:rPr>
        <w:lastRenderedPageBreak/>
        <w:drawing>
          <wp:inline distT="0" distB="0" distL="0" distR="0" wp14:anchorId="2BEBA62F" wp14:editId="02786BCE">
            <wp:extent cx="3730805" cy="2977116"/>
            <wp:effectExtent l="0" t="0" r="3175" b="0"/>
            <wp:docPr id="870801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801486" name="Grafik 870801486"/>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3786607" cy="3021645"/>
                    </a:xfrm>
                    <a:prstGeom prst="rect">
                      <a:avLst/>
                    </a:prstGeom>
                    <a:ln>
                      <a:noFill/>
                    </a:ln>
                    <a:extLst>
                      <a:ext uri="{53640926-AAD7-44D8-BBD7-CCE9431645EC}">
                        <a14:shadowObscured xmlns:a14="http://schemas.microsoft.com/office/drawing/2010/main"/>
                      </a:ext>
                    </a:extLst>
                  </pic:spPr>
                </pic:pic>
              </a:graphicData>
            </a:graphic>
          </wp:inline>
        </w:drawing>
      </w:r>
      <w:r w:rsidRPr="001A3E41">
        <w:rPr>
          <w:rFonts w:ascii="Arial" w:hAnsi="Arial" w:cs="Arial"/>
          <w:sz w:val="20"/>
          <w:szCs w:val="20"/>
          <w:lang w:val="en-US"/>
        </w:rPr>
        <w:br/>
        <w:t>To ensure ease of repair and long lifecycles, the WiChair is made of recyclable materials and assembled with screws. Photo: Wilkhahn</w:t>
      </w:r>
    </w:p>
    <w:p w14:paraId="49FDC585" w14:textId="77777777" w:rsidR="00CD3DCA" w:rsidRPr="001A3E41" w:rsidRDefault="00CD3DCA" w:rsidP="00CD3DCA">
      <w:pPr>
        <w:rPr>
          <w:rFonts w:ascii="Arial" w:hAnsi="Arial" w:cs="Arial"/>
          <w:kern w:val="36"/>
          <w:sz w:val="22"/>
          <w:szCs w:val="22"/>
          <w:lang w:val="en-US"/>
        </w:rPr>
      </w:pPr>
    </w:p>
    <w:p w14:paraId="3C8EBB5D" w14:textId="77777777" w:rsidR="008C4BB3" w:rsidRPr="001A3E41" w:rsidRDefault="008C4BB3" w:rsidP="008C4BB3">
      <w:pPr>
        <w:rPr>
          <w:rFonts w:ascii="Arial" w:hAnsi="Arial" w:cs="Arial"/>
          <w:b/>
          <w:bCs/>
          <w:kern w:val="36"/>
          <w:sz w:val="22"/>
          <w:szCs w:val="22"/>
          <w:lang w:val="en-US"/>
        </w:rPr>
      </w:pPr>
    </w:p>
    <w:p w14:paraId="6E873CF3" w14:textId="77777777" w:rsidR="00A70579" w:rsidRPr="001A3E41" w:rsidRDefault="00A70579" w:rsidP="00A70579">
      <w:pPr>
        <w:rPr>
          <w:rFonts w:ascii="Arial" w:hAnsi="Arial" w:cs="Arial"/>
          <w:sz w:val="22"/>
          <w:szCs w:val="22"/>
          <w:lang w:val="en-US"/>
        </w:rPr>
      </w:pPr>
    </w:p>
    <w:p w14:paraId="228BB207" w14:textId="697F23D7" w:rsidR="008C4BB3" w:rsidRPr="001A3E41" w:rsidRDefault="00CD3DCA" w:rsidP="007F0933">
      <w:pPr>
        <w:rPr>
          <w:rFonts w:ascii="Arial" w:hAnsi="Arial" w:cs="Arial"/>
          <w:sz w:val="20"/>
          <w:szCs w:val="20"/>
          <w:lang w:val="en-US"/>
        </w:rPr>
      </w:pPr>
      <w:r w:rsidRPr="001A3E41">
        <w:rPr>
          <w:rFonts w:ascii="Arial" w:hAnsi="Arial" w:cs="Arial"/>
          <w:noProof/>
          <w:kern w:val="36"/>
          <w:sz w:val="22"/>
          <w:szCs w:val="22"/>
          <w:lang w:val="en-US"/>
        </w:rPr>
        <w:drawing>
          <wp:inline distT="0" distB="0" distL="0" distR="0" wp14:anchorId="4ABC2022" wp14:editId="566553EE">
            <wp:extent cx="3598333" cy="2453139"/>
            <wp:effectExtent l="0" t="0" r="0" b="0"/>
            <wp:docPr id="18281681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168127" name="Grafik 1828168127"/>
                    <pic:cNvPicPr/>
                  </pic:nvPicPr>
                  <pic:blipFill>
                    <a:blip r:embed="rId15" cstate="email">
                      <a:extLst>
                        <a:ext uri="{28A0092B-C50C-407E-A947-70E740481C1C}">
                          <a14:useLocalDpi xmlns:a14="http://schemas.microsoft.com/office/drawing/2010/main"/>
                        </a:ext>
                      </a:extLst>
                    </a:blip>
                    <a:stretch>
                      <a:fillRect/>
                    </a:stretch>
                  </pic:blipFill>
                  <pic:spPr>
                    <a:xfrm>
                      <a:off x="0" y="0"/>
                      <a:ext cx="3723733" cy="2538629"/>
                    </a:xfrm>
                    <a:prstGeom prst="rect">
                      <a:avLst/>
                    </a:prstGeom>
                  </pic:spPr>
                </pic:pic>
              </a:graphicData>
            </a:graphic>
          </wp:inline>
        </w:drawing>
      </w:r>
      <w:r w:rsidRPr="001A3E41">
        <w:rPr>
          <w:rFonts w:ascii="Arial" w:hAnsi="Arial" w:cs="Arial"/>
          <w:sz w:val="20"/>
          <w:szCs w:val="20"/>
          <w:lang w:val="en-US"/>
        </w:rPr>
        <w:t xml:space="preserve">        </w:t>
      </w:r>
      <w:r w:rsidRPr="001A3E41">
        <w:rPr>
          <w:rFonts w:ascii="Arial" w:hAnsi="Arial" w:cs="Arial"/>
          <w:noProof/>
          <w:sz w:val="20"/>
          <w:szCs w:val="20"/>
          <w:lang w:val="en-US"/>
        </w:rPr>
        <w:drawing>
          <wp:inline distT="0" distB="0" distL="0" distR="0" wp14:anchorId="64A9B488" wp14:editId="336D4838">
            <wp:extent cx="1858114" cy="2454684"/>
            <wp:effectExtent l="0" t="0" r="0" b="0"/>
            <wp:docPr id="14156096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09624" name="Grafik 1415609624"/>
                    <pic:cNvPicPr/>
                  </pic:nvPicPr>
                  <pic:blipFill>
                    <a:blip r:embed="rId16" cstate="screen">
                      <a:extLst>
                        <a:ext uri="{28A0092B-C50C-407E-A947-70E740481C1C}">
                          <a14:useLocalDpi xmlns:a14="http://schemas.microsoft.com/office/drawing/2010/main"/>
                        </a:ext>
                      </a:extLst>
                    </a:blip>
                    <a:stretch>
                      <a:fillRect/>
                    </a:stretch>
                  </pic:blipFill>
                  <pic:spPr>
                    <a:xfrm>
                      <a:off x="0" y="0"/>
                      <a:ext cx="1886406" cy="2492059"/>
                    </a:xfrm>
                    <a:prstGeom prst="rect">
                      <a:avLst/>
                    </a:prstGeom>
                  </pic:spPr>
                </pic:pic>
              </a:graphicData>
            </a:graphic>
          </wp:inline>
        </w:drawing>
      </w:r>
    </w:p>
    <w:p w14:paraId="6A3643DB" w14:textId="77777777" w:rsidR="008C4BB3" w:rsidRPr="001A3E41" w:rsidRDefault="008C4BB3" w:rsidP="00CD3DCA">
      <w:pPr>
        <w:rPr>
          <w:rFonts w:ascii="Arial" w:hAnsi="Arial" w:cs="Arial"/>
          <w:sz w:val="20"/>
          <w:szCs w:val="20"/>
          <w:lang w:val="en-US"/>
        </w:rPr>
      </w:pPr>
    </w:p>
    <w:p w14:paraId="712C9650" w14:textId="222B4242" w:rsidR="00CD3DCA" w:rsidRPr="001A3E41" w:rsidRDefault="00CD3DCA" w:rsidP="007F0933">
      <w:pPr>
        <w:rPr>
          <w:rFonts w:ascii="Arial" w:hAnsi="Arial" w:cs="Arial"/>
          <w:sz w:val="20"/>
          <w:szCs w:val="20"/>
          <w:lang w:val="en-US"/>
        </w:rPr>
      </w:pPr>
      <w:r w:rsidRPr="001A3E41">
        <w:rPr>
          <w:rFonts w:ascii="Arial" w:hAnsi="Arial" w:cs="Arial"/>
          <w:sz w:val="20"/>
          <w:szCs w:val="20"/>
          <w:lang w:val="en-US"/>
        </w:rPr>
        <w:t>Untreated, stained or upholstered, the WiChair taps into diverse material and color combinations for customized settings. Photo</w:t>
      </w:r>
      <w:r w:rsidR="001A3E41">
        <w:rPr>
          <w:rFonts w:ascii="Arial" w:hAnsi="Arial" w:cs="Arial"/>
          <w:sz w:val="20"/>
          <w:szCs w:val="20"/>
          <w:lang w:val="en-US"/>
        </w:rPr>
        <w:t>s</w:t>
      </w:r>
      <w:r w:rsidRPr="001A3E41">
        <w:rPr>
          <w:rFonts w:ascii="Arial" w:hAnsi="Arial" w:cs="Arial"/>
          <w:sz w:val="20"/>
          <w:szCs w:val="20"/>
          <w:lang w:val="en-US"/>
        </w:rPr>
        <w:t>: Wilkhahn</w:t>
      </w:r>
    </w:p>
    <w:p w14:paraId="6E7E7FB0" w14:textId="77777777" w:rsidR="00CD3DCA" w:rsidRPr="001A3E41" w:rsidRDefault="00CD3DCA" w:rsidP="00A70579">
      <w:pPr>
        <w:rPr>
          <w:rFonts w:ascii="Arial" w:hAnsi="Arial" w:cs="Arial"/>
          <w:sz w:val="22"/>
          <w:szCs w:val="22"/>
          <w:lang w:val="en-US"/>
        </w:rPr>
      </w:pPr>
    </w:p>
    <w:p w14:paraId="346A6835" w14:textId="77777777" w:rsidR="00CD3DCA" w:rsidRPr="001A3E41" w:rsidRDefault="00CD3DCA" w:rsidP="00A70579">
      <w:pPr>
        <w:rPr>
          <w:rFonts w:ascii="Arial" w:hAnsi="Arial" w:cs="Arial"/>
          <w:sz w:val="22"/>
          <w:szCs w:val="22"/>
          <w:lang w:val="en-US"/>
        </w:rPr>
      </w:pPr>
    </w:p>
    <w:p w14:paraId="3E9B1956" w14:textId="77777777" w:rsidR="008F1FF9" w:rsidRPr="001A3E41" w:rsidRDefault="008F1FF9" w:rsidP="00A70579">
      <w:pPr>
        <w:rPr>
          <w:rFonts w:ascii="Arial" w:hAnsi="Arial" w:cs="Arial"/>
          <w:sz w:val="22"/>
          <w:szCs w:val="22"/>
          <w:lang w:val="en-US"/>
        </w:rPr>
      </w:pPr>
    </w:p>
    <w:p w14:paraId="730FB53A" w14:textId="0B7B2912" w:rsidR="00CD3DCA" w:rsidRPr="001A3E41" w:rsidRDefault="00CD3DCA" w:rsidP="00CD3DCA">
      <w:pPr>
        <w:rPr>
          <w:rFonts w:ascii="Arial" w:hAnsi="Arial" w:cs="Arial"/>
          <w:b/>
          <w:bCs/>
          <w:kern w:val="36"/>
          <w:sz w:val="22"/>
          <w:szCs w:val="22"/>
          <w:lang w:val="en-US"/>
        </w:rPr>
      </w:pPr>
      <w:r w:rsidRPr="001A3E41">
        <w:rPr>
          <w:rFonts w:ascii="Arial" w:hAnsi="Arial" w:cs="Arial"/>
          <w:b/>
          <w:bCs/>
          <w:kern w:val="36"/>
          <w:sz w:val="22"/>
          <w:szCs w:val="22"/>
          <w:lang w:val="en-US"/>
        </w:rPr>
        <w:t>Media contact:</w:t>
      </w:r>
    </w:p>
    <w:p w14:paraId="68558FDF" w14:textId="77777777" w:rsidR="001A3E41" w:rsidRPr="00685D09" w:rsidRDefault="001A3E41" w:rsidP="001A3E41">
      <w:pPr>
        <w:rPr>
          <w:rFonts w:ascii="Arial" w:hAnsi="Arial" w:cs="Arial"/>
          <w:kern w:val="36"/>
          <w:sz w:val="22"/>
          <w:szCs w:val="22"/>
        </w:rPr>
      </w:pPr>
      <w:r w:rsidRPr="00685D09">
        <w:rPr>
          <w:rFonts w:ascii="Arial" w:hAnsi="Arial" w:cs="Arial"/>
          <w:kern w:val="36"/>
          <w:sz w:val="22"/>
          <w:szCs w:val="22"/>
        </w:rPr>
        <w:t>Wilkhahn</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mai public relations GmbH</w:t>
      </w:r>
    </w:p>
    <w:p w14:paraId="357D3E98" w14:textId="77777777" w:rsidR="001A3E41" w:rsidRPr="00685D09" w:rsidRDefault="001A3E41" w:rsidP="001A3E41">
      <w:pPr>
        <w:rPr>
          <w:rFonts w:ascii="Arial" w:hAnsi="Arial" w:cs="Arial"/>
          <w:kern w:val="36"/>
          <w:sz w:val="22"/>
          <w:szCs w:val="22"/>
        </w:rPr>
      </w:pPr>
      <w:r w:rsidRPr="00685D09">
        <w:rPr>
          <w:rFonts w:ascii="Arial" w:hAnsi="Arial" w:cs="Arial"/>
          <w:kern w:val="36"/>
          <w:sz w:val="22"/>
          <w:szCs w:val="22"/>
        </w:rPr>
        <w:t>Wilkening + Hahne GmbH+Co.KG</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 xml:space="preserve">Arno Heitland </w:t>
      </w:r>
    </w:p>
    <w:p w14:paraId="20D72C3B" w14:textId="77777777" w:rsidR="001A3E41" w:rsidRPr="00685D09" w:rsidRDefault="001A3E41" w:rsidP="001A3E41">
      <w:pPr>
        <w:rPr>
          <w:rFonts w:ascii="Arial" w:hAnsi="Arial" w:cs="Arial"/>
          <w:kern w:val="36"/>
          <w:sz w:val="22"/>
          <w:szCs w:val="22"/>
        </w:rPr>
      </w:pPr>
      <w:r>
        <w:rPr>
          <w:rFonts w:ascii="Arial" w:hAnsi="Arial" w:cs="Arial"/>
          <w:kern w:val="36"/>
          <w:sz w:val="22"/>
          <w:szCs w:val="22"/>
        </w:rPr>
        <w:t>Janis Koberg</w:t>
      </w:r>
      <w:r>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Leuschnerdamm 13</w:t>
      </w:r>
    </w:p>
    <w:p w14:paraId="79C89332" w14:textId="588C75C4" w:rsidR="001A3E41" w:rsidRPr="00685D09" w:rsidRDefault="001A3E41" w:rsidP="001A3E41">
      <w:pPr>
        <w:rPr>
          <w:rFonts w:ascii="Arial" w:hAnsi="Arial" w:cs="Arial"/>
          <w:kern w:val="36"/>
          <w:sz w:val="22"/>
          <w:szCs w:val="22"/>
        </w:rPr>
      </w:pPr>
      <w:r w:rsidRPr="00685D09">
        <w:rPr>
          <w:rFonts w:ascii="Arial" w:hAnsi="Arial" w:cs="Arial"/>
          <w:kern w:val="36"/>
          <w:sz w:val="22"/>
          <w:szCs w:val="22"/>
        </w:rPr>
        <w:t>Fritz-Hahne-Straße 8</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rPr>
        <w:tab/>
        <w:t>10999 Berlin</w:t>
      </w:r>
      <w:r>
        <w:rPr>
          <w:rFonts w:ascii="Arial" w:hAnsi="Arial" w:cs="Arial"/>
          <w:kern w:val="36"/>
          <w:sz w:val="22"/>
          <w:szCs w:val="22"/>
        </w:rPr>
        <w:t>, Germany</w:t>
      </w:r>
    </w:p>
    <w:p w14:paraId="1EC3D51C" w14:textId="06A009EC" w:rsidR="001A3E41" w:rsidRPr="00685D09" w:rsidRDefault="001A3E41" w:rsidP="001A3E41">
      <w:pPr>
        <w:rPr>
          <w:rFonts w:ascii="Arial" w:hAnsi="Arial" w:cs="Arial"/>
          <w:kern w:val="36"/>
          <w:sz w:val="22"/>
          <w:szCs w:val="22"/>
          <w:lang w:val="en-US"/>
        </w:rPr>
      </w:pPr>
      <w:r w:rsidRPr="00685D09">
        <w:rPr>
          <w:rFonts w:ascii="Arial" w:hAnsi="Arial" w:cs="Arial"/>
          <w:kern w:val="36"/>
          <w:sz w:val="22"/>
          <w:szCs w:val="22"/>
          <w:lang w:val="en-US"/>
        </w:rPr>
        <w:t xml:space="preserve">31848 Bad </w:t>
      </w:r>
      <w:proofErr w:type="spellStart"/>
      <w:r w:rsidRPr="00685D09">
        <w:rPr>
          <w:rFonts w:ascii="Arial" w:hAnsi="Arial" w:cs="Arial"/>
          <w:kern w:val="36"/>
          <w:sz w:val="22"/>
          <w:szCs w:val="22"/>
          <w:lang w:val="en-US"/>
        </w:rPr>
        <w:t>Münder</w:t>
      </w:r>
      <w:proofErr w:type="spellEnd"/>
      <w:r>
        <w:rPr>
          <w:rFonts w:ascii="Arial" w:hAnsi="Arial" w:cs="Arial"/>
          <w:kern w:val="36"/>
          <w:sz w:val="22"/>
          <w:szCs w:val="22"/>
          <w:lang w:val="en-US"/>
        </w:rPr>
        <w:t>, Germany</w:t>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t>Tel.  +49 (0) 30 66 40 40 553</w:t>
      </w:r>
    </w:p>
    <w:p w14:paraId="59D354E2" w14:textId="20C77795" w:rsidR="001A3E41" w:rsidRDefault="001A3E41" w:rsidP="001A3E41">
      <w:r w:rsidRPr="002126E6">
        <w:rPr>
          <w:rFonts w:ascii="Arial" w:hAnsi="Arial" w:cs="Arial"/>
          <w:kern w:val="36"/>
          <w:sz w:val="22"/>
          <w:szCs w:val="22"/>
        </w:rPr>
        <w:t>T. +49 (0)5042 999 176</w:t>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lang w:val="en-US"/>
        </w:rPr>
        <w:t xml:space="preserve">wilkhahn@maipr.com  </w:t>
      </w:r>
      <w:r w:rsidRPr="002126E6">
        <w:rPr>
          <w:rFonts w:ascii="Arial" w:hAnsi="Arial" w:cs="Arial"/>
          <w:kern w:val="36"/>
          <w:sz w:val="22"/>
          <w:szCs w:val="22"/>
        </w:rPr>
        <w:br/>
      </w:r>
      <w:hyperlink r:id="rId17" w:tgtFrame="_blank" w:history="1">
        <w:r w:rsidRPr="002126E6">
          <w:rPr>
            <w:rStyle w:val="Hyperlink"/>
            <w:rFonts w:ascii="Arial" w:hAnsi="Arial" w:cs="Arial"/>
            <w:kern w:val="36"/>
            <w:sz w:val="22"/>
            <w:szCs w:val="22"/>
          </w:rPr>
          <w:t>janis.koberg@wilkhahn.de</w:t>
        </w:r>
      </w:hyperlink>
    </w:p>
    <w:p w14:paraId="7372F990" w14:textId="23F6FBD5" w:rsidR="001A3E41" w:rsidRPr="001A3E41" w:rsidRDefault="001A3E41" w:rsidP="001A3E41">
      <w:pPr>
        <w:rPr>
          <w:rFonts w:ascii="Arial" w:hAnsi="Arial" w:cs="Arial"/>
          <w:sz w:val="22"/>
          <w:szCs w:val="22"/>
        </w:rPr>
      </w:pPr>
      <w:hyperlink r:id="rId18" w:history="1">
        <w:r w:rsidRPr="001A3E41">
          <w:rPr>
            <w:rStyle w:val="Hyperlink"/>
            <w:rFonts w:ascii="Arial" w:hAnsi="Arial" w:cs="Arial"/>
            <w:sz w:val="22"/>
            <w:szCs w:val="22"/>
          </w:rPr>
          <w:t>www.wilkhahn.com</w:t>
        </w:r>
      </w:hyperlink>
    </w:p>
    <w:p w14:paraId="62EA49DB" w14:textId="265D676D" w:rsidR="00F966CF" w:rsidRPr="001A3E41" w:rsidRDefault="00F966CF" w:rsidP="001A3E41">
      <w:pPr>
        <w:rPr>
          <w:rFonts w:ascii="Arial" w:hAnsi="Arial" w:cs="Arial"/>
          <w:sz w:val="22"/>
          <w:szCs w:val="22"/>
          <w:lang w:val="en-US"/>
        </w:rPr>
      </w:pPr>
    </w:p>
    <w:sectPr w:rsidR="00F966CF" w:rsidRPr="001A3E41" w:rsidSect="00306672">
      <w:headerReference w:type="default" r:id="rId19"/>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7986D" w14:textId="77777777" w:rsidR="0021481F" w:rsidRDefault="0021481F" w:rsidP="000B15B8">
      <w:r>
        <w:separator/>
      </w:r>
    </w:p>
  </w:endnote>
  <w:endnote w:type="continuationSeparator" w:id="0">
    <w:p w14:paraId="7A4C1C2D" w14:textId="77777777" w:rsidR="0021481F" w:rsidRDefault="0021481F" w:rsidP="000B15B8">
      <w:r>
        <w:continuationSeparator/>
      </w:r>
    </w:p>
  </w:endnote>
  <w:endnote w:type="continuationNotice" w:id="1">
    <w:p w14:paraId="7643FF2E" w14:textId="77777777" w:rsidR="0021481F" w:rsidRDefault="002148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1223E" w14:textId="77777777" w:rsidR="0021481F" w:rsidRDefault="0021481F" w:rsidP="000B15B8">
      <w:r>
        <w:separator/>
      </w:r>
    </w:p>
  </w:footnote>
  <w:footnote w:type="continuationSeparator" w:id="0">
    <w:p w14:paraId="52F49F32" w14:textId="77777777" w:rsidR="0021481F" w:rsidRDefault="0021481F" w:rsidP="000B15B8">
      <w:r>
        <w:continuationSeparator/>
      </w:r>
    </w:p>
  </w:footnote>
  <w:footnote w:type="continuationNotice" w:id="1">
    <w:p w14:paraId="549B5406" w14:textId="77777777" w:rsidR="0021481F" w:rsidRDefault="002148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rPr>
        <w:lang w:val="en-US"/>
      </w:rPr>
      <w:tab/>
    </w:r>
    <w:r>
      <w:rPr>
        <w:noProof/>
        <w:lang w:val="en-US"/>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4B6F"/>
    <w:rsid w:val="000A753F"/>
    <w:rsid w:val="000B15B8"/>
    <w:rsid w:val="000B1B5B"/>
    <w:rsid w:val="000B39AE"/>
    <w:rsid w:val="000B3B39"/>
    <w:rsid w:val="000C0D2E"/>
    <w:rsid w:val="000C46C0"/>
    <w:rsid w:val="000C52D2"/>
    <w:rsid w:val="000C6275"/>
    <w:rsid w:val="000D301A"/>
    <w:rsid w:val="000D33AA"/>
    <w:rsid w:val="000D4A41"/>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1E99"/>
    <w:rsid w:val="00122361"/>
    <w:rsid w:val="001225A4"/>
    <w:rsid w:val="0012357A"/>
    <w:rsid w:val="001270BF"/>
    <w:rsid w:val="00130057"/>
    <w:rsid w:val="00131BEE"/>
    <w:rsid w:val="00134B67"/>
    <w:rsid w:val="00135137"/>
    <w:rsid w:val="00135E39"/>
    <w:rsid w:val="001369F8"/>
    <w:rsid w:val="00136A80"/>
    <w:rsid w:val="00142C8C"/>
    <w:rsid w:val="00144091"/>
    <w:rsid w:val="001472C6"/>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3E41"/>
    <w:rsid w:val="001A3FA5"/>
    <w:rsid w:val="001A4DE6"/>
    <w:rsid w:val="001A6CA2"/>
    <w:rsid w:val="001B0640"/>
    <w:rsid w:val="001B1FC8"/>
    <w:rsid w:val="001C2AD5"/>
    <w:rsid w:val="001C50F3"/>
    <w:rsid w:val="001C70B8"/>
    <w:rsid w:val="001D7B3F"/>
    <w:rsid w:val="001E0778"/>
    <w:rsid w:val="001E4A9D"/>
    <w:rsid w:val="001F03F8"/>
    <w:rsid w:val="0020107D"/>
    <w:rsid w:val="00203B4A"/>
    <w:rsid w:val="00205965"/>
    <w:rsid w:val="0020617A"/>
    <w:rsid w:val="002067AB"/>
    <w:rsid w:val="00210BDD"/>
    <w:rsid w:val="00210D29"/>
    <w:rsid w:val="00213347"/>
    <w:rsid w:val="0021481F"/>
    <w:rsid w:val="00214A27"/>
    <w:rsid w:val="00216226"/>
    <w:rsid w:val="00226B17"/>
    <w:rsid w:val="00227036"/>
    <w:rsid w:val="0022740A"/>
    <w:rsid w:val="00227DA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7573E"/>
    <w:rsid w:val="0028145F"/>
    <w:rsid w:val="002823F1"/>
    <w:rsid w:val="00286A75"/>
    <w:rsid w:val="00287EC2"/>
    <w:rsid w:val="002922DA"/>
    <w:rsid w:val="00294C14"/>
    <w:rsid w:val="00295824"/>
    <w:rsid w:val="00295B02"/>
    <w:rsid w:val="00296005"/>
    <w:rsid w:val="002A04B0"/>
    <w:rsid w:val="002A5577"/>
    <w:rsid w:val="002A64C0"/>
    <w:rsid w:val="002A6A4C"/>
    <w:rsid w:val="002B5EE9"/>
    <w:rsid w:val="002C1ECE"/>
    <w:rsid w:val="002C346F"/>
    <w:rsid w:val="002C594C"/>
    <w:rsid w:val="002D1735"/>
    <w:rsid w:val="002D6A77"/>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43CDF"/>
    <w:rsid w:val="0034575C"/>
    <w:rsid w:val="00350FBA"/>
    <w:rsid w:val="0035298F"/>
    <w:rsid w:val="00356504"/>
    <w:rsid w:val="00356F8B"/>
    <w:rsid w:val="00361475"/>
    <w:rsid w:val="00370254"/>
    <w:rsid w:val="003702FD"/>
    <w:rsid w:val="00372FE9"/>
    <w:rsid w:val="003750D5"/>
    <w:rsid w:val="0038087E"/>
    <w:rsid w:val="0038243F"/>
    <w:rsid w:val="00386370"/>
    <w:rsid w:val="00391951"/>
    <w:rsid w:val="00392283"/>
    <w:rsid w:val="003934C2"/>
    <w:rsid w:val="00397947"/>
    <w:rsid w:val="003A608B"/>
    <w:rsid w:val="003A7457"/>
    <w:rsid w:val="003B08A1"/>
    <w:rsid w:val="003B71DE"/>
    <w:rsid w:val="003B75F8"/>
    <w:rsid w:val="003C0B09"/>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57CFB"/>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5F23"/>
    <w:rsid w:val="00506E12"/>
    <w:rsid w:val="00510AC4"/>
    <w:rsid w:val="00512449"/>
    <w:rsid w:val="00516192"/>
    <w:rsid w:val="00516A01"/>
    <w:rsid w:val="00517FEE"/>
    <w:rsid w:val="00522885"/>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66E"/>
    <w:rsid w:val="006025C4"/>
    <w:rsid w:val="00604770"/>
    <w:rsid w:val="00605CDE"/>
    <w:rsid w:val="00607C6B"/>
    <w:rsid w:val="00610635"/>
    <w:rsid w:val="006110C5"/>
    <w:rsid w:val="00621B86"/>
    <w:rsid w:val="006225E7"/>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EA8"/>
    <w:rsid w:val="006866CE"/>
    <w:rsid w:val="00686761"/>
    <w:rsid w:val="00694725"/>
    <w:rsid w:val="006A53B3"/>
    <w:rsid w:val="006B0739"/>
    <w:rsid w:val="006B18C5"/>
    <w:rsid w:val="006B71C3"/>
    <w:rsid w:val="006C2A1A"/>
    <w:rsid w:val="006D31A2"/>
    <w:rsid w:val="006D64F8"/>
    <w:rsid w:val="006E31B3"/>
    <w:rsid w:val="006E59E2"/>
    <w:rsid w:val="006E6D0B"/>
    <w:rsid w:val="006E6F08"/>
    <w:rsid w:val="006E73CB"/>
    <w:rsid w:val="006E7B7D"/>
    <w:rsid w:val="006F3F6B"/>
    <w:rsid w:val="006F55B8"/>
    <w:rsid w:val="006F64AB"/>
    <w:rsid w:val="006F7F2F"/>
    <w:rsid w:val="00704E2E"/>
    <w:rsid w:val="0071364F"/>
    <w:rsid w:val="00720200"/>
    <w:rsid w:val="00731967"/>
    <w:rsid w:val="00737125"/>
    <w:rsid w:val="00740DB3"/>
    <w:rsid w:val="00743F40"/>
    <w:rsid w:val="0074628D"/>
    <w:rsid w:val="0074696F"/>
    <w:rsid w:val="007531DC"/>
    <w:rsid w:val="00754F75"/>
    <w:rsid w:val="00757819"/>
    <w:rsid w:val="0076591B"/>
    <w:rsid w:val="00767467"/>
    <w:rsid w:val="007715BE"/>
    <w:rsid w:val="00771BFC"/>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ED7"/>
    <w:rsid w:val="0085286A"/>
    <w:rsid w:val="00852A89"/>
    <w:rsid w:val="008533B0"/>
    <w:rsid w:val="00855CFE"/>
    <w:rsid w:val="008619E1"/>
    <w:rsid w:val="00861C22"/>
    <w:rsid w:val="00862477"/>
    <w:rsid w:val="00863E48"/>
    <w:rsid w:val="00865DE8"/>
    <w:rsid w:val="00871AE3"/>
    <w:rsid w:val="00872557"/>
    <w:rsid w:val="008727B2"/>
    <w:rsid w:val="008734E6"/>
    <w:rsid w:val="00873D3D"/>
    <w:rsid w:val="00874879"/>
    <w:rsid w:val="008756D1"/>
    <w:rsid w:val="00876ABB"/>
    <w:rsid w:val="00886655"/>
    <w:rsid w:val="0089299D"/>
    <w:rsid w:val="008947FD"/>
    <w:rsid w:val="008951E8"/>
    <w:rsid w:val="00895E79"/>
    <w:rsid w:val="008A33EB"/>
    <w:rsid w:val="008B023D"/>
    <w:rsid w:val="008B57B0"/>
    <w:rsid w:val="008B5B33"/>
    <w:rsid w:val="008B6C36"/>
    <w:rsid w:val="008B7716"/>
    <w:rsid w:val="008C25F2"/>
    <w:rsid w:val="008C4BB3"/>
    <w:rsid w:val="008C4FD9"/>
    <w:rsid w:val="008C58E6"/>
    <w:rsid w:val="008C5E56"/>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F08B7"/>
    <w:rsid w:val="009F1E28"/>
    <w:rsid w:val="009F4509"/>
    <w:rsid w:val="009F5B76"/>
    <w:rsid w:val="009F5D4D"/>
    <w:rsid w:val="009F6656"/>
    <w:rsid w:val="009F6941"/>
    <w:rsid w:val="00A0246A"/>
    <w:rsid w:val="00A03B90"/>
    <w:rsid w:val="00A04247"/>
    <w:rsid w:val="00A0549A"/>
    <w:rsid w:val="00A05544"/>
    <w:rsid w:val="00A06A5E"/>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2FEA"/>
    <w:rsid w:val="00AF3006"/>
    <w:rsid w:val="00AF43FA"/>
    <w:rsid w:val="00AF4A89"/>
    <w:rsid w:val="00AF5D44"/>
    <w:rsid w:val="00B007CF"/>
    <w:rsid w:val="00B014F8"/>
    <w:rsid w:val="00B02734"/>
    <w:rsid w:val="00B07A6C"/>
    <w:rsid w:val="00B1561F"/>
    <w:rsid w:val="00B17156"/>
    <w:rsid w:val="00B20170"/>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D6EE8"/>
    <w:rsid w:val="00BE1F5E"/>
    <w:rsid w:val="00BE2EB1"/>
    <w:rsid w:val="00BE6B57"/>
    <w:rsid w:val="00BE78AB"/>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874FF"/>
    <w:rsid w:val="00D903DC"/>
    <w:rsid w:val="00D90B75"/>
    <w:rsid w:val="00D97385"/>
    <w:rsid w:val="00D97C66"/>
    <w:rsid w:val="00DA4DCC"/>
    <w:rsid w:val="00DA7B63"/>
    <w:rsid w:val="00DB0E5C"/>
    <w:rsid w:val="00DB2856"/>
    <w:rsid w:val="00DB3F06"/>
    <w:rsid w:val="00DB6737"/>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503A4"/>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69ED"/>
    <w:rsid w:val="00ED749E"/>
    <w:rsid w:val="00ED7CEE"/>
    <w:rsid w:val="00EE084D"/>
    <w:rsid w:val="00EE13F5"/>
    <w:rsid w:val="00EE22F4"/>
    <w:rsid w:val="00EE4E2E"/>
    <w:rsid w:val="00EE7571"/>
    <w:rsid w:val="00EF3633"/>
    <w:rsid w:val="00EF7B03"/>
    <w:rsid w:val="00F03560"/>
    <w:rsid w:val="00F03661"/>
    <w:rsid w:val="00F03FED"/>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4D64"/>
    <w:rsid w:val="00FF691B"/>
    <w:rsid w:val="02D1C4C4"/>
    <w:rsid w:val="08A706E3"/>
    <w:rsid w:val="08C02F40"/>
    <w:rsid w:val="09BB51DE"/>
    <w:rsid w:val="09C1DDA3"/>
    <w:rsid w:val="0A3394AB"/>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3225387F"/>
    <w:rsid w:val="336F56CB"/>
    <w:rsid w:val="3490F9F7"/>
    <w:rsid w:val="3859DFD1"/>
    <w:rsid w:val="396B269C"/>
    <w:rsid w:val="39CBFA5D"/>
    <w:rsid w:val="3CBDBC86"/>
    <w:rsid w:val="400C9F1F"/>
    <w:rsid w:val="40B1D9A0"/>
    <w:rsid w:val="472E1932"/>
    <w:rsid w:val="483673B5"/>
    <w:rsid w:val="493A10B9"/>
    <w:rsid w:val="4A0CBDC9"/>
    <w:rsid w:val="4C43C272"/>
    <w:rsid w:val="4C71B17B"/>
    <w:rsid w:val="4CF200C9"/>
    <w:rsid w:val="4DCFB95D"/>
    <w:rsid w:val="4F0F303F"/>
    <w:rsid w:val="4F6D4D9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www.wilkhahn.co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janis.koberg@wilkhahn.de"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ilkhahn.com/wichair" TargetMode="External"/><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7476b15ebdfddf6b2d9f8aecc4e8e1e3">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d526a10b620c1bedd005d01e4dda993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2.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3.xml><?xml version="1.0" encoding="utf-8"?>
<ds:datastoreItem xmlns:ds="http://schemas.openxmlformats.org/officeDocument/2006/customXml" ds:itemID="{043DA7E6-7C28-4642-894B-71B09F8D47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283</Words>
  <Characters>1971</Characters>
  <Application>Microsoft Office Word</Application>
  <DocSecurity>0</DocSecurity>
  <Lines>37</Lines>
  <Paragraphs>11</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2243</CharactersWithSpaces>
  <SharedDoc>false</SharedDoc>
  <HyperlinkBase/>
  <HLinks>
    <vt:vector size="12" baseType="variant">
      <vt:variant>
        <vt:i4>6750212</vt:i4>
      </vt:variant>
      <vt:variant>
        <vt:i4>3</vt:i4>
      </vt:variant>
      <vt:variant>
        <vt:i4>0</vt:i4>
      </vt:variant>
      <vt:variant>
        <vt:i4>5</vt:i4>
      </vt:variant>
      <vt:variant>
        <vt:lpwstr>mailto:frederik.bellermann@wilkhahn.de</vt:lpwstr>
      </vt:variant>
      <vt:variant>
        <vt:lpwstr/>
      </vt:variant>
      <vt:variant>
        <vt:i4>6881362</vt:i4>
      </vt:variant>
      <vt:variant>
        <vt:i4>0</vt:i4>
      </vt:variant>
      <vt:variant>
        <vt:i4>0</vt:i4>
      </vt:variant>
      <vt:variant>
        <vt:i4>5</vt:i4>
      </vt:variant>
      <vt:variant>
        <vt:lpwstr>mailto:wilkhahn@maipr.com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7</cp:revision>
  <cp:lastPrinted>2025-09-17T09:11:00Z</cp:lastPrinted>
  <dcterms:created xsi:type="dcterms:W3CDTF">2025-10-01T10:48:00Z</dcterms:created>
  <dcterms:modified xsi:type="dcterms:W3CDTF">2026-04-09T14:26:00Z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