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CB21" w14:textId="27384D5E" w:rsidR="000B15B8" w:rsidRPr="00E61B86" w:rsidRDefault="000B15B8" w:rsidP="00F51C59">
      <w:pPr>
        <w:rPr>
          <w:rFonts w:ascii="Akkurat Pro" w:hAnsi="Akkurat Pro" w:cs="Arial"/>
          <w:b/>
          <w:sz w:val="32"/>
          <w:szCs w:val="32"/>
          <w:lang w:val="en-US"/>
        </w:rPr>
      </w:pPr>
      <w:r w:rsidRPr="00E61B86">
        <w:rPr>
          <w:rFonts w:ascii="Akkurat Pro" w:hAnsi="Akkurat Pro" w:cs="Arial"/>
          <w:b/>
          <w:sz w:val="32"/>
          <w:szCs w:val="32"/>
          <w:lang w:val="en-US"/>
        </w:rPr>
        <w:t>Press</w:t>
      </w:r>
      <w:r w:rsidR="00E61B86" w:rsidRPr="00E61B86">
        <w:rPr>
          <w:rFonts w:ascii="Akkurat Pro" w:hAnsi="Akkurat Pro" w:cs="Arial"/>
          <w:b/>
          <w:sz w:val="32"/>
          <w:szCs w:val="32"/>
          <w:lang w:val="en-US"/>
        </w:rPr>
        <w:t xml:space="preserve"> release</w:t>
      </w:r>
      <w:r w:rsidR="00F11871" w:rsidRPr="00E61B86">
        <w:rPr>
          <w:rFonts w:ascii="Akkurat Pro" w:hAnsi="Akkurat Pro" w:cs="Arial"/>
          <w:b/>
          <w:sz w:val="32"/>
          <w:szCs w:val="32"/>
          <w:lang w:val="en-US"/>
        </w:rPr>
        <w:t xml:space="preserve"> 0</w:t>
      </w:r>
      <w:r w:rsidR="003A144D" w:rsidRPr="00E61B86">
        <w:rPr>
          <w:rFonts w:ascii="Akkurat Pro" w:hAnsi="Akkurat Pro" w:cs="Arial"/>
          <w:b/>
          <w:sz w:val="32"/>
          <w:szCs w:val="32"/>
          <w:lang w:val="en-US"/>
        </w:rPr>
        <w:t>4</w:t>
      </w:r>
      <w:r w:rsidR="00F11871" w:rsidRPr="00E61B86">
        <w:rPr>
          <w:rFonts w:ascii="Akkurat Pro" w:hAnsi="Akkurat Pro" w:cs="Arial"/>
          <w:b/>
          <w:sz w:val="32"/>
          <w:szCs w:val="32"/>
          <w:lang w:val="en-US"/>
        </w:rPr>
        <w:t>/202</w:t>
      </w:r>
      <w:r w:rsidR="006532EF" w:rsidRPr="00E61B86">
        <w:rPr>
          <w:rFonts w:ascii="Akkurat Pro" w:hAnsi="Akkurat Pro" w:cs="Arial"/>
          <w:b/>
          <w:sz w:val="32"/>
          <w:szCs w:val="32"/>
          <w:lang w:val="en-US"/>
        </w:rPr>
        <w:t>2</w:t>
      </w:r>
    </w:p>
    <w:p w14:paraId="49C36A88" w14:textId="7A01B1C4" w:rsidR="00F51C59" w:rsidRPr="00E61B86" w:rsidRDefault="00F51C59" w:rsidP="00F51C59">
      <w:pPr>
        <w:rPr>
          <w:rFonts w:ascii="Akkurat Pro" w:hAnsi="Akkurat Pro" w:cs="Arial"/>
          <w:lang w:val="en-US"/>
        </w:rPr>
      </w:pPr>
    </w:p>
    <w:p w14:paraId="2F9934F0" w14:textId="77777777" w:rsidR="00A04321" w:rsidRPr="00E61B86" w:rsidRDefault="00A04321" w:rsidP="00F51C59">
      <w:pPr>
        <w:rPr>
          <w:rFonts w:ascii="Akkurat Pro" w:hAnsi="Akkurat Pro" w:cs="Arial"/>
          <w:sz w:val="28"/>
          <w:szCs w:val="28"/>
          <w:lang w:val="en-US"/>
        </w:rPr>
      </w:pPr>
    </w:p>
    <w:p w14:paraId="05CAD35A" w14:textId="44DC0DBB" w:rsidR="006C4E46" w:rsidRPr="00E61B86" w:rsidRDefault="00E61B86" w:rsidP="006C4E46">
      <w:pPr>
        <w:rPr>
          <w:rFonts w:ascii="Akkurat Pro" w:hAnsi="Akkurat Pro" w:cs="Arial"/>
          <w:sz w:val="28"/>
          <w:szCs w:val="28"/>
          <w:lang w:val="en-US"/>
        </w:rPr>
      </w:pPr>
      <w:r w:rsidRPr="00E61B86">
        <w:rPr>
          <w:rFonts w:ascii="Akkurat Pro" w:hAnsi="Akkurat Pro" w:cs="Arial"/>
          <w:b/>
          <w:bCs/>
          <w:sz w:val="28"/>
          <w:szCs w:val="28"/>
          <w:lang w:val="en-US"/>
        </w:rPr>
        <w:t>Making the Future Sustainable</w:t>
      </w:r>
      <w:r w:rsidR="006C4E46" w:rsidRPr="00E61B86">
        <w:rPr>
          <w:rFonts w:ascii="Akkurat Pro" w:hAnsi="Akkurat Pro" w:cs="Arial"/>
          <w:b/>
          <w:bCs/>
          <w:sz w:val="28"/>
          <w:szCs w:val="28"/>
          <w:lang w:val="en-US"/>
        </w:rPr>
        <w:br/>
      </w:r>
      <w:proofErr w:type="spellStart"/>
      <w:r w:rsidR="006C4E46" w:rsidRPr="00E61B86">
        <w:rPr>
          <w:rFonts w:ascii="Akkurat Pro" w:hAnsi="Akkurat Pro" w:cs="Arial"/>
          <w:b/>
          <w:bCs/>
          <w:sz w:val="28"/>
          <w:szCs w:val="28"/>
          <w:lang w:val="en-US"/>
        </w:rPr>
        <w:t>Yonda</w:t>
      </w:r>
      <w:proofErr w:type="spellEnd"/>
      <w:r>
        <w:rPr>
          <w:rFonts w:ascii="Akkurat Pro" w:hAnsi="Akkurat Pro" w:cs="Arial"/>
          <w:b/>
          <w:bCs/>
          <w:sz w:val="28"/>
          <w:szCs w:val="28"/>
          <w:lang w:val="en-US"/>
        </w:rPr>
        <w:t xml:space="preserve"> Range</w:t>
      </w:r>
      <w:r w:rsidR="006C4E46" w:rsidRPr="00E61B86">
        <w:rPr>
          <w:rFonts w:ascii="Akkurat Pro" w:hAnsi="Akkurat Pro" w:cs="Arial"/>
          <w:b/>
          <w:bCs/>
          <w:sz w:val="28"/>
          <w:szCs w:val="28"/>
          <w:lang w:val="en-US"/>
        </w:rPr>
        <w:t xml:space="preserve">, </w:t>
      </w:r>
      <w:r>
        <w:rPr>
          <w:rFonts w:ascii="Akkurat Pro" w:hAnsi="Akkurat Pro" w:cs="Arial"/>
          <w:sz w:val="28"/>
          <w:szCs w:val="28"/>
          <w:lang w:val="en-US"/>
        </w:rPr>
        <w:t>m</w:t>
      </w:r>
      <w:r w:rsidR="006C4E46" w:rsidRPr="00E61B86">
        <w:rPr>
          <w:rFonts w:ascii="Akkurat Pro" w:hAnsi="Akkurat Pro" w:cs="Arial"/>
          <w:sz w:val="28"/>
          <w:szCs w:val="28"/>
          <w:lang w:val="en-US"/>
        </w:rPr>
        <w:t>odel 320</w:t>
      </w:r>
      <w:r w:rsidR="006C4E46" w:rsidRPr="00E61B86">
        <w:rPr>
          <w:rFonts w:ascii="Akkurat Pro" w:hAnsi="Akkurat Pro" w:cs="Arial"/>
          <w:b/>
          <w:bCs/>
          <w:sz w:val="28"/>
          <w:szCs w:val="28"/>
          <w:lang w:val="en-US"/>
        </w:rPr>
        <w:br/>
      </w:r>
      <w:r>
        <w:rPr>
          <w:rFonts w:ascii="Akkurat Pro" w:hAnsi="Akkurat Pro" w:cs="Arial"/>
          <w:sz w:val="28"/>
          <w:szCs w:val="28"/>
          <w:lang w:val="en-US"/>
        </w:rPr>
        <w:t>Created by</w:t>
      </w:r>
      <w:r w:rsidR="006C4E46" w:rsidRPr="00E61B86">
        <w:rPr>
          <w:rFonts w:ascii="Akkurat Pro" w:hAnsi="Akkurat Pro" w:cs="Arial"/>
          <w:sz w:val="28"/>
          <w:szCs w:val="28"/>
          <w:lang w:val="en-US"/>
        </w:rPr>
        <w:t xml:space="preserve">: </w:t>
      </w:r>
      <w:proofErr w:type="spellStart"/>
      <w:r w:rsidR="006C4E46" w:rsidRPr="00E61B86">
        <w:rPr>
          <w:rFonts w:ascii="Akkurat Pro" w:hAnsi="Akkurat Pro" w:cs="Arial"/>
          <w:sz w:val="28"/>
          <w:szCs w:val="28"/>
          <w:lang w:val="en-US"/>
        </w:rPr>
        <w:t>neunzig°design</w:t>
      </w:r>
      <w:proofErr w:type="spellEnd"/>
    </w:p>
    <w:p w14:paraId="68DAD06D" w14:textId="511AD55F" w:rsidR="00A04247" w:rsidRPr="00E61B86" w:rsidRDefault="00A04247" w:rsidP="00F51C59">
      <w:pPr>
        <w:rPr>
          <w:rFonts w:ascii="Akkurat Pro" w:hAnsi="Akkurat Pro" w:cs="Arial"/>
          <w:b/>
          <w:bCs/>
          <w:lang w:val="en-US"/>
        </w:rPr>
      </w:pPr>
    </w:p>
    <w:p w14:paraId="5C6D568F" w14:textId="77777777" w:rsidR="006F64AB" w:rsidRPr="00E61B86" w:rsidRDefault="006F64AB" w:rsidP="00621B86">
      <w:pPr>
        <w:rPr>
          <w:rFonts w:ascii="Akkurat Pro" w:hAnsi="Akkurat Pro" w:cs="Arial"/>
          <w:lang w:val="en-US"/>
        </w:rPr>
      </w:pPr>
    </w:p>
    <w:p w14:paraId="5CD72012" w14:textId="77777777" w:rsidR="00E61B86" w:rsidRPr="00E61B86" w:rsidRDefault="00E61B86" w:rsidP="00E61B86">
      <w:pPr>
        <w:rPr>
          <w:rFonts w:ascii="Akkurat Pro" w:hAnsi="Akkurat Pro" w:cs="Arial"/>
          <w:b/>
          <w:bCs/>
          <w:lang w:val="en-US"/>
        </w:rPr>
      </w:pPr>
      <w:r>
        <w:rPr>
          <w:rFonts w:ascii="Akkurat Pro" w:hAnsi="Akkurat Pro" w:cs="Arial"/>
          <w:b/>
          <w:bCs/>
          <w:lang w:val="en-US"/>
        </w:rPr>
        <w:t xml:space="preserve">Seven decades ago, the shell-structure chair ranges made of fiberglass-reinforced polyester, created by Georg </w:t>
      </w:r>
      <w:proofErr w:type="spellStart"/>
      <w:r>
        <w:rPr>
          <w:rFonts w:ascii="Akkurat Pro" w:hAnsi="Akkurat Pro" w:cs="Arial"/>
          <w:b/>
          <w:bCs/>
          <w:lang w:val="en-US"/>
        </w:rPr>
        <w:t>Leowald</w:t>
      </w:r>
      <w:proofErr w:type="spellEnd"/>
      <w:r>
        <w:rPr>
          <w:rFonts w:ascii="Akkurat Pro" w:hAnsi="Akkurat Pro" w:cs="Arial"/>
          <w:b/>
          <w:bCs/>
          <w:lang w:val="en-US"/>
        </w:rPr>
        <w:t xml:space="preserve"> for </w:t>
      </w:r>
      <w:proofErr w:type="spellStart"/>
      <w:r>
        <w:rPr>
          <w:rFonts w:ascii="Akkurat Pro" w:hAnsi="Akkurat Pro" w:cs="Arial"/>
          <w:b/>
          <w:bCs/>
          <w:lang w:val="en-US"/>
        </w:rPr>
        <w:t>Wilkhahn</w:t>
      </w:r>
      <w:proofErr w:type="spellEnd"/>
      <w:r>
        <w:rPr>
          <w:rFonts w:ascii="Akkurat Pro" w:hAnsi="Akkurat Pro" w:cs="Arial"/>
          <w:b/>
          <w:bCs/>
          <w:lang w:val="en-US"/>
        </w:rPr>
        <w:t xml:space="preserve">, were considered examples of pioneering furniture design. </w:t>
      </w:r>
      <w:proofErr w:type="spellStart"/>
      <w:r>
        <w:rPr>
          <w:rFonts w:ascii="Akkurat Pro" w:hAnsi="Akkurat Pro" w:cs="Arial"/>
          <w:b/>
          <w:bCs/>
          <w:lang w:val="en-US"/>
        </w:rPr>
        <w:t>Wilkhahn’s</w:t>
      </w:r>
      <w:proofErr w:type="spellEnd"/>
      <w:r>
        <w:rPr>
          <w:rFonts w:ascii="Akkurat Pro" w:hAnsi="Akkurat Pro" w:cs="Arial"/>
          <w:b/>
          <w:bCs/>
          <w:lang w:val="en-US"/>
        </w:rPr>
        <w:t xml:space="preserve"> new </w:t>
      </w:r>
      <w:proofErr w:type="spellStart"/>
      <w:r>
        <w:rPr>
          <w:rFonts w:ascii="Akkurat Pro" w:hAnsi="Akkurat Pro" w:cs="Arial"/>
          <w:b/>
          <w:bCs/>
          <w:lang w:val="en-US"/>
        </w:rPr>
        <w:t>Yonda</w:t>
      </w:r>
      <w:proofErr w:type="spellEnd"/>
      <w:r>
        <w:rPr>
          <w:rFonts w:ascii="Akkurat Pro" w:hAnsi="Akkurat Pro" w:cs="Arial"/>
          <w:b/>
          <w:bCs/>
          <w:lang w:val="en-US"/>
        </w:rPr>
        <w:t xml:space="preserve"> range, conceived by </w:t>
      </w:r>
      <w:proofErr w:type="spellStart"/>
      <w:r>
        <w:rPr>
          <w:rFonts w:ascii="Akkurat Pro" w:hAnsi="Akkurat Pro" w:cs="Arial"/>
          <w:b/>
          <w:bCs/>
          <w:lang w:val="en-US"/>
        </w:rPr>
        <w:t>neunzig°design</w:t>
      </w:r>
      <w:proofErr w:type="spellEnd"/>
      <w:r>
        <w:rPr>
          <w:rFonts w:ascii="Akkurat Pro" w:hAnsi="Akkurat Pro" w:cs="Arial"/>
          <w:b/>
          <w:bCs/>
          <w:lang w:val="en-US"/>
        </w:rPr>
        <w:t xml:space="preserve">, is an example of an archetypal shell-structure chair with diverse design options that’s now just as comfortable as it is sustainable. The material it’s made of and surface finishes are also exceptionally planet friendly. </w:t>
      </w:r>
    </w:p>
    <w:p w14:paraId="43F636A5" w14:textId="77777777" w:rsidR="00E61B86" w:rsidRPr="00E61B86" w:rsidRDefault="00E61B86" w:rsidP="00E61B86">
      <w:pPr>
        <w:rPr>
          <w:rFonts w:ascii="Akkurat Pro" w:hAnsi="Akkurat Pro" w:cs="Arial"/>
          <w:lang w:val="en-US"/>
        </w:rPr>
      </w:pPr>
    </w:p>
    <w:p w14:paraId="087A990F" w14:textId="579B2531" w:rsidR="00294ACF" w:rsidRPr="00E61B86" w:rsidRDefault="00E61B86" w:rsidP="00E61B86">
      <w:pPr>
        <w:autoSpaceDE w:val="0"/>
        <w:autoSpaceDN w:val="0"/>
        <w:adjustRightInd w:val="0"/>
        <w:rPr>
          <w:rFonts w:ascii="Akkurat Pro" w:hAnsi="Akkurat Pro" w:cs="Arial"/>
          <w:lang w:val="en-US"/>
        </w:rPr>
      </w:pPr>
      <w:r>
        <w:rPr>
          <w:rFonts w:ascii="Akkurat Pro" w:hAnsi="Akkurat Pro" w:cs="Arial"/>
          <w:b/>
          <w:bCs/>
          <w:lang w:val="en-US"/>
        </w:rPr>
        <w:t xml:space="preserve">Bad </w:t>
      </w:r>
      <w:proofErr w:type="spellStart"/>
      <w:r>
        <w:rPr>
          <w:rFonts w:ascii="Akkurat Pro" w:hAnsi="Akkurat Pro" w:cs="Arial"/>
          <w:b/>
          <w:bCs/>
          <w:lang w:val="en-US"/>
        </w:rPr>
        <w:t>Münder</w:t>
      </w:r>
      <w:proofErr w:type="spellEnd"/>
      <w:r>
        <w:rPr>
          <w:rFonts w:ascii="Akkurat Pro" w:hAnsi="Akkurat Pro" w:cs="Arial"/>
          <w:b/>
          <w:bCs/>
          <w:lang w:val="en-US"/>
        </w:rPr>
        <w:t xml:space="preserve">, Germany, April 2022. </w:t>
      </w:r>
      <w:r>
        <w:rPr>
          <w:rFonts w:ascii="Akkurat Pro" w:hAnsi="Akkurat Pro" w:cs="Arial"/>
          <w:lang w:val="en-US"/>
        </w:rPr>
        <w:t xml:space="preserve">Innovation is deeply embedded in </w:t>
      </w:r>
      <w:proofErr w:type="spellStart"/>
      <w:r>
        <w:rPr>
          <w:rFonts w:ascii="Akkurat Pro" w:hAnsi="Akkurat Pro" w:cs="Arial"/>
          <w:lang w:val="en-US"/>
        </w:rPr>
        <w:t>Wilkhahn’s</w:t>
      </w:r>
      <w:proofErr w:type="spellEnd"/>
      <w:r>
        <w:rPr>
          <w:rFonts w:ascii="Akkurat Pro" w:hAnsi="Akkurat Pro" w:cs="Arial"/>
          <w:lang w:val="en-US"/>
        </w:rPr>
        <w:t xml:space="preserve"> corporate culture. In addition to concept and process engineering innovations, it constantly strives to find new design solutions by using innovative materials. In the 1950s and 1960s, it was, above all, fiberglass-reinforced plastic that tapped into new design opportunities and aesthetics. The fiberglass-reinforced plastic shell chairs, created by architect, lecturer, and furniture designer Georg </w:t>
      </w:r>
      <w:proofErr w:type="spellStart"/>
      <w:r>
        <w:rPr>
          <w:rFonts w:ascii="Akkurat Pro" w:hAnsi="Akkurat Pro" w:cs="Arial"/>
          <w:lang w:val="en-US"/>
        </w:rPr>
        <w:t>Leowald</w:t>
      </w:r>
      <w:proofErr w:type="spellEnd"/>
      <w:r>
        <w:rPr>
          <w:rFonts w:ascii="Akkurat Pro" w:hAnsi="Akkurat Pro" w:cs="Arial"/>
          <w:lang w:val="en-US"/>
        </w:rPr>
        <w:t xml:space="preserve">, were bestsellers and played a big role in establishing </w:t>
      </w:r>
      <w:proofErr w:type="spellStart"/>
      <w:r>
        <w:rPr>
          <w:rFonts w:ascii="Akkurat Pro" w:hAnsi="Akkurat Pro" w:cs="Arial"/>
          <w:lang w:val="en-US"/>
        </w:rPr>
        <w:t>Wilkhahn</w:t>
      </w:r>
      <w:proofErr w:type="spellEnd"/>
      <w:r>
        <w:rPr>
          <w:rFonts w:ascii="Akkurat Pro" w:hAnsi="Akkurat Pro" w:cs="Arial"/>
          <w:lang w:val="en-US"/>
        </w:rPr>
        <w:t xml:space="preserve"> as a pioneer of seminal furniture design. However, hazardous substances are used to make fiberglass-reinforced plastics and inhalation of their fibers can pose a health risk. Therefore, the adoption of a more ecological mindset at </w:t>
      </w:r>
      <w:proofErr w:type="spellStart"/>
      <w:r>
        <w:rPr>
          <w:rFonts w:ascii="Akkurat Pro" w:hAnsi="Akkurat Pro" w:cs="Arial"/>
          <w:lang w:val="en-US"/>
        </w:rPr>
        <w:t>Wilkhahn</w:t>
      </w:r>
      <w:proofErr w:type="spellEnd"/>
      <w:r>
        <w:rPr>
          <w:rFonts w:ascii="Akkurat Pro" w:hAnsi="Akkurat Pro" w:cs="Arial"/>
          <w:lang w:val="en-US"/>
        </w:rPr>
        <w:t xml:space="preserve"> sealed the end of the era of fiberglass-reinforced plastics back in 1989. </w:t>
      </w:r>
      <w:proofErr w:type="spellStart"/>
      <w:r>
        <w:rPr>
          <w:rFonts w:ascii="Akkurat Pro" w:hAnsi="Akkurat Pro" w:cs="Arial"/>
          <w:lang w:val="en-US"/>
        </w:rPr>
        <w:t>Yonda</w:t>
      </w:r>
      <w:proofErr w:type="spellEnd"/>
      <w:r>
        <w:rPr>
          <w:rFonts w:ascii="Akkurat Pro" w:hAnsi="Akkurat Pro" w:cs="Arial"/>
          <w:lang w:val="en-US"/>
        </w:rPr>
        <w:t xml:space="preserve">, created by </w:t>
      </w:r>
      <w:proofErr w:type="spellStart"/>
      <w:r>
        <w:rPr>
          <w:rFonts w:ascii="Akkurat Pro" w:hAnsi="Akkurat Pro" w:cs="Arial"/>
          <w:lang w:val="en-US"/>
        </w:rPr>
        <w:t>neunzig°design</w:t>
      </w:r>
      <w:proofErr w:type="spellEnd"/>
      <w:r>
        <w:rPr>
          <w:rFonts w:ascii="Akkurat Pro" w:hAnsi="Akkurat Pro" w:cs="Arial"/>
          <w:lang w:val="en-US"/>
        </w:rPr>
        <w:t xml:space="preserve">, is the epitome of a spacious shell chair, but made with a healthier, more </w:t>
      </w:r>
      <w:proofErr w:type="spellStart"/>
      <w:r>
        <w:rPr>
          <w:rFonts w:ascii="Akkurat Pro" w:hAnsi="Akkurat Pro" w:cs="Arial"/>
          <w:lang w:val="en-US"/>
        </w:rPr>
        <w:t>eco friendly</w:t>
      </w:r>
      <w:proofErr w:type="spellEnd"/>
      <w:r>
        <w:rPr>
          <w:rFonts w:ascii="Akkurat Pro" w:hAnsi="Akkurat Pro" w:cs="Arial"/>
          <w:lang w:val="en-US"/>
        </w:rPr>
        <w:t xml:space="preserve"> </w:t>
      </w:r>
      <w:proofErr w:type="spellStart"/>
      <w:r>
        <w:rPr>
          <w:rFonts w:ascii="Akkurat Pro" w:hAnsi="Akkurat Pro" w:cs="Arial"/>
          <w:lang w:val="en-US"/>
        </w:rPr>
        <w:t>biocomposite</w:t>
      </w:r>
      <w:proofErr w:type="spellEnd"/>
      <w:r>
        <w:rPr>
          <w:rFonts w:ascii="Akkurat Pro" w:hAnsi="Akkurat Pro" w:cs="Arial"/>
          <w:lang w:val="en-US"/>
        </w:rPr>
        <w:t>.</w:t>
      </w:r>
    </w:p>
    <w:p w14:paraId="77B7B1E5" w14:textId="77777777" w:rsidR="005D0067" w:rsidRPr="00E61B86" w:rsidRDefault="005D0067" w:rsidP="006532EF">
      <w:pPr>
        <w:autoSpaceDE w:val="0"/>
        <w:autoSpaceDN w:val="0"/>
        <w:adjustRightInd w:val="0"/>
        <w:rPr>
          <w:rFonts w:ascii="Akkurat Pro" w:hAnsi="Akkurat Pro" w:cs="Arial"/>
          <w:lang w:val="en-US"/>
        </w:rPr>
      </w:pPr>
    </w:p>
    <w:p w14:paraId="1E5F5741" w14:textId="77777777" w:rsidR="00E61B86" w:rsidRPr="00E61B86" w:rsidRDefault="00E61B86" w:rsidP="00E61B86">
      <w:pPr>
        <w:autoSpaceDE w:val="0"/>
        <w:autoSpaceDN w:val="0"/>
        <w:adjustRightInd w:val="0"/>
        <w:rPr>
          <w:rFonts w:ascii="Akkurat Pro" w:hAnsi="Akkurat Pro" w:cs="Arial"/>
          <w:b/>
          <w:bCs/>
          <w:lang w:val="en-US"/>
        </w:rPr>
      </w:pPr>
      <w:r>
        <w:rPr>
          <w:rFonts w:ascii="Akkurat Pro" w:hAnsi="Akkurat Pro" w:cs="Arial"/>
          <w:b/>
          <w:bCs/>
          <w:lang w:val="en-US"/>
        </w:rPr>
        <w:t>Contemporary design and superior comfort</w:t>
      </w:r>
    </w:p>
    <w:p w14:paraId="5FB5A96A" w14:textId="4AA307D1" w:rsidR="001253F2" w:rsidRPr="00E61B86" w:rsidRDefault="00E61B86" w:rsidP="00E61B86">
      <w:pPr>
        <w:autoSpaceDE w:val="0"/>
        <w:autoSpaceDN w:val="0"/>
        <w:adjustRightInd w:val="0"/>
        <w:rPr>
          <w:rFonts w:ascii="Akkurat Pro" w:hAnsi="Akkurat Pro" w:cs="Arial"/>
          <w:b/>
          <w:noProof/>
          <w:shd w:val="clear" w:color="auto" w:fill="FFFFFF"/>
          <w:lang w:val="en-US"/>
        </w:rPr>
      </w:pPr>
      <w:r>
        <w:rPr>
          <w:rFonts w:ascii="Akkurat Pro" w:hAnsi="Akkurat Pro" w:cs="Arial"/>
          <w:lang w:val="en-US"/>
        </w:rPr>
        <w:t xml:space="preserve">The sculptural armrest pads that slope gently downward at the front and the spacious seat shell with its 10° backward tilt are seamless parts of the shell’s contour. As a result, the distinctive shell still looks stylish and dynamic. At the same time, the armrests fit underneath the table edge to allow the chairs to be placed close to tables. Even without upholstery, the through-dyed cream white, black, gray, gray-beige, emerald green or sienna red </w:t>
      </w:r>
      <w:proofErr w:type="spellStart"/>
      <w:r>
        <w:rPr>
          <w:rFonts w:ascii="Akkurat Pro" w:hAnsi="Akkurat Pro" w:cs="Arial"/>
          <w:lang w:val="en-US"/>
        </w:rPr>
        <w:t>seat</w:t>
      </w:r>
      <w:proofErr w:type="spellEnd"/>
      <w:r>
        <w:rPr>
          <w:rFonts w:ascii="Akkurat Pro" w:hAnsi="Akkurat Pro" w:cs="Arial"/>
          <w:lang w:val="en-US"/>
        </w:rPr>
        <w:t xml:space="preserve"> shells, which are slightly speckled as is typical of the material, are very comfortable. An upgrade with a felt pad, seat cushioning or full padding on the inside is also possible. If required, the seat cushioning also comes with a distinctive Y-shaped depression as a reference to the first letter of the range’s name.</w:t>
      </w:r>
      <w:r w:rsidR="001253F2" w:rsidRPr="00E61B86">
        <w:rPr>
          <w:rFonts w:ascii="Akkurat Pro" w:hAnsi="Akkurat Pro" w:cs="Arial"/>
          <w:b/>
          <w:noProof/>
          <w:shd w:val="clear" w:color="auto" w:fill="FFFFFF"/>
          <w:lang w:val="en-US"/>
        </w:rPr>
        <w:t xml:space="preserve"> </w:t>
      </w:r>
    </w:p>
    <w:p w14:paraId="46299FEC" w14:textId="7BC5947D" w:rsidR="00162EC1" w:rsidRPr="00E61B86" w:rsidRDefault="00162EC1" w:rsidP="006532EF">
      <w:pPr>
        <w:autoSpaceDE w:val="0"/>
        <w:autoSpaceDN w:val="0"/>
        <w:adjustRightInd w:val="0"/>
        <w:rPr>
          <w:rFonts w:ascii="Akkurat Pro" w:hAnsi="Akkurat Pro" w:cs="Arial"/>
          <w:b/>
          <w:bCs/>
          <w:lang w:val="en-US"/>
        </w:rPr>
      </w:pPr>
    </w:p>
    <w:p w14:paraId="07B13CD2" w14:textId="77777777" w:rsidR="00E61B86" w:rsidRPr="00E61B86" w:rsidRDefault="00E61B86" w:rsidP="00E61B86">
      <w:pPr>
        <w:autoSpaceDE w:val="0"/>
        <w:autoSpaceDN w:val="0"/>
        <w:adjustRightInd w:val="0"/>
        <w:rPr>
          <w:rFonts w:ascii="Akkurat Pro" w:hAnsi="Akkurat Pro" w:cs="Arial"/>
          <w:b/>
          <w:bCs/>
          <w:lang w:val="en-US"/>
        </w:rPr>
      </w:pPr>
      <w:r>
        <w:rPr>
          <w:rFonts w:ascii="Akkurat Pro" w:hAnsi="Akkurat Pro" w:cs="Arial"/>
          <w:b/>
          <w:bCs/>
          <w:lang w:val="en-US"/>
        </w:rPr>
        <w:t>Lots of frames for lots of settings</w:t>
      </w:r>
    </w:p>
    <w:p w14:paraId="25A09DC0" w14:textId="0B28D082" w:rsidR="00162EC1" w:rsidRPr="00E61B86" w:rsidRDefault="00E61B86" w:rsidP="00E61B86">
      <w:pPr>
        <w:autoSpaceDE w:val="0"/>
        <w:autoSpaceDN w:val="0"/>
        <w:adjustRightInd w:val="0"/>
        <w:rPr>
          <w:rFonts w:ascii="Akkurat Pro" w:hAnsi="Akkurat Pro" w:cs="Arial"/>
          <w:lang w:val="en-US"/>
        </w:rPr>
      </w:pPr>
      <w:r>
        <w:rPr>
          <w:rFonts w:ascii="Akkurat Pro" w:hAnsi="Akkurat Pro" w:cs="Arial"/>
          <w:lang w:val="en-US"/>
        </w:rPr>
        <w:t>The designers came up with a four-</w:t>
      </w:r>
      <w:r w:rsidR="00246856">
        <w:rPr>
          <w:rFonts w:ascii="Akkurat Pro" w:hAnsi="Akkurat Pro" w:cs="Arial"/>
          <w:lang w:val="en-US"/>
        </w:rPr>
        <w:t>leg</w:t>
      </w:r>
      <w:r>
        <w:rPr>
          <w:rFonts w:ascii="Akkurat Pro" w:hAnsi="Akkurat Pro" w:cs="Arial"/>
          <w:lang w:val="en-US"/>
        </w:rPr>
        <w:t xml:space="preserve"> </w:t>
      </w:r>
      <w:r w:rsidR="00246856">
        <w:rPr>
          <w:rFonts w:ascii="Akkurat Pro" w:hAnsi="Akkurat Pro" w:cs="Arial"/>
          <w:lang w:val="en-US"/>
        </w:rPr>
        <w:t>frame</w:t>
      </w:r>
      <w:r>
        <w:rPr>
          <w:rFonts w:ascii="Akkurat Pro" w:hAnsi="Akkurat Pro" w:cs="Arial"/>
          <w:lang w:val="en-US"/>
        </w:rPr>
        <w:t xml:space="preserve"> made of solid oak with a natural, oiled finish for areas where a special home-like appeal is required. The cross-section of the tapered legs, which splay out, is a semi-oval shape. Set at an angle </w:t>
      </w:r>
      <w:r>
        <w:rPr>
          <w:rFonts w:ascii="Akkurat Pro" w:hAnsi="Akkurat Pro" w:cs="Arial"/>
          <w:lang w:val="en-US"/>
        </w:rPr>
        <w:lastRenderedPageBreak/>
        <w:t>under the seat, tapering towards each other and anchored in the seat bearer, they look like specially shaped branches of wood. On the other hand, the four-leg frame made of round steel tubing splays out and is bent at the rear. This lends the chair a stylish, dynamic look. A color-matched, textured matte finish, or environmentally friendly bright chrome plating, make this version ideal for versatile conference spaces or cafeterias. Swivel-mounted versions with an organically molded four-star base made of die-cast aluminum are a good choice when more comfort and pep are required for meetings. They are optionally available on glides or casters too.</w:t>
      </w:r>
      <w:r w:rsidR="006532EF" w:rsidRPr="00E61B86">
        <w:rPr>
          <w:rFonts w:ascii="Akkurat Pro" w:hAnsi="Akkurat Pro" w:cs="Arial"/>
          <w:lang w:val="en-US"/>
        </w:rPr>
        <w:t xml:space="preserve"> </w:t>
      </w:r>
    </w:p>
    <w:p w14:paraId="251D1BEE" w14:textId="7C14D40F" w:rsidR="00162EC1" w:rsidRPr="00E61B86" w:rsidRDefault="00162EC1" w:rsidP="006532EF">
      <w:pPr>
        <w:autoSpaceDE w:val="0"/>
        <w:autoSpaceDN w:val="0"/>
        <w:adjustRightInd w:val="0"/>
        <w:rPr>
          <w:rFonts w:ascii="Akkurat Pro" w:hAnsi="Akkurat Pro" w:cs="Arial"/>
          <w:lang w:val="en-US"/>
        </w:rPr>
      </w:pPr>
      <w:r w:rsidRPr="00E61B86">
        <w:rPr>
          <w:rFonts w:ascii="Akkurat Pro" w:hAnsi="Akkurat Pro" w:cs="Arial"/>
          <w:lang w:val="en-US"/>
        </w:rPr>
        <w:t xml:space="preserve">              </w:t>
      </w:r>
    </w:p>
    <w:p w14:paraId="7FE3FFBE" w14:textId="63FAA329" w:rsidR="0050153A" w:rsidRPr="00E61B86" w:rsidRDefault="00E61B86" w:rsidP="006532EF">
      <w:pPr>
        <w:autoSpaceDE w:val="0"/>
        <w:autoSpaceDN w:val="0"/>
        <w:adjustRightInd w:val="0"/>
        <w:rPr>
          <w:rFonts w:ascii="Akkurat Pro" w:hAnsi="Akkurat Pro" w:cs="Arial"/>
          <w:lang w:val="en-US"/>
        </w:rPr>
      </w:pPr>
      <w:r>
        <w:rPr>
          <w:rFonts w:ascii="Akkurat Pro" w:hAnsi="Akkurat Pro" w:cs="Arial"/>
          <w:lang w:val="en-US"/>
        </w:rPr>
        <w:t xml:space="preserve">A custom-developed spring mechanism provides a three-dimensional rocking function as an option. This can also be applied to the models with precision-adjustable height via a gas lift with five-star aluminum bases on casters. Consequently, in home offices, co-working spaces or project rooms, </w:t>
      </w:r>
      <w:proofErr w:type="spellStart"/>
      <w:r>
        <w:rPr>
          <w:rFonts w:ascii="Akkurat Pro" w:hAnsi="Akkurat Pro" w:cs="Arial"/>
          <w:lang w:val="en-US"/>
        </w:rPr>
        <w:t>Yonda’s</w:t>
      </w:r>
      <w:proofErr w:type="spellEnd"/>
      <w:r>
        <w:rPr>
          <w:rFonts w:ascii="Akkurat Pro" w:hAnsi="Akkurat Pro" w:cs="Arial"/>
          <w:lang w:val="en-US"/>
        </w:rPr>
        <w:t xml:space="preserve"> a handy chair that blends in with other seating at dining or conference tables and can be moved about as required. The aluminum base frames also come in the same colors as the shell or with a high-luster polish.</w:t>
      </w:r>
    </w:p>
    <w:p w14:paraId="05000A8B" w14:textId="44D279FB" w:rsidR="005D0067" w:rsidRPr="00E61B86" w:rsidRDefault="00162EC1" w:rsidP="008D0A3D">
      <w:pPr>
        <w:autoSpaceDE w:val="0"/>
        <w:autoSpaceDN w:val="0"/>
        <w:adjustRightInd w:val="0"/>
        <w:rPr>
          <w:rFonts w:ascii="Akkurat Pro" w:hAnsi="Akkurat Pro" w:cs="Arial"/>
          <w:lang w:val="en-US"/>
        </w:rPr>
      </w:pPr>
      <w:r w:rsidRPr="00E61B86">
        <w:rPr>
          <w:rFonts w:ascii="Akkurat Pro" w:hAnsi="Akkurat Pro" w:cs="Arial"/>
          <w:lang w:val="en-US"/>
        </w:rPr>
        <w:t xml:space="preserve">                   </w:t>
      </w:r>
    </w:p>
    <w:p w14:paraId="31649E89" w14:textId="77777777" w:rsidR="00E61B86" w:rsidRPr="00E61B86" w:rsidRDefault="00E61B86" w:rsidP="00E61B86">
      <w:pPr>
        <w:autoSpaceDE w:val="0"/>
        <w:autoSpaceDN w:val="0"/>
        <w:adjustRightInd w:val="0"/>
        <w:rPr>
          <w:rFonts w:ascii="Akkurat Pro" w:hAnsi="Akkurat Pro" w:cs="Arial"/>
          <w:b/>
          <w:bCs/>
          <w:color w:val="000000" w:themeColor="text1"/>
          <w:lang w:val="en-US"/>
        </w:rPr>
      </w:pPr>
      <w:r w:rsidRPr="00A1118D">
        <w:rPr>
          <w:rFonts w:ascii="Akkurat Pro" w:hAnsi="Akkurat Pro" w:cs="Arial"/>
          <w:b/>
          <w:bCs/>
          <w:color w:val="000000" w:themeColor="text1"/>
          <w:lang w:val="en-US"/>
        </w:rPr>
        <w:t xml:space="preserve">Beyond furniture, </w:t>
      </w:r>
      <w:proofErr w:type="spellStart"/>
      <w:r w:rsidRPr="00A1118D">
        <w:rPr>
          <w:rFonts w:ascii="Akkurat Pro" w:hAnsi="Akkurat Pro" w:cs="Arial"/>
          <w:b/>
          <w:bCs/>
          <w:color w:val="000000" w:themeColor="text1"/>
          <w:lang w:val="en-US"/>
        </w:rPr>
        <w:t>Yonda</w:t>
      </w:r>
      <w:proofErr w:type="spellEnd"/>
      <w:r w:rsidRPr="00A1118D">
        <w:rPr>
          <w:rFonts w:ascii="Akkurat Pro" w:hAnsi="Akkurat Pro" w:cs="Arial"/>
          <w:b/>
          <w:bCs/>
          <w:color w:val="000000" w:themeColor="text1"/>
          <w:lang w:val="en-US"/>
        </w:rPr>
        <w:t xml:space="preserve"> garners the Red Dot Best of the Best Award </w:t>
      </w:r>
    </w:p>
    <w:p w14:paraId="33721719" w14:textId="7C22BA6B" w:rsidR="008D0A3D" w:rsidRPr="00E61B86" w:rsidRDefault="00E61B86" w:rsidP="00E61B86">
      <w:pPr>
        <w:autoSpaceDE w:val="0"/>
        <w:autoSpaceDN w:val="0"/>
        <w:adjustRightInd w:val="0"/>
        <w:rPr>
          <w:rFonts w:ascii="Akkurat Pro" w:hAnsi="Akkurat Pro" w:cs="Arial"/>
          <w:lang w:val="en-US"/>
        </w:rPr>
      </w:pPr>
      <w:r w:rsidRPr="00A1118D">
        <w:rPr>
          <w:rFonts w:ascii="Akkurat Pro" w:hAnsi="Akkurat Pro" w:cs="Arial"/>
          <w:color w:val="000000" w:themeColor="text1"/>
          <w:lang w:val="en-US"/>
        </w:rPr>
        <w:t xml:space="preserve">Thanks to its pioneering design, the brand-new chair range wins the Red Dot Award’s Best of the Best in the product design category. </w:t>
      </w:r>
      <w:proofErr w:type="spellStart"/>
      <w:r w:rsidRPr="00A1118D">
        <w:rPr>
          <w:rFonts w:ascii="Akkurat Pro" w:hAnsi="Akkurat Pro" w:cs="Arial"/>
          <w:color w:val="000000" w:themeColor="text1"/>
          <w:lang w:val="en-US"/>
        </w:rPr>
        <w:t>Yonda</w:t>
      </w:r>
      <w:proofErr w:type="spellEnd"/>
      <w:r w:rsidRPr="00A1118D">
        <w:rPr>
          <w:rFonts w:ascii="Akkurat Pro" w:hAnsi="Akkurat Pro" w:cs="Arial"/>
          <w:color w:val="000000" w:themeColor="text1"/>
          <w:lang w:val="en-US"/>
        </w:rPr>
        <w:t xml:space="preserve"> scored top marks on all design criteria. The prestigious panel of judges was impressed by its sustainable </w:t>
      </w:r>
      <w:proofErr w:type="spellStart"/>
      <w:r w:rsidRPr="00A1118D">
        <w:rPr>
          <w:rFonts w:ascii="Akkurat Pro" w:hAnsi="Akkurat Pro" w:cs="Arial"/>
          <w:color w:val="000000" w:themeColor="text1"/>
          <w:lang w:val="en-US"/>
        </w:rPr>
        <w:t>biocomposite</w:t>
      </w:r>
      <w:proofErr w:type="spellEnd"/>
      <w:r w:rsidRPr="00A1118D">
        <w:rPr>
          <w:rFonts w:ascii="Akkurat Pro" w:hAnsi="Akkurat Pro" w:cs="Arial"/>
          <w:color w:val="000000" w:themeColor="text1"/>
          <w:lang w:val="en-US"/>
        </w:rPr>
        <w:t xml:space="preserve"> material, the stylish but dynamic design of the seat shell and the range of models for all sorts of settings.</w:t>
      </w:r>
    </w:p>
    <w:p w14:paraId="2B03C833" w14:textId="4B240D44" w:rsidR="008D0A3D" w:rsidRPr="00E61B86" w:rsidRDefault="008D0A3D" w:rsidP="006532EF">
      <w:pPr>
        <w:autoSpaceDE w:val="0"/>
        <w:autoSpaceDN w:val="0"/>
        <w:adjustRightInd w:val="0"/>
        <w:rPr>
          <w:rFonts w:ascii="Akkurat Pro" w:hAnsi="Akkurat Pro" w:cs="Arial"/>
          <w:lang w:val="en-US"/>
        </w:rPr>
      </w:pPr>
    </w:p>
    <w:p w14:paraId="53D45D71" w14:textId="77777777" w:rsidR="00E61B86" w:rsidRPr="00E61B86" w:rsidRDefault="00E61B86" w:rsidP="00E61B86">
      <w:pPr>
        <w:autoSpaceDE w:val="0"/>
        <w:autoSpaceDN w:val="0"/>
        <w:adjustRightInd w:val="0"/>
        <w:rPr>
          <w:rFonts w:ascii="Akkurat Pro" w:hAnsi="Akkurat Pro" w:cs="Arial"/>
          <w:b/>
          <w:bCs/>
          <w:lang w:val="en-US"/>
        </w:rPr>
      </w:pPr>
      <w:r>
        <w:rPr>
          <w:rFonts w:ascii="Akkurat Pro" w:hAnsi="Akkurat Pro" w:cs="Arial"/>
          <w:b/>
          <w:bCs/>
          <w:lang w:val="en-US"/>
        </w:rPr>
        <w:t>Sustainable from the start</w:t>
      </w:r>
    </w:p>
    <w:p w14:paraId="1511AB4B" w14:textId="77777777" w:rsidR="00E61B86" w:rsidRPr="00E61B86" w:rsidRDefault="00E61B86" w:rsidP="00E61B86">
      <w:pPr>
        <w:autoSpaceDE w:val="0"/>
        <w:autoSpaceDN w:val="0"/>
        <w:adjustRightInd w:val="0"/>
        <w:rPr>
          <w:rFonts w:ascii="Akkurat Pro" w:hAnsi="Akkurat Pro" w:cs="Arial"/>
          <w:lang w:val="en-US"/>
        </w:rPr>
      </w:pPr>
      <w:proofErr w:type="spellStart"/>
      <w:r>
        <w:rPr>
          <w:rFonts w:ascii="Akkurat Pro" w:hAnsi="Akkurat Pro" w:cs="Arial"/>
          <w:lang w:val="en-US"/>
        </w:rPr>
        <w:t>Wilkhahn</w:t>
      </w:r>
      <w:proofErr w:type="spellEnd"/>
      <w:r>
        <w:rPr>
          <w:rFonts w:ascii="Akkurat Pro" w:hAnsi="Akkurat Pro" w:cs="Arial"/>
          <w:lang w:val="en-US"/>
        </w:rPr>
        <w:t xml:space="preserve"> liaised with </w:t>
      </w:r>
      <w:proofErr w:type="spellStart"/>
      <w:r>
        <w:rPr>
          <w:rFonts w:ascii="Akkurat Pro" w:hAnsi="Akkurat Pro" w:cs="Arial"/>
          <w:lang w:val="en-US"/>
        </w:rPr>
        <w:t>neunzig°design</w:t>
      </w:r>
      <w:proofErr w:type="spellEnd"/>
      <w:r>
        <w:rPr>
          <w:rFonts w:ascii="Akkurat Pro" w:hAnsi="Akkurat Pro" w:cs="Arial"/>
          <w:lang w:val="en-US"/>
        </w:rPr>
        <w:t xml:space="preserve"> during the development phase to ensure that materials were renewable or recyclable and processes environmentally friendly. The unitary seat shell is made of food-safe, through-dyed, recyclable </w:t>
      </w:r>
      <w:proofErr w:type="spellStart"/>
      <w:r>
        <w:rPr>
          <w:rFonts w:ascii="Akkurat Pro" w:hAnsi="Akkurat Pro" w:cs="Arial"/>
          <w:lang w:val="en-US"/>
        </w:rPr>
        <w:t>biocomposite</w:t>
      </w:r>
      <w:proofErr w:type="spellEnd"/>
      <w:r>
        <w:rPr>
          <w:rFonts w:ascii="Akkurat Pro" w:hAnsi="Akkurat Pro" w:cs="Arial"/>
          <w:lang w:val="en-US"/>
        </w:rPr>
        <w:t xml:space="preserve">, 70% of which consists of post-consumer recycled polypropylene and 30% of locally sourced waste wood. These two are combined to produce a material that’s just as solid as it is elastic. The cushioning is also ecological. The optional felt pad is based on wool and the upholstery element for the seat cushioning on plywood, which is enclosed in molded polyurethane foam (PUR) without any adhesives. The thin inside shell is fashioned as a replaceable upholstery element for the PUR padding on the inside and made of the same </w:t>
      </w:r>
      <w:proofErr w:type="spellStart"/>
      <w:r>
        <w:rPr>
          <w:rFonts w:ascii="Akkurat Pro" w:hAnsi="Akkurat Pro" w:cs="Arial"/>
          <w:lang w:val="en-US"/>
        </w:rPr>
        <w:t>biocomposite</w:t>
      </w:r>
      <w:proofErr w:type="spellEnd"/>
      <w:r>
        <w:rPr>
          <w:rFonts w:ascii="Akkurat Pro" w:hAnsi="Akkurat Pro" w:cs="Arial"/>
          <w:lang w:val="en-US"/>
        </w:rPr>
        <w:t xml:space="preserve"> as the seat shell. </w:t>
      </w:r>
    </w:p>
    <w:p w14:paraId="61E51DA8" w14:textId="77777777" w:rsidR="00E61B86" w:rsidRPr="00E61B86" w:rsidRDefault="00E61B86" w:rsidP="00E61B86">
      <w:pPr>
        <w:autoSpaceDE w:val="0"/>
        <w:autoSpaceDN w:val="0"/>
        <w:adjustRightInd w:val="0"/>
        <w:rPr>
          <w:rFonts w:ascii="Akkurat Pro" w:hAnsi="Akkurat Pro" w:cs="Arial"/>
          <w:lang w:val="en-US"/>
        </w:rPr>
      </w:pPr>
    </w:p>
    <w:p w14:paraId="2DAFA5D3" w14:textId="77777777" w:rsidR="00E61B86" w:rsidRDefault="00E61B86" w:rsidP="00E61B86">
      <w:pPr>
        <w:autoSpaceDE w:val="0"/>
        <w:autoSpaceDN w:val="0"/>
        <w:adjustRightInd w:val="0"/>
        <w:rPr>
          <w:rFonts w:ascii="Akkurat Pro" w:hAnsi="Akkurat Pro" w:cs="Arial"/>
          <w:lang w:val="en-US"/>
        </w:rPr>
      </w:pPr>
      <w:proofErr w:type="spellStart"/>
      <w:r>
        <w:rPr>
          <w:rFonts w:ascii="Akkurat Pro" w:hAnsi="Akkurat Pro" w:cs="Arial"/>
          <w:lang w:val="en-US"/>
        </w:rPr>
        <w:t>Wilkhahn</w:t>
      </w:r>
      <w:proofErr w:type="spellEnd"/>
      <w:r>
        <w:rPr>
          <w:rFonts w:ascii="Akkurat Pro" w:hAnsi="Akkurat Pro" w:cs="Arial"/>
          <w:lang w:val="en-US"/>
        </w:rPr>
        <w:t xml:space="preserve"> also specified that mono-fraction sorting, recyclability, and repair friendliness were top priorities for the base frames. They are made of FSC-compliant, solid oak with a natural oiled finish, tubular steel produced using a solvent-free, powder-coated, or </w:t>
      </w:r>
      <w:proofErr w:type="spellStart"/>
      <w:r>
        <w:rPr>
          <w:rFonts w:ascii="Akkurat Pro" w:hAnsi="Akkurat Pro" w:cs="Arial"/>
          <w:lang w:val="en-US"/>
        </w:rPr>
        <w:t>eco friendly</w:t>
      </w:r>
      <w:proofErr w:type="spellEnd"/>
      <w:r>
        <w:rPr>
          <w:rFonts w:ascii="Akkurat Pro" w:hAnsi="Akkurat Pro" w:cs="Arial"/>
          <w:lang w:val="en-US"/>
        </w:rPr>
        <w:t xml:space="preserve"> </w:t>
      </w:r>
      <w:proofErr w:type="spellStart"/>
      <w:r>
        <w:rPr>
          <w:rFonts w:ascii="Akkurat Pro" w:hAnsi="Akkurat Pro" w:cs="Arial"/>
          <w:lang w:val="en-US"/>
        </w:rPr>
        <w:t>ChromiumIII</w:t>
      </w:r>
      <w:proofErr w:type="spellEnd"/>
      <w:r>
        <w:rPr>
          <w:rFonts w:ascii="Akkurat Pro" w:hAnsi="Akkurat Pro" w:cs="Arial"/>
          <w:lang w:val="en-US"/>
        </w:rPr>
        <w:t xml:space="preserve"> process, or powder-coated or </w:t>
      </w:r>
      <w:proofErr w:type="spellStart"/>
      <w:r>
        <w:rPr>
          <w:rFonts w:ascii="Akkurat Pro" w:hAnsi="Akkurat Pro" w:cs="Arial"/>
          <w:lang w:val="en-US"/>
        </w:rPr>
        <w:t>ultra polished</w:t>
      </w:r>
      <w:proofErr w:type="spellEnd"/>
      <w:r>
        <w:rPr>
          <w:rFonts w:ascii="Akkurat Pro" w:hAnsi="Akkurat Pro" w:cs="Arial"/>
          <w:lang w:val="en-US"/>
        </w:rPr>
        <w:t xml:space="preserve"> die-cast aluminum with a concealed, integrated swivel-mounted column made of tubular steel, or with a gas lift. These are materials that have already been recycled and can be again. </w:t>
      </w:r>
    </w:p>
    <w:p w14:paraId="467969CA" w14:textId="77777777" w:rsidR="00E61B86" w:rsidRPr="00E61B86" w:rsidRDefault="00E61B86" w:rsidP="00E61B86">
      <w:pPr>
        <w:autoSpaceDE w:val="0"/>
        <w:autoSpaceDN w:val="0"/>
        <w:adjustRightInd w:val="0"/>
        <w:rPr>
          <w:rFonts w:ascii="Akkurat Pro" w:hAnsi="Akkurat Pro" w:cs="Arial"/>
          <w:lang w:val="en-US"/>
        </w:rPr>
      </w:pPr>
    </w:p>
    <w:p w14:paraId="3ADC57EE" w14:textId="77777777" w:rsidR="00E61B86" w:rsidRPr="00E61B86" w:rsidRDefault="00E61B86" w:rsidP="00E61B86">
      <w:pPr>
        <w:autoSpaceDE w:val="0"/>
        <w:autoSpaceDN w:val="0"/>
        <w:adjustRightInd w:val="0"/>
        <w:rPr>
          <w:rFonts w:ascii="Akkurat Pro" w:hAnsi="Akkurat Pro" w:cs="Arial"/>
          <w:lang w:val="en-US"/>
        </w:rPr>
      </w:pPr>
      <w:r>
        <w:rPr>
          <w:rFonts w:ascii="Akkurat Pro" w:hAnsi="Akkurat Pro" w:cs="Arial"/>
          <w:lang w:val="en-US"/>
        </w:rPr>
        <w:lastRenderedPageBreak/>
        <w:t xml:space="preserve">Anyone requiring sustainable fabric covers can choose between a wool fabric (re-wool) and a fabric based on recycled materials (Oceanic). Re-wool isn’t just renewable of course, but 45% of it is made of scrap wool left over from the manufacturer’s production line. The outstandingly hard wearing Oceanic is made entirely of post-consumer, recycled polyester, with 50% from SEAQUAL® yarns, which are produced from plastic debris floating in our oceans. Once it’s reached the end of its useful life as a cover, it can be recycled again. </w:t>
      </w:r>
    </w:p>
    <w:p w14:paraId="32260E5E" w14:textId="77777777" w:rsidR="00E61B86" w:rsidRPr="00E61B86" w:rsidRDefault="00E61B86" w:rsidP="00E61B86">
      <w:pPr>
        <w:autoSpaceDE w:val="0"/>
        <w:autoSpaceDN w:val="0"/>
        <w:adjustRightInd w:val="0"/>
        <w:rPr>
          <w:rFonts w:ascii="Akkurat Pro" w:hAnsi="Akkurat Pro" w:cs="Arial"/>
          <w:sz w:val="20"/>
          <w:szCs w:val="20"/>
          <w:lang w:val="en-US"/>
        </w:rPr>
      </w:pPr>
    </w:p>
    <w:p w14:paraId="7901FBDE" w14:textId="77777777" w:rsidR="00E61B86" w:rsidRPr="00E61B86" w:rsidRDefault="00E61B86" w:rsidP="00E61B86">
      <w:pPr>
        <w:autoSpaceDE w:val="0"/>
        <w:autoSpaceDN w:val="0"/>
        <w:adjustRightInd w:val="0"/>
        <w:rPr>
          <w:rFonts w:ascii="Akkurat Pro" w:hAnsi="Akkurat Pro" w:cs="Arial"/>
          <w:lang w:val="en-US"/>
        </w:rPr>
      </w:pPr>
      <w:r>
        <w:rPr>
          <w:rFonts w:ascii="Akkurat Pro" w:hAnsi="Akkurat Pro" w:cs="Arial"/>
          <w:lang w:val="en-US"/>
        </w:rPr>
        <w:t xml:space="preserve">As a result, </w:t>
      </w:r>
      <w:proofErr w:type="spellStart"/>
      <w:r>
        <w:rPr>
          <w:rFonts w:ascii="Akkurat Pro" w:hAnsi="Akkurat Pro" w:cs="Arial"/>
          <w:lang w:val="en-US"/>
        </w:rPr>
        <w:t>Yonda</w:t>
      </w:r>
      <w:proofErr w:type="spellEnd"/>
      <w:r>
        <w:rPr>
          <w:rFonts w:ascii="Akkurat Pro" w:hAnsi="Akkurat Pro" w:cs="Arial"/>
          <w:lang w:val="en-US"/>
        </w:rPr>
        <w:t xml:space="preserve"> underscores our standing as a design and environmental pioneer. We combine first-class, long-lasting seating-furniture design for a diverse range of office spaces and homes with seminal materials and processes that boost an eco-friendly circular economy.</w:t>
      </w:r>
    </w:p>
    <w:p w14:paraId="5C287E0A" w14:textId="77777777" w:rsidR="00E61B86" w:rsidRPr="00E61B86" w:rsidRDefault="00E61B86" w:rsidP="00E61B86">
      <w:pPr>
        <w:autoSpaceDE w:val="0"/>
        <w:autoSpaceDN w:val="0"/>
        <w:adjustRightInd w:val="0"/>
        <w:rPr>
          <w:rFonts w:ascii="Akkurat Pro" w:hAnsi="Akkurat Pro" w:cs="Arial"/>
          <w:lang w:val="en-US"/>
        </w:rPr>
      </w:pPr>
    </w:p>
    <w:p w14:paraId="5630960A" w14:textId="77777777" w:rsidR="00E61B86" w:rsidRPr="00E61B86" w:rsidRDefault="00E61B86" w:rsidP="00E61B86">
      <w:pPr>
        <w:autoSpaceDE w:val="0"/>
        <w:autoSpaceDN w:val="0"/>
        <w:adjustRightInd w:val="0"/>
        <w:rPr>
          <w:rFonts w:ascii="Akkurat Pro" w:hAnsi="Akkurat Pro" w:cs="Arial"/>
          <w:lang w:val="en-US"/>
        </w:rPr>
      </w:pPr>
      <w:r>
        <w:rPr>
          <w:rFonts w:ascii="Akkurat Pro" w:hAnsi="Akkurat Pro" w:cs="Arial"/>
          <w:lang w:val="en-US"/>
        </w:rPr>
        <w:t>The range is available from May 2022.</w:t>
      </w:r>
    </w:p>
    <w:p w14:paraId="20F8D454" w14:textId="77777777" w:rsidR="00E61B86" w:rsidRPr="00E61B86" w:rsidRDefault="00E61B86" w:rsidP="00E61B86">
      <w:pPr>
        <w:autoSpaceDE w:val="0"/>
        <w:autoSpaceDN w:val="0"/>
        <w:adjustRightInd w:val="0"/>
        <w:rPr>
          <w:rFonts w:ascii="Akkurat Pro" w:hAnsi="Akkurat Pro" w:cs="Arial"/>
          <w:sz w:val="20"/>
          <w:szCs w:val="20"/>
          <w:lang w:val="en-US"/>
        </w:rPr>
      </w:pPr>
    </w:p>
    <w:p w14:paraId="04F65411" w14:textId="77777777" w:rsidR="00E61B86" w:rsidRPr="00E61B86" w:rsidRDefault="00E61B86" w:rsidP="00E61B86">
      <w:pPr>
        <w:autoSpaceDE w:val="0"/>
        <w:autoSpaceDN w:val="0"/>
        <w:adjustRightInd w:val="0"/>
        <w:rPr>
          <w:rFonts w:ascii="Akkurat Pro" w:hAnsi="Akkurat Pro" w:cs="Arial"/>
          <w:lang w:val="en-US"/>
        </w:rPr>
      </w:pPr>
    </w:p>
    <w:p w14:paraId="7903B077" w14:textId="77777777" w:rsidR="00E61B86" w:rsidRPr="00E61B86" w:rsidRDefault="00E61B86" w:rsidP="00E61B86">
      <w:pPr>
        <w:tabs>
          <w:tab w:val="left" w:pos="1172"/>
        </w:tabs>
        <w:rPr>
          <w:rFonts w:ascii="Akkurat Pro" w:hAnsi="Akkurat Pro" w:cs="Arial"/>
          <w:lang w:val="en-US"/>
        </w:rPr>
      </w:pPr>
    </w:p>
    <w:p w14:paraId="320DB337" w14:textId="1D95D073" w:rsidR="008501CC" w:rsidRPr="00246856" w:rsidRDefault="003C7D8B" w:rsidP="00E61B86">
      <w:pPr>
        <w:tabs>
          <w:tab w:val="left" w:pos="1172"/>
        </w:tabs>
        <w:rPr>
          <w:rFonts w:ascii="Akkurat Pro" w:hAnsi="Akkurat Pro" w:cs="Arial"/>
          <w:lang w:val="en-US"/>
        </w:rPr>
      </w:pPr>
      <w:hyperlink r:id="rId6" w:history="1">
        <w:r w:rsidR="00E61B86">
          <w:rPr>
            <w:rStyle w:val="Hyperlink"/>
            <w:rFonts w:ascii="Akkurat Pro" w:hAnsi="Akkurat Pro" w:cs="Arial"/>
            <w:lang w:val="en-US"/>
          </w:rPr>
          <w:t>https://neunzig-grad.com/</w:t>
        </w:r>
      </w:hyperlink>
    </w:p>
    <w:p w14:paraId="65D8DB2B" w14:textId="61FF8A74" w:rsidR="008501CC" w:rsidRPr="00246856" w:rsidRDefault="008501CC" w:rsidP="008501CC">
      <w:pPr>
        <w:tabs>
          <w:tab w:val="left" w:pos="1172"/>
        </w:tabs>
        <w:rPr>
          <w:rFonts w:ascii="Akkurat Pro" w:hAnsi="Akkurat Pro" w:cs="Arial"/>
          <w:sz w:val="20"/>
          <w:szCs w:val="20"/>
          <w:lang w:val="en-US"/>
        </w:rPr>
      </w:pPr>
    </w:p>
    <w:p w14:paraId="7858089B" w14:textId="2C5E730B" w:rsidR="009052AB" w:rsidRPr="00246856" w:rsidRDefault="009052AB" w:rsidP="0003431F">
      <w:pPr>
        <w:rPr>
          <w:rFonts w:ascii="Akkurat Pro" w:hAnsi="Akkurat Pro" w:cs="Arial"/>
          <w:sz w:val="20"/>
          <w:szCs w:val="20"/>
          <w:lang w:val="en-US"/>
        </w:rPr>
      </w:pPr>
    </w:p>
    <w:p w14:paraId="740986E1" w14:textId="77777777" w:rsidR="006F5539" w:rsidRPr="00246856" w:rsidRDefault="006F5539" w:rsidP="0003431F">
      <w:pPr>
        <w:rPr>
          <w:rFonts w:ascii="Akkurat Pro" w:hAnsi="Akkurat Pro" w:cs="Arial"/>
          <w:sz w:val="20"/>
          <w:szCs w:val="20"/>
          <w:lang w:val="en-US"/>
        </w:rPr>
      </w:pPr>
    </w:p>
    <w:p w14:paraId="5D4289FF" w14:textId="77777777" w:rsidR="00E61B86" w:rsidRPr="00246856" w:rsidRDefault="00E61B86" w:rsidP="00E61B86">
      <w:pPr>
        <w:rPr>
          <w:rFonts w:ascii="Akkurat Pro" w:hAnsi="Akkurat Pro" w:cs="Arial"/>
          <w:b/>
          <w:bCs/>
          <w:lang w:val="en-US"/>
        </w:rPr>
      </w:pPr>
      <w:r w:rsidRPr="00246856">
        <w:rPr>
          <w:rFonts w:ascii="Akkurat Pro" w:hAnsi="Akkurat Pro" w:cs="Arial"/>
          <w:b/>
          <w:bCs/>
          <w:lang w:val="en-US"/>
        </w:rPr>
        <w:t>Media contact:</w:t>
      </w:r>
    </w:p>
    <w:p w14:paraId="5CB4E762" w14:textId="77777777" w:rsidR="00E61B86" w:rsidRPr="00246856" w:rsidRDefault="00E61B86" w:rsidP="00E61B86">
      <w:pPr>
        <w:rPr>
          <w:rFonts w:ascii="Akkurat Pro" w:hAnsi="Akkurat Pro" w:cs="Arial"/>
          <w:lang w:val="en-US"/>
        </w:rPr>
      </w:pPr>
    </w:p>
    <w:p w14:paraId="231D7C16" w14:textId="542DD8A6" w:rsidR="00E61B86" w:rsidRDefault="00E61B86" w:rsidP="00E61B86">
      <w:pPr>
        <w:rPr>
          <w:rStyle w:val="Hyperlink"/>
          <w:rFonts w:ascii="Akkurat Pro" w:hAnsi="Akkurat Pro" w:cs="Arial"/>
          <w:lang w:val="en-US"/>
        </w:rPr>
      </w:pPr>
      <w:proofErr w:type="spellStart"/>
      <w:r w:rsidRPr="00246856">
        <w:rPr>
          <w:rFonts w:ascii="Akkurat Pro" w:hAnsi="Akkurat Pro" w:cs="Arial"/>
          <w:lang w:val="en-US"/>
        </w:rPr>
        <w:t>Wilkhahn</w:t>
      </w:r>
      <w:proofErr w:type="spellEnd"/>
      <w:r w:rsidRPr="00246856">
        <w:rPr>
          <w:rFonts w:ascii="Akkurat Pro" w:hAnsi="Akkurat Pro" w:cs="Arial"/>
          <w:lang w:val="en-US"/>
        </w:rPr>
        <w:tab/>
      </w:r>
      <w:r w:rsidRPr="00246856">
        <w:rPr>
          <w:rFonts w:ascii="Akkurat Pro" w:hAnsi="Akkurat Pro" w:cs="Arial"/>
          <w:lang w:val="en-US"/>
        </w:rPr>
        <w:tab/>
      </w:r>
      <w:r w:rsidRPr="00246856">
        <w:rPr>
          <w:rFonts w:ascii="Akkurat Pro" w:hAnsi="Akkurat Pro" w:cs="Arial"/>
          <w:lang w:val="en-US"/>
        </w:rPr>
        <w:tab/>
      </w:r>
      <w:r w:rsidRPr="00246856">
        <w:rPr>
          <w:rFonts w:ascii="Akkurat Pro" w:hAnsi="Akkurat Pro" w:cs="Arial"/>
          <w:lang w:val="en-US"/>
        </w:rPr>
        <w:tab/>
      </w:r>
      <w:r w:rsidRPr="00246856">
        <w:rPr>
          <w:rFonts w:ascii="Akkurat Pro" w:hAnsi="Akkurat Pro" w:cs="Arial"/>
          <w:lang w:val="en-US"/>
        </w:rPr>
        <w:tab/>
      </w:r>
      <w:r w:rsidR="00177D3F" w:rsidRPr="00246856">
        <w:rPr>
          <w:rFonts w:ascii="Akkurat Pro" w:hAnsi="Akkurat Pro" w:cs="Arial"/>
          <w:lang w:val="en-US"/>
        </w:rPr>
        <w:tab/>
      </w:r>
      <w:proofErr w:type="spellStart"/>
      <w:r w:rsidRPr="00246856">
        <w:rPr>
          <w:rFonts w:ascii="Akkurat Pro" w:hAnsi="Akkurat Pro" w:cs="Arial"/>
          <w:lang w:val="en-US"/>
        </w:rPr>
        <w:t>mai</w:t>
      </w:r>
      <w:proofErr w:type="spellEnd"/>
      <w:r w:rsidRPr="00246856">
        <w:rPr>
          <w:rFonts w:ascii="Akkurat Pro" w:hAnsi="Akkurat Pro" w:cs="Arial"/>
          <w:lang w:val="en-US"/>
        </w:rPr>
        <w:t xml:space="preserve"> public relations GmbH</w:t>
      </w:r>
      <w:r w:rsidRPr="00246856">
        <w:rPr>
          <w:rFonts w:ascii="Akkurat Pro" w:hAnsi="Akkurat Pro" w:cs="Arial"/>
          <w:lang w:val="en-US"/>
        </w:rPr>
        <w:br/>
      </w:r>
      <w:proofErr w:type="spellStart"/>
      <w:r w:rsidRPr="00246856">
        <w:rPr>
          <w:rFonts w:ascii="Akkurat Pro" w:hAnsi="Akkurat Pro" w:cs="Arial"/>
          <w:lang w:val="en-US"/>
        </w:rPr>
        <w:t>Wilkening</w:t>
      </w:r>
      <w:proofErr w:type="spellEnd"/>
      <w:r w:rsidRPr="00246856">
        <w:rPr>
          <w:rFonts w:ascii="Akkurat Pro" w:hAnsi="Akkurat Pro" w:cs="Arial"/>
          <w:lang w:val="en-US"/>
        </w:rPr>
        <w:t xml:space="preserve"> + Hahne GmbH+Co.KG</w:t>
      </w:r>
      <w:r w:rsidRPr="00246856">
        <w:rPr>
          <w:rFonts w:ascii="Akkurat Pro" w:hAnsi="Akkurat Pro" w:cs="Arial"/>
          <w:lang w:val="en-US"/>
        </w:rPr>
        <w:tab/>
      </w:r>
      <w:r w:rsidRPr="00246856">
        <w:rPr>
          <w:rFonts w:ascii="Akkurat Pro" w:hAnsi="Akkurat Pro" w:cs="Arial"/>
          <w:lang w:val="en-US"/>
        </w:rPr>
        <w:tab/>
        <w:t xml:space="preserve">Arno </w:t>
      </w:r>
      <w:proofErr w:type="spellStart"/>
      <w:r w:rsidRPr="00246856">
        <w:rPr>
          <w:rFonts w:ascii="Akkurat Pro" w:hAnsi="Akkurat Pro" w:cs="Arial"/>
          <w:lang w:val="en-US"/>
        </w:rPr>
        <w:t>Heitland</w:t>
      </w:r>
      <w:proofErr w:type="spellEnd"/>
      <w:r w:rsidRPr="00246856">
        <w:rPr>
          <w:rFonts w:ascii="Akkurat Pro" w:hAnsi="Akkurat Pro" w:cs="Arial"/>
          <w:lang w:val="en-US"/>
        </w:rPr>
        <w:br/>
        <w:t>International communications</w:t>
      </w:r>
      <w:r w:rsidRPr="00246856">
        <w:rPr>
          <w:rFonts w:ascii="Akkurat Pro" w:hAnsi="Akkurat Pro" w:cs="Arial"/>
          <w:lang w:val="en-US"/>
        </w:rPr>
        <w:tab/>
      </w:r>
      <w:r w:rsidRPr="00246856">
        <w:rPr>
          <w:rFonts w:ascii="Akkurat Pro" w:hAnsi="Akkurat Pro" w:cs="Arial"/>
          <w:lang w:val="en-US"/>
        </w:rPr>
        <w:tab/>
      </w:r>
      <w:r w:rsidR="00177D3F" w:rsidRPr="00246856">
        <w:rPr>
          <w:rFonts w:ascii="Akkurat Pro" w:hAnsi="Akkurat Pro" w:cs="Arial"/>
          <w:lang w:val="en-US"/>
        </w:rPr>
        <w:tab/>
      </w:r>
      <w:proofErr w:type="spellStart"/>
      <w:r w:rsidRPr="00246856">
        <w:rPr>
          <w:rFonts w:ascii="Akkurat Pro" w:hAnsi="Akkurat Pro" w:cs="Arial"/>
          <w:lang w:val="en-US"/>
        </w:rPr>
        <w:t>Leuschnerdamm</w:t>
      </w:r>
      <w:proofErr w:type="spellEnd"/>
      <w:r w:rsidRPr="00246856">
        <w:rPr>
          <w:rFonts w:ascii="Akkurat Pro" w:hAnsi="Akkurat Pro" w:cs="Arial"/>
          <w:lang w:val="en-US"/>
        </w:rPr>
        <w:t xml:space="preserve"> 13</w:t>
      </w:r>
      <w:r w:rsidRPr="00246856">
        <w:rPr>
          <w:rFonts w:ascii="Akkurat Pro" w:hAnsi="Akkurat Pro" w:cs="Arial"/>
          <w:lang w:val="en-US"/>
        </w:rPr>
        <w:br/>
        <w:t>Fritz-Hahne-Strasse 8</w:t>
      </w:r>
      <w:r w:rsidRPr="00246856">
        <w:rPr>
          <w:rFonts w:ascii="Akkurat Pro" w:hAnsi="Akkurat Pro" w:cs="Arial"/>
          <w:lang w:val="en-US"/>
        </w:rPr>
        <w:tab/>
      </w:r>
      <w:r w:rsidRPr="00246856">
        <w:rPr>
          <w:rFonts w:ascii="Akkurat Pro" w:hAnsi="Akkurat Pro" w:cs="Arial"/>
          <w:lang w:val="en-US"/>
        </w:rPr>
        <w:tab/>
      </w:r>
      <w:r w:rsidRPr="00246856">
        <w:rPr>
          <w:rFonts w:ascii="Akkurat Pro" w:hAnsi="Akkurat Pro" w:cs="Arial"/>
          <w:lang w:val="en-US"/>
        </w:rPr>
        <w:tab/>
      </w:r>
      <w:r w:rsidRPr="00246856">
        <w:rPr>
          <w:rFonts w:ascii="Akkurat Pro" w:hAnsi="Akkurat Pro" w:cs="Arial"/>
          <w:lang w:val="en-US"/>
        </w:rPr>
        <w:tab/>
        <w:t>10999 Berlin, Germany</w:t>
      </w:r>
      <w:r w:rsidRPr="00246856">
        <w:rPr>
          <w:rFonts w:ascii="Akkurat Pro" w:hAnsi="Akkurat Pro" w:cs="Arial"/>
          <w:lang w:val="en-US"/>
        </w:rPr>
        <w:br/>
        <w:t xml:space="preserve">31848 Bad </w:t>
      </w:r>
      <w:proofErr w:type="spellStart"/>
      <w:r w:rsidRPr="00246856">
        <w:rPr>
          <w:rFonts w:ascii="Akkurat Pro" w:hAnsi="Akkurat Pro" w:cs="Arial"/>
          <w:lang w:val="en-US"/>
        </w:rPr>
        <w:t>Münder</w:t>
      </w:r>
      <w:proofErr w:type="spellEnd"/>
      <w:r w:rsidRPr="00246856">
        <w:rPr>
          <w:rFonts w:ascii="Akkurat Pro" w:hAnsi="Akkurat Pro" w:cs="Arial"/>
          <w:lang w:val="en-US"/>
        </w:rPr>
        <w:t>, Germany</w:t>
      </w:r>
      <w:r w:rsidRPr="00246856">
        <w:rPr>
          <w:rFonts w:ascii="Akkurat Pro" w:hAnsi="Akkurat Pro" w:cs="Arial"/>
          <w:lang w:val="en-US"/>
        </w:rPr>
        <w:tab/>
      </w:r>
      <w:r w:rsidRPr="00246856">
        <w:rPr>
          <w:rFonts w:ascii="Akkurat Pro" w:hAnsi="Akkurat Pro" w:cs="Arial"/>
          <w:lang w:val="en-US"/>
        </w:rPr>
        <w:tab/>
      </w:r>
      <w:r w:rsidR="00177D3F" w:rsidRPr="00246856">
        <w:rPr>
          <w:rFonts w:ascii="Akkurat Pro" w:hAnsi="Akkurat Pro" w:cs="Arial"/>
          <w:lang w:val="en-US"/>
        </w:rPr>
        <w:tab/>
      </w:r>
      <w:r w:rsidRPr="00246856">
        <w:rPr>
          <w:rFonts w:ascii="Akkurat Pro" w:hAnsi="Akkurat Pro" w:cs="Arial"/>
          <w:lang w:val="en-US"/>
        </w:rPr>
        <w:t>Tel.+49 (0) 30 66 40 40 553</w:t>
      </w:r>
      <w:r w:rsidRPr="00246856">
        <w:rPr>
          <w:rFonts w:ascii="Akkurat Pro" w:hAnsi="Akkurat Pro" w:cs="Arial"/>
          <w:lang w:val="en-US"/>
        </w:rPr>
        <w:br/>
        <w:t>Tel.</w:t>
      </w:r>
      <w:r w:rsidRPr="00246856">
        <w:rPr>
          <w:rFonts w:ascii="Akkurat Pro" w:hAnsi="Akkurat Pro" w:cs="Arial"/>
          <w:lang w:val="en-US"/>
        </w:rPr>
        <w:tab/>
      </w:r>
      <w:r>
        <w:rPr>
          <w:rFonts w:ascii="Akkurat Pro" w:hAnsi="Akkurat Pro" w:cs="Arial"/>
          <w:lang w:val="en-US"/>
        </w:rPr>
        <w:t>+49 (0) 5042 999 169</w:t>
      </w:r>
      <w:r>
        <w:rPr>
          <w:rFonts w:ascii="Akkurat Pro" w:hAnsi="Akkurat Pro" w:cs="Arial"/>
          <w:lang w:val="en-US"/>
        </w:rPr>
        <w:tab/>
      </w:r>
      <w:r>
        <w:rPr>
          <w:rFonts w:ascii="Akkurat Pro" w:hAnsi="Akkurat Pro" w:cs="Arial"/>
          <w:lang w:val="en-US"/>
        </w:rPr>
        <w:tab/>
      </w:r>
      <w:r>
        <w:rPr>
          <w:rFonts w:ascii="Akkurat Pro" w:hAnsi="Akkurat Pro" w:cs="Arial"/>
          <w:lang w:val="en-US"/>
        </w:rPr>
        <w:tab/>
      </w:r>
      <w:hyperlink r:id="rId7" w:history="1">
        <w:r>
          <w:rPr>
            <w:rStyle w:val="Hyperlink"/>
            <w:rFonts w:ascii="Akkurat Pro" w:hAnsi="Akkurat Pro" w:cs="Arial"/>
            <w:lang w:val="en-US"/>
          </w:rPr>
          <w:t>wilkhahn@maipr.com</w:t>
        </w:r>
      </w:hyperlink>
      <w:r>
        <w:rPr>
          <w:rFonts w:ascii="Akkurat Pro" w:hAnsi="Akkurat Pro" w:cs="Arial"/>
          <w:lang w:val="en-US"/>
        </w:rPr>
        <w:br/>
        <w:t>Cell</w:t>
      </w:r>
      <w:r>
        <w:rPr>
          <w:rFonts w:ascii="Akkurat Pro" w:hAnsi="Akkurat Pro" w:cs="Arial"/>
          <w:lang w:val="en-US"/>
        </w:rPr>
        <w:tab/>
        <w:t>+49 (0) 172 544 9975</w:t>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tab/>
      </w:r>
      <w:r>
        <w:rPr>
          <w:rFonts w:ascii="Akkurat Pro" w:hAnsi="Akkurat Pro" w:cs="Arial"/>
          <w:lang w:val="en-US"/>
        </w:rPr>
        <w:br/>
      </w:r>
      <w:hyperlink r:id="rId8" w:history="1">
        <w:r>
          <w:rPr>
            <w:rStyle w:val="Hyperlink"/>
            <w:rFonts w:ascii="Akkurat Pro" w:hAnsi="Akkurat Pro" w:cs="Arial"/>
            <w:lang w:val="en-US"/>
          </w:rPr>
          <w:t>press-service@wilkhahn.de</w:t>
        </w:r>
      </w:hyperlink>
    </w:p>
    <w:p w14:paraId="3D2E1788" w14:textId="77777777" w:rsidR="00E61B86" w:rsidRDefault="00E61B86" w:rsidP="00E61B86">
      <w:pPr>
        <w:rPr>
          <w:rStyle w:val="Hyperlink"/>
          <w:rFonts w:ascii="Akkurat Pro" w:hAnsi="Akkurat Pro" w:cs="Arial"/>
          <w:lang w:val="en-US"/>
        </w:rPr>
      </w:pPr>
    </w:p>
    <w:p w14:paraId="7DC6FABF" w14:textId="4E9FA324" w:rsidR="002612C4" w:rsidRPr="00755E7F" w:rsidRDefault="002612C4" w:rsidP="00E61B86">
      <w:pPr>
        <w:rPr>
          <w:rFonts w:ascii="Akkurat Pro" w:hAnsi="Akkurat Pro" w:cs="Arial"/>
          <w:lang w:val="nb-NO"/>
        </w:rPr>
      </w:pPr>
    </w:p>
    <w:sectPr w:rsidR="002612C4" w:rsidRPr="00755E7F" w:rsidSect="0050153A">
      <w:headerReference w:type="default" r:id="rId9"/>
      <w:type w:val="continuous"/>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D5796" w14:textId="77777777" w:rsidR="003C7D8B" w:rsidRDefault="003C7D8B" w:rsidP="000B15B8">
      <w:r>
        <w:separator/>
      </w:r>
    </w:p>
  </w:endnote>
  <w:endnote w:type="continuationSeparator" w:id="0">
    <w:p w14:paraId="001A5852" w14:textId="77777777" w:rsidR="003C7D8B" w:rsidRDefault="003C7D8B" w:rsidP="000B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5B0B5" w14:textId="77777777" w:rsidR="003C7D8B" w:rsidRDefault="003C7D8B" w:rsidP="000B15B8">
      <w:r>
        <w:separator/>
      </w:r>
    </w:p>
  </w:footnote>
  <w:footnote w:type="continuationSeparator" w:id="0">
    <w:p w14:paraId="26AA07DE" w14:textId="77777777" w:rsidR="003C7D8B" w:rsidRDefault="003C7D8B" w:rsidP="000B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FBB8" w14:textId="77777777" w:rsidR="00AA38B3" w:rsidRDefault="00AA38B3" w:rsidP="000B15B8">
    <w:pPr>
      <w:pStyle w:val="Kopfzeile"/>
      <w:jc w:val="right"/>
    </w:pPr>
    <w:r>
      <w:tab/>
    </w:r>
    <w:r>
      <w:rPr>
        <w:noProof/>
      </w:rPr>
      <w:drawing>
        <wp:inline distT="0" distB="0" distL="0" distR="0" wp14:anchorId="78D28BE7" wp14:editId="404E2643">
          <wp:extent cx="1752600" cy="315668"/>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3304"/>
    <w:rsid w:val="0000656E"/>
    <w:rsid w:val="0003067E"/>
    <w:rsid w:val="00030D50"/>
    <w:rsid w:val="0003431F"/>
    <w:rsid w:val="0003518F"/>
    <w:rsid w:val="00035B3E"/>
    <w:rsid w:val="000408E1"/>
    <w:rsid w:val="000466BD"/>
    <w:rsid w:val="000474D0"/>
    <w:rsid w:val="00052EB5"/>
    <w:rsid w:val="000713C3"/>
    <w:rsid w:val="0007213F"/>
    <w:rsid w:val="00072C60"/>
    <w:rsid w:val="00074BD9"/>
    <w:rsid w:val="000753A5"/>
    <w:rsid w:val="0008016B"/>
    <w:rsid w:val="00085172"/>
    <w:rsid w:val="00095F89"/>
    <w:rsid w:val="000B15B8"/>
    <w:rsid w:val="000B3B10"/>
    <w:rsid w:val="000B796F"/>
    <w:rsid w:val="000C0D2E"/>
    <w:rsid w:val="000C52D2"/>
    <w:rsid w:val="000D33AA"/>
    <w:rsid w:val="000E447D"/>
    <w:rsid w:val="000F0052"/>
    <w:rsid w:val="000F1BA1"/>
    <w:rsid w:val="00100231"/>
    <w:rsid w:val="00113D16"/>
    <w:rsid w:val="00121EEB"/>
    <w:rsid w:val="001253F2"/>
    <w:rsid w:val="00135137"/>
    <w:rsid w:val="001369F8"/>
    <w:rsid w:val="0014392D"/>
    <w:rsid w:val="00157BD2"/>
    <w:rsid w:val="00162EC1"/>
    <w:rsid w:val="00177D3F"/>
    <w:rsid w:val="00181449"/>
    <w:rsid w:val="00196124"/>
    <w:rsid w:val="001A005E"/>
    <w:rsid w:val="001C70B8"/>
    <w:rsid w:val="001D6E51"/>
    <w:rsid w:val="0020167B"/>
    <w:rsid w:val="00203B4A"/>
    <w:rsid w:val="00210172"/>
    <w:rsid w:val="00210BDD"/>
    <w:rsid w:val="00210D29"/>
    <w:rsid w:val="002123F3"/>
    <w:rsid w:val="00213347"/>
    <w:rsid w:val="00227036"/>
    <w:rsid w:val="00227DAF"/>
    <w:rsid w:val="00232554"/>
    <w:rsid w:val="00236005"/>
    <w:rsid w:val="00246856"/>
    <w:rsid w:val="00252B13"/>
    <w:rsid w:val="00257EC9"/>
    <w:rsid w:val="00260D55"/>
    <w:rsid w:val="002612C4"/>
    <w:rsid w:val="0026265E"/>
    <w:rsid w:val="0026775A"/>
    <w:rsid w:val="002678A7"/>
    <w:rsid w:val="00271081"/>
    <w:rsid w:val="0028145F"/>
    <w:rsid w:val="002823F1"/>
    <w:rsid w:val="00284E9C"/>
    <w:rsid w:val="00286A75"/>
    <w:rsid w:val="00287EC2"/>
    <w:rsid w:val="00292AE7"/>
    <w:rsid w:val="00294ACF"/>
    <w:rsid w:val="002C346F"/>
    <w:rsid w:val="002D6A77"/>
    <w:rsid w:val="002D6D5D"/>
    <w:rsid w:val="002F38CE"/>
    <w:rsid w:val="003215BD"/>
    <w:rsid w:val="00336F34"/>
    <w:rsid w:val="00350934"/>
    <w:rsid w:val="00350FBA"/>
    <w:rsid w:val="00370254"/>
    <w:rsid w:val="003702FD"/>
    <w:rsid w:val="00372FE9"/>
    <w:rsid w:val="003750D5"/>
    <w:rsid w:val="003A144D"/>
    <w:rsid w:val="003A2E8C"/>
    <w:rsid w:val="003A608B"/>
    <w:rsid w:val="003B08A1"/>
    <w:rsid w:val="003B71DE"/>
    <w:rsid w:val="003C076A"/>
    <w:rsid w:val="003C0B09"/>
    <w:rsid w:val="003C7D8B"/>
    <w:rsid w:val="003D296D"/>
    <w:rsid w:val="003F5156"/>
    <w:rsid w:val="004044DA"/>
    <w:rsid w:val="00411C09"/>
    <w:rsid w:val="004131F1"/>
    <w:rsid w:val="00424A0E"/>
    <w:rsid w:val="004405F3"/>
    <w:rsid w:val="00441320"/>
    <w:rsid w:val="004467B2"/>
    <w:rsid w:val="00446D04"/>
    <w:rsid w:val="004550A6"/>
    <w:rsid w:val="00455A5E"/>
    <w:rsid w:val="0047298A"/>
    <w:rsid w:val="004814ED"/>
    <w:rsid w:val="00492BFA"/>
    <w:rsid w:val="004949D5"/>
    <w:rsid w:val="004A0F46"/>
    <w:rsid w:val="004A1729"/>
    <w:rsid w:val="004A62A5"/>
    <w:rsid w:val="004D4491"/>
    <w:rsid w:val="004D60C4"/>
    <w:rsid w:val="004E239E"/>
    <w:rsid w:val="004E2641"/>
    <w:rsid w:val="004F31ED"/>
    <w:rsid w:val="0050153A"/>
    <w:rsid w:val="00506E12"/>
    <w:rsid w:val="00516192"/>
    <w:rsid w:val="00516A01"/>
    <w:rsid w:val="00522885"/>
    <w:rsid w:val="00526815"/>
    <w:rsid w:val="00535AFA"/>
    <w:rsid w:val="005414BA"/>
    <w:rsid w:val="00550B8C"/>
    <w:rsid w:val="00550DFC"/>
    <w:rsid w:val="00552431"/>
    <w:rsid w:val="00554861"/>
    <w:rsid w:val="005614B6"/>
    <w:rsid w:val="00563769"/>
    <w:rsid w:val="00570046"/>
    <w:rsid w:val="005801BF"/>
    <w:rsid w:val="005809E7"/>
    <w:rsid w:val="00596292"/>
    <w:rsid w:val="005A1408"/>
    <w:rsid w:val="005A7709"/>
    <w:rsid w:val="005A77BD"/>
    <w:rsid w:val="005B399A"/>
    <w:rsid w:val="005B5192"/>
    <w:rsid w:val="005B53F4"/>
    <w:rsid w:val="005C1F1B"/>
    <w:rsid w:val="005C57D2"/>
    <w:rsid w:val="005C7216"/>
    <w:rsid w:val="005D0067"/>
    <w:rsid w:val="005E2907"/>
    <w:rsid w:val="005E7031"/>
    <w:rsid w:val="005F766E"/>
    <w:rsid w:val="00610635"/>
    <w:rsid w:val="00620418"/>
    <w:rsid w:val="00621B86"/>
    <w:rsid w:val="00632FBC"/>
    <w:rsid w:val="00640AC9"/>
    <w:rsid w:val="00645DF0"/>
    <w:rsid w:val="006461BA"/>
    <w:rsid w:val="0065222C"/>
    <w:rsid w:val="006532EF"/>
    <w:rsid w:val="006533F6"/>
    <w:rsid w:val="006629F7"/>
    <w:rsid w:val="006634EE"/>
    <w:rsid w:val="00665A16"/>
    <w:rsid w:val="00667F62"/>
    <w:rsid w:val="00682E5C"/>
    <w:rsid w:val="00694725"/>
    <w:rsid w:val="006C229B"/>
    <w:rsid w:val="006C4E46"/>
    <w:rsid w:val="006E31B3"/>
    <w:rsid w:val="006E6D0B"/>
    <w:rsid w:val="006F5539"/>
    <w:rsid w:val="006F64AB"/>
    <w:rsid w:val="007021CD"/>
    <w:rsid w:val="007049B9"/>
    <w:rsid w:val="00704E2E"/>
    <w:rsid w:val="00705B57"/>
    <w:rsid w:val="00720200"/>
    <w:rsid w:val="00720384"/>
    <w:rsid w:val="00727058"/>
    <w:rsid w:val="00731967"/>
    <w:rsid w:val="00737125"/>
    <w:rsid w:val="00740DB3"/>
    <w:rsid w:val="00755E7F"/>
    <w:rsid w:val="00760A01"/>
    <w:rsid w:val="00764AE1"/>
    <w:rsid w:val="0076591B"/>
    <w:rsid w:val="007715BE"/>
    <w:rsid w:val="00771EC0"/>
    <w:rsid w:val="00774AB6"/>
    <w:rsid w:val="007777FF"/>
    <w:rsid w:val="00777F59"/>
    <w:rsid w:val="0078709A"/>
    <w:rsid w:val="007A0568"/>
    <w:rsid w:val="007A421E"/>
    <w:rsid w:val="007B20D8"/>
    <w:rsid w:val="007B4146"/>
    <w:rsid w:val="007C549D"/>
    <w:rsid w:val="007D671C"/>
    <w:rsid w:val="007D73F4"/>
    <w:rsid w:val="007F55A4"/>
    <w:rsid w:val="007F71EE"/>
    <w:rsid w:val="00805241"/>
    <w:rsid w:val="00806019"/>
    <w:rsid w:val="00820243"/>
    <w:rsid w:val="00820EB6"/>
    <w:rsid w:val="00827E73"/>
    <w:rsid w:val="008422F2"/>
    <w:rsid w:val="00847E30"/>
    <w:rsid w:val="008501CC"/>
    <w:rsid w:val="008534E6"/>
    <w:rsid w:val="008756D1"/>
    <w:rsid w:val="008947FD"/>
    <w:rsid w:val="008A6BD4"/>
    <w:rsid w:val="008B5B33"/>
    <w:rsid w:val="008B6C36"/>
    <w:rsid w:val="008B7716"/>
    <w:rsid w:val="008D0A3D"/>
    <w:rsid w:val="008D4D7A"/>
    <w:rsid w:val="008E1670"/>
    <w:rsid w:val="008E35A5"/>
    <w:rsid w:val="008F1577"/>
    <w:rsid w:val="009052AB"/>
    <w:rsid w:val="00912872"/>
    <w:rsid w:val="0092112B"/>
    <w:rsid w:val="0092267B"/>
    <w:rsid w:val="009239E8"/>
    <w:rsid w:val="009250CA"/>
    <w:rsid w:val="0092563D"/>
    <w:rsid w:val="00933A31"/>
    <w:rsid w:val="0096080D"/>
    <w:rsid w:val="0096139C"/>
    <w:rsid w:val="00965387"/>
    <w:rsid w:val="0097262D"/>
    <w:rsid w:val="00972797"/>
    <w:rsid w:val="009729E0"/>
    <w:rsid w:val="00981027"/>
    <w:rsid w:val="0098341E"/>
    <w:rsid w:val="00993165"/>
    <w:rsid w:val="00996C2D"/>
    <w:rsid w:val="0099787E"/>
    <w:rsid w:val="009C1A76"/>
    <w:rsid w:val="009D6AEC"/>
    <w:rsid w:val="009E0C91"/>
    <w:rsid w:val="009E7153"/>
    <w:rsid w:val="009F08B7"/>
    <w:rsid w:val="009F1E28"/>
    <w:rsid w:val="009F4509"/>
    <w:rsid w:val="00A04247"/>
    <w:rsid w:val="00A04321"/>
    <w:rsid w:val="00A06A5E"/>
    <w:rsid w:val="00A10AB5"/>
    <w:rsid w:val="00A13A6D"/>
    <w:rsid w:val="00A208D5"/>
    <w:rsid w:val="00A23642"/>
    <w:rsid w:val="00A24AC9"/>
    <w:rsid w:val="00A25F89"/>
    <w:rsid w:val="00A3694B"/>
    <w:rsid w:val="00A42695"/>
    <w:rsid w:val="00A470B7"/>
    <w:rsid w:val="00A507F1"/>
    <w:rsid w:val="00A51D1C"/>
    <w:rsid w:val="00A5210A"/>
    <w:rsid w:val="00A65E8A"/>
    <w:rsid w:val="00A66FFC"/>
    <w:rsid w:val="00A71D48"/>
    <w:rsid w:val="00A8447B"/>
    <w:rsid w:val="00A963E1"/>
    <w:rsid w:val="00A976A9"/>
    <w:rsid w:val="00AA38B3"/>
    <w:rsid w:val="00AA4335"/>
    <w:rsid w:val="00AA69BA"/>
    <w:rsid w:val="00AC43ED"/>
    <w:rsid w:val="00AC6126"/>
    <w:rsid w:val="00AD541A"/>
    <w:rsid w:val="00AE593E"/>
    <w:rsid w:val="00B02734"/>
    <w:rsid w:val="00B23BF4"/>
    <w:rsid w:val="00B23C5B"/>
    <w:rsid w:val="00B23E24"/>
    <w:rsid w:val="00B33CA0"/>
    <w:rsid w:val="00B42E9A"/>
    <w:rsid w:val="00B475B0"/>
    <w:rsid w:val="00B50127"/>
    <w:rsid w:val="00B560E6"/>
    <w:rsid w:val="00B604B5"/>
    <w:rsid w:val="00B6253E"/>
    <w:rsid w:val="00B641E2"/>
    <w:rsid w:val="00B90A30"/>
    <w:rsid w:val="00B9766B"/>
    <w:rsid w:val="00BA1F2F"/>
    <w:rsid w:val="00BA4EB2"/>
    <w:rsid w:val="00BA6537"/>
    <w:rsid w:val="00BB3F03"/>
    <w:rsid w:val="00BC07BB"/>
    <w:rsid w:val="00BC361C"/>
    <w:rsid w:val="00BD410B"/>
    <w:rsid w:val="00BD4282"/>
    <w:rsid w:val="00BD538F"/>
    <w:rsid w:val="00BE2EB1"/>
    <w:rsid w:val="00BE33F2"/>
    <w:rsid w:val="00BE6B57"/>
    <w:rsid w:val="00BE70AA"/>
    <w:rsid w:val="00BF29D4"/>
    <w:rsid w:val="00BF4606"/>
    <w:rsid w:val="00BF5D35"/>
    <w:rsid w:val="00C11AE9"/>
    <w:rsid w:val="00C122B5"/>
    <w:rsid w:val="00C22AFA"/>
    <w:rsid w:val="00C244FA"/>
    <w:rsid w:val="00C30FEC"/>
    <w:rsid w:val="00C350DC"/>
    <w:rsid w:val="00C47E71"/>
    <w:rsid w:val="00C54AA4"/>
    <w:rsid w:val="00C77090"/>
    <w:rsid w:val="00C84766"/>
    <w:rsid w:val="00C85AED"/>
    <w:rsid w:val="00C90C35"/>
    <w:rsid w:val="00C94877"/>
    <w:rsid w:val="00C95BBF"/>
    <w:rsid w:val="00C971EA"/>
    <w:rsid w:val="00CA1D19"/>
    <w:rsid w:val="00CC1A35"/>
    <w:rsid w:val="00CC257D"/>
    <w:rsid w:val="00CD2127"/>
    <w:rsid w:val="00CE2DC2"/>
    <w:rsid w:val="00CF025C"/>
    <w:rsid w:val="00CF0E03"/>
    <w:rsid w:val="00CF5880"/>
    <w:rsid w:val="00D009A5"/>
    <w:rsid w:val="00D07A29"/>
    <w:rsid w:val="00D236AA"/>
    <w:rsid w:val="00D272A5"/>
    <w:rsid w:val="00D364E3"/>
    <w:rsid w:val="00D369C3"/>
    <w:rsid w:val="00D426E1"/>
    <w:rsid w:val="00D45EC1"/>
    <w:rsid w:val="00D60A15"/>
    <w:rsid w:val="00D631DC"/>
    <w:rsid w:val="00D716AF"/>
    <w:rsid w:val="00D719B0"/>
    <w:rsid w:val="00D83BD2"/>
    <w:rsid w:val="00D84A1B"/>
    <w:rsid w:val="00D903DC"/>
    <w:rsid w:val="00D90B75"/>
    <w:rsid w:val="00D97C66"/>
    <w:rsid w:val="00DA4DCC"/>
    <w:rsid w:val="00DB0E5C"/>
    <w:rsid w:val="00DC2A61"/>
    <w:rsid w:val="00DC328B"/>
    <w:rsid w:val="00DD147F"/>
    <w:rsid w:val="00DD7D8A"/>
    <w:rsid w:val="00DE7E3B"/>
    <w:rsid w:val="00DF79C2"/>
    <w:rsid w:val="00E062CE"/>
    <w:rsid w:val="00E07B51"/>
    <w:rsid w:val="00E16412"/>
    <w:rsid w:val="00E1712A"/>
    <w:rsid w:val="00E24DDA"/>
    <w:rsid w:val="00E457F9"/>
    <w:rsid w:val="00E47C9E"/>
    <w:rsid w:val="00E51B6B"/>
    <w:rsid w:val="00E54BEB"/>
    <w:rsid w:val="00E61B86"/>
    <w:rsid w:val="00E64BBD"/>
    <w:rsid w:val="00E64E4D"/>
    <w:rsid w:val="00E664B5"/>
    <w:rsid w:val="00E70390"/>
    <w:rsid w:val="00E70660"/>
    <w:rsid w:val="00E76C3A"/>
    <w:rsid w:val="00EA2278"/>
    <w:rsid w:val="00EA6C18"/>
    <w:rsid w:val="00EC4764"/>
    <w:rsid w:val="00EC6EC8"/>
    <w:rsid w:val="00EE22F4"/>
    <w:rsid w:val="00F11871"/>
    <w:rsid w:val="00F12905"/>
    <w:rsid w:val="00F161A7"/>
    <w:rsid w:val="00F217A8"/>
    <w:rsid w:val="00F249F8"/>
    <w:rsid w:val="00F2600C"/>
    <w:rsid w:val="00F40E2D"/>
    <w:rsid w:val="00F47395"/>
    <w:rsid w:val="00F514E0"/>
    <w:rsid w:val="00F51C59"/>
    <w:rsid w:val="00F535E1"/>
    <w:rsid w:val="00F70294"/>
    <w:rsid w:val="00F72DC5"/>
    <w:rsid w:val="00F82ED2"/>
    <w:rsid w:val="00F90EE1"/>
    <w:rsid w:val="00F9526D"/>
    <w:rsid w:val="00F963D3"/>
    <w:rsid w:val="00FA1927"/>
    <w:rsid w:val="00FA1A2A"/>
    <w:rsid w:val="00FB1323"/>
    <w:rsid w:val="00FC4DD7"/>
    <w:rsid w:val="00FD4087"/>
    <w:rsid w:val="00FD6916"/>
    <w:rsid w:val="00FE3B56"/>
    <w:rsid w:val="00FE466A"/>
    <w:rsid w:val="00FE5286"/>
    <w:rsid w:val="00FF2A60"/>
    <w:rsid w:val="00FF3289"/>
    <w:rsid w:val="00FF743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B143A"/>
  <w15:docId w15:val="{9334CB44-8FD7-074B-97D7-77845B8F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BF4606"/>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620418"/>
    <w:rPr>
      <w:sz w:val="16"/>
      <w:szCs w:val="16"/>
    </w:rPr>
  </w:style>
  <w:style w:type="paragraph" w:styleId="Kommentartext">
    <w:name w:val="annotation text"/>
    <w:basedOn w:val="Standard"/>
    <w:link w:val="KommentartextZchn"/>
    <w:uiPriority w:val="99"/>
    <w:semiHidden/>
    <w:unhideWhenUsed/>
    <w:rsid w:val="00620418"/>
    <w:rPr>
      <w:sz w:val="20"/>
      <w:szCs w:val="20"/>
    </w:rPr>
  </w:style>
  <w:style w:type="character" w:customStyle="1" w:styleId="KommentartextZchn">
    <w:name w:val="Kommentartext Zchn"/>
    <w:basedOn w:val="Absatz-Standardschriftart"/>
    <w:link w:val="Kommentartext"/>
    <w:uiPriority w:val="99"/>
    <w:semiHidden/>
    <w:rsid w:val="0062041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20418"/>
    <w:rPr>
      <w:b/>
      <w:bCs/>
    </w:rPr>
  </w:style>
  <w:style w:type="character" w:customStyle="1" w:styleId="KommentarthemaZchn">
    <w:name w:val="Kommentarthema Zchn"/>
    <w:basedOn w:val="KommentartextZchn"/>
    <w:link w:val="Kommentarthema"/>
    <w:uiPriority w:val="99"/>
    <w:semiHidden/>
    <w:rsid w:val="00620418"/>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50975">
      <w:bodyDiv w:val="1"/>
      <w:marLeft w:val="0"/>
      <w:marRight w:val="0"/>
      <w:marTop w:val="0"/>
      <w:marBottom w:val="0"/>
      <w:divBdr>
        <w:top w:val="none" w:sz="0" w:space="0" w:color="auto"/>
        <w:left w:val="none" w:sz="0" w:space="0" w:color="auto"/>
        <w:bottom w:val="none" w:sz="0" w:space="0" w:color="auto"/>
        <w:right w:val="none" w:sz="0" w:space="0" w:color="auto"/>
      </w:divBdr>
      <w:divsChild>
        <w:div w:id="673141861">
          <w:marLeft w:val="0"/>
          <w:marRight w:val="0"/>
          <w:marTop w:val="0"/>
          <w:marBottom w:val="0"/>
          <w:divBdr>
            <w:top w:val="none" w:sz="0" w:space="0" w:color="auto"/>
            <w:left w:val="none" w:sz="0" w:space="0" w:color="auto"/>
            <w:bottom w:val="none" w:sz="0" w:space="0" w:color="auto"/>
            <w:right w:val="none" w:sz="0" w:space="0" w:color="auto"/>
          </w:divBdr>
        </w:div>
        <w:div w:id="1022629717">
          <w:marLeft w:val="0"/>
          <w:marRight w:val="0"/>
          <w:marTop w:val="0"/>
          <w:marBottom w:val="0"/>
          <w:divBdr>
            <w:top w:val="none" w:sz="0" w:space="0" w:color="auto"/>
            <w:left w:val="none" w:sz="0" w:space="0" w:color="auto"/>
            <w:bottom w:val="none" w:sz="0" w:space="0" w:color="auto"/>
            <w:right w:val="none" w:sz="0" w:space="0" w:color="auto"/>
          </w:divBdr>
        </w:div>
      </w:divsChild>
    </w:div>
    <w:div w:id="623074411">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222597659">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598444928">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 w:id="21161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service@wilkhahn.de" TargetMode="External"/><Relationship Id="rId3" Type="http://schemas.openxmlformats.org/officeDocument/2006/relationships/webSettings" Target="webSettings.xml"/><Relationship Id="rId7" Type="http://schemas.openxmlformats.org/officeDocument/2006/relationships/hyperlink" Target="mailto:wilkhahn@maip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unzig-grad.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6069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7018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Office Konto HB2019</cp:lastModifiedBy>
  <cp:revision>8</cp:revision>
  <cp:lastPrinted>2022-03-11T13:25:00Z</cp:lastPrinted>
  <dcterms:created xsi:type="dcterms:W3CDTF">2022-04-11T09:32:00Z</dcterms:created>
  <dcterms:modified xsi:type="dcterms:W3CDTF">2022-04-25T08:05:00Z</dcterms:modified>
  <cp:category/>
</cp:coreProperties>
</file>