
<file path=[Content_Types].xml><?xml version="1.0" encoding="utf-8"?>
<Types xmlns="http://schemas.openxmlformats.org/package/2006/content-types">
  <Default Extension="jpeg" ContentType="image/jpeg"/>
  <Default Extension="jp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3B6C724F" w14:textId="4396ADF7" w:rsidR="000940E3" w:rsidRPr="00F31231" w:rsidRDefault="000940E3" w:rsidP="00F31231">
      <w:pPr>
        <w:spacing w:line="276" w:lineRule="auto"/>
        <w:rPr>
          <w:rFonts w:ascii="Akkurat Pro" w:hAnsi="Akkurat Pro" w:cs="Arial"/>
          <w:b/>
          <w:bCs/>
          <w:kern w:val="36"/>
          <w:sz w:val="32"/>
          <w:szCs w:val="32"/>
        </w:rPr>
      </w:pPr>
      <w:r>
        <w:rPr>
          <w:rFonts w:ascii="Akkurat Pro" w:hAnsi="Akkurat Pro" w:cs="Arial"/>
          <w:b/>
          <w:bCs/>
          <w:kern w:val="36"/>
          <w:sz w:val="32"/>
          <w:szCs w:val="32"/>
          <w:lang w:val="en-US"/>
        </w:rPr>
        <w:t>Press release 10/2025</w:t>
      </w:r>
    </w:p>
    <w:p w14:paraId="4A6A1644" w14:textId="171BFEDC" w:rsidR="000940E3" w:rsidRPr="00F31231" w:rsidRDefault="00410E69" w:rsidP="000940E3">
      <w:pPr>
        <w:rPr>
          <w:rFonts w:ascii="Akkurat Pro" w:hAnsi="Akkurat Pro" w:cs="Arial"/>
          <w:kern w:val="36"/>
        </w:rPr>
      </w:pPr>
      <w:r>
        <w:rPr>
          <w:rFonts w:ascii="Akkurat Pro" w:hAnsi="Akkurat Pro" w:cs="Arial"/>
          <w:kern w:val="36"/>
          <w:lang w:val="en-US"/>
        </w:rPr>
        <w:t>We kindly ask you to respect the embargo until October 15, 2025</w:t>
      </w:r>
    </w:p>
    <w:p w14:paraId="546AD87E" w14:textId="77777777" w:rsidR="007C644F" w:rsidRPr="00A70579" w:rsidRDefault="007C644F" w:rsidP="000940E3">
      <w:pPr>
        <w:rPr>
          <w:rFonts w:ascii="Arial" w:hAnsi="Arial" w:cs="Arial"/>
          <w:sz w:val="28"/>
          <w:szCs w:val="28"/>
        </w:rPr>
      </w:pPr>
    </w:p>
    <w:p w14:paraId="642D03FE" w14:textId="77777777" w:rsidR="00A70579" w:rsidRDefault="00A70579" w:rsidP="00A70579">
      <w:pPr>
        <w:rPr>
          <w:rFonts w:ascii="Arial" w:hAnsi="Arial" w:cs="Arial"/>
          <w:b/>
          <w:bCs/>
          <w:sz w:val="28"/>
          <w:szCs w:val="28"/>
        </w:rPr>
      </w:pPr>
    </w:p>
    <w:p w14:paraId="5123F552" w14:textId="0A651D98" w:rsidR="00A70579" w:rsidRPr="00164005" w:rsidRDefault="003A7457" w:rsidP="00A70579">
      <w:pPr>
        <w:rPr>
          <w:rFonts w:ascii="Akkurat Pro" w:hAnsi="Akkurat Pro" w:cs="Arial"/>
          <w:b/>
          <w:bCs/>
          <w:kern w:val="36"/>
          <w:sz w:val="36"/>
          <w:szCs w:val="36"/>
          <w:lang w:val="en-US"/>
        </w:rPr>
      </w:pPr>
      <w:proofErr w:type="spellStart"/>
      <w:r w:rsidRPr="00164005">
        <w:rPr>
          <w:rFonts w:ascii="Akkurat Pro" w:hAnsi="Akkurat Pro" w:cs="Arial"/>
          <w:b/>
          <w:bCs/>
          <w:kern w:val="36"/>
          <w:sz w:val="36"/>
          <w:szCs w:val="36"/>
          <w:lang w:val="en-US"/>
        </w:rPr>
        <w:t>Wilkhahn’s</w:t>
      </w:r>
      <w:proofErr w:type="spellEnd"/>
      <w:r w:rsidRPr="00164005">
        <w:rPr>
          <w:rFonts w:ascii="Akkurat Pro" w:hAnsi="Akkurat Pro" w:cs="Arial"/>
          <w:b/>
          <w:bCs/>
          <w:kern w:val="36"/>
          <w:sz w:val="36"/>
          <w:szCs w:val="36"/>
          <w:lang w:val="en-US"/>
        </w:rPr>
        <w:t xml:space="preserve"> </w:t>
      </w:r>
      <w:proofErr w:type="spellStart"/>
      <w:r w:rsidRPr="00164005">
        <w:rPr>
          <w:rFonts w:ascii="Akkurat Pro" w:hAnsi="Akkurat Pro" w:cs="Arial"/>
          <w:b/>
          <w:bCs/>
          <w:kern w:val="36"/>
          <w:sz w:val="36"/>
          <w:szCs w:val="36"/>
          <w:lang w:val="en-US"/>
        </w:rPr>
        <w:t>WiChair</w:t>
      </w:r>
      <w:proofErr w:type="spellEnd"/>
    </w:p>
    <w:p w14:paraId="02EA4C8E" w14:textId="70AAB2AD" w:rsidR="00972CCA" w:rsidRPr="00164005" w:rsidRDefault="00164005" w:rsidP="00A70579">
      <w:pPr>
        <w:rPr>
          <w:rFonts w:ascii="Akkurat Pro" w:hAnsi="Akkurat Pro" w:cs="Arial"/>
          <w:kern w:val="36"/>
          <w:sz w:val="36"/>
          <w:szCs w:val="36"/>
          <w:lang w:val="en-US"/>
        </w:rPr>
      </w:pPr>
      <w:r w:rsidRPr="00164005">
        <w:rPr>
          <w:rFonts w:ascii="Akkurat Pro" w:hAnsi="Akkurat Pro" w:cs="Arial"/>
          <w:kern w:val="36"/>
          <w:sz w:val="36"/>
          <w:szCs w:val="36"/>
          <w:lang w:val="en-US"/>
        </w:rPr>
        <w:t>A chair full of surprises</w:t>
      </w:r>
    </w:p>
    <w:p w14:paraId="27479667" w14:textId="77777777" w:rsidR="00972CCA" w:rsidRDefault="00972CCA" w:rsidP="7E0259EA">
      <w:pPr>
        <w:spacing w:line="276" w:lineRule="auto"/>
        <w:rPr>
          <w:rFonts w:ascii="Arial" w:hAnsi="Arial" w:cs="Arial"/>
          <w:b/>
          <w:bCs/>
          <w:sz w:val="36"/>
          <w:szCs w:val="36"/>
          <w:lang w:val="en-US"/>
        </w:rPr>
      </w:pPr>
    </w:p>
    <w:p w14:paraId="0A69D192" w14:textId="5644C508" w:rsidR="00303BC0" w:rsidRDefault="00C311B7" w:rsidP="7E0259EA">
      <w:pPr>
        <w:spacing w:line="276" w:lineRule="auto"/>
        <w:rPr>
          <w:rFonts w:ascii="Akkurat Pro" w:eastAsiaTheme="minorEastAsia" w:hAnsi="Akkurat Pro" w:cs="Arial"/>
          <w:b/>
          <w:bCs/>
          <w:kern w:val="2"/>
          <w:sz w:val="22"/>
          <w:szCs w:val="22"/>
          <w14:ligatures w14:val="standardContextual"/>
        </w:rPr>
      </w:pPr>
      <w:proofErr w:type="spellStart"/>
      <w:r>
        <w:rPr>
          <w:rFonts w:ascii="Akkurat Pro" w:eastAsiaTheme="minorEastAsia" w:hAnsi="Akkurat Pro" w:cs="Arial"/>
          <w:b/>
          <w:bCs/>
          <w:sz w:val="22"/>
          <w:szCs w:val="22"/>
          <w:lang w:val="en-US"/>
        </w:rPr>
        <w:t>Wilkhahn’s</w:t>
      </w:r>
      <w:proofErr w:type="spellEnd"/>
      <w:r>
        <w:rPr>
          <w:rFonts w:ascii="Akkurat Pro" w:eastAsiaTheme="minorEastAsia" w:hAnsi="Akkurat Pro" w:cs="Arial"/>
          <w:b/>
          <w:bCs/>
          <w:sz w:val="22"/>
          <w:szCs w:val="22"/>
          <w:lang w:val="en-US"/>
        </w:rPr>
        <w:t xml:space="preserve"> new task chair is immediately impressive for its minimalist, round and inviting design. But </w:t>
      </w:r>
      <w:r>
        <w:rPr>
          <w:rFonts w:ascii="Akkurat Pro" w:eastAsiaTheme="minorEastAsia" w:hAnsi="Akkurat Pro" w:cs="Arial"/>
          <w:b/>
          <w:bCs/>
          <w:kern w:val="2"/>
          <w:sz w:val="22"/>
          <w:szCs w:val="22"/>
          <w:lang w:val="en-US"/>
          <w14:ligatures w14:val="standardContextual"/>
        </w:rPr>
        <w:t xml:space="preserve">people sitting on the </w:t>
      </w:r>
      <w:proofErr w:type="spellStart"/>
      <w:r>
        <w:rPr>
          <w:rFonts w:ascii="Akkurat Pro" w:eastAsiaTheme="minorEastAsia" w:hAnsi="Akkurat Pro" w:cs="Arial"/>
          <w:b/>
          <w:bCs/>
          <w:kern w:val="2"/>
          <w:sz w:val="22"/>
          <w:szCs w:val="22"/>
          <w:lang w:val="en-US"/>
          <w14:ligatures w14:val="standardContextual"/>
        </w:rPr>
        <w:t>WiChair</w:t>
      </w:r>
      <w:proofErr w:type="spellEnd"/>
      <w:r>
        <w:rPr>
          <w:rFonts w:ascii="Akkurat Pro" w:eastAsiaTheme="minorEastAsia" w:hAnsi="Akkurat Pro" w:cs="Arial"/>
          <w:b/>
          <w:bCs/>
          <w:kern w:val="2"/>
          <w:sz w:val="22"/>
          <w:szCs w:val="22"/>
          <w:lang w:val="en-US"/>
          <w14:ligatures w14:val="standardContextual"/>
        </w:rPr>
        <w:t>, immediately</w:t>
      </w:r>
      <w:r>
        <w:rPr>
          <w:rFonts w:ascii="Akkurat Pro" w:eastAsiaTheme="minorEastAsia" w:hAnsi="Akkurat Pro" w:cs="Arial"/>
          <w:b/>
          <w:bCs/>
          <w:sz w:val="22"/>
          <w:szCs w:val="22"/>
          <w:lang w:val="en-US"/>
        </w:rPr>
        <w:t xml:space="preserve"> realize </w:t>
      </w:r>
      <w:r>
        <w:rPr>
          <w:rFonts w:ascii="Akkurat Pro" w:eastAsiaTheme="minorEastAsia" w:hAnsi="Akkurat Pro" w:cs="Arial"/>
          <w:b/>
          <w:bCs/>
          <w:kern w:val="2"/>
          <w:sz w:val="22"/>
          <w:szCs w:val="22"/>
          <w:lang w:val="en-US"/>
          <w14:ligatures w14:val="standardContextual"/>
        </w:rPr>
        <w:t xml:space="preserve">that </w:t>
      </w:r>
      <w:r>
        <w:rPr>
          <w:rFonts w:ascii="Akkurat Pro" w:eastAsiaTheme="minorEastAsia" w:hAnsi="Akkurat Pro" w:cs="Arial"/>
          <w:b/>
          <w:bCs/>
          <w:sz w:val="22"/>
          <w:szCs w:val="22"/>
          <w:lang w:val="en-US"/>
        </w:rPr>
        <w:t>it’s capable of way more.</w:t>
      </w:r>
      <w:r>
        <w:rPr>
          <w:rFonts w:ascii="Akkurat Pro" w:eastAsiaTheme="minorEastAsia" w:hAnsi="Akkurat Pro" w:cs="Arial"/>
          <w:b/>
          <w:bCs/>
          <w:kern w:val="2"/>
          <w:sz w:val="22"/>
          <w:szCs w:val="22"/>
          <w:lang w:val="en-US"/>
          <w14:ligatures w14:val="standardContextual"/>
        </w:rPr>
        <w:t xml:space="preserve"> Because it’s slightly springy, so responds directly to any movements they make. The distinctive curved steel bracket enables such exceptional comfort. This component makes three-dimensional movement the most natural thing in the world. And it </w:t>
      </w:r>
      <w:r w:rsidR="00B07DE2">
        <w:rPr>
          <w:rFonts w:ascii="Akkurat Pro" w:eastAsiaTheme="minorEastAsia" w:hAnsi="Akkurat Pro" w:cs="Arial"/>
          <w:b/>
          <w:bCs/>
          <w:kern w:val="2"/>
          <w:sz w:val="22"/>
          <w:szCs w:val="22"/>
          <w:lang w:val="en-US"/>
          <w14:ligatures w14:val="standardContextual"/>
        </w:rPr>
        <w:t>turns</w:t>
      </w:r>
      <w:r>
        <w:rPr>
          <w:rFonts w:ascii="Akkurat Pro" w:eastAsiaTheme="minorEastAsia" w:hAnsi="Akkurat Pro" w:cs="Arial"/>
          <w:b/>
          <w:bCs/>
          <w:kern w:val="2"/>
          <w:sz w:val="22"/>
          <w:szCs w:val="22"/>
          <w:lang w:val="en-US"/>
          <w14:ligatures w14:val="standardContextual"/>
        </w:rPr>
        <w:t xml:space="preserve"> the chair </w:t>
      </w:r>
      <w:r w:rsidR="00B07DE2">
        <w:rPr>
          <w:rFonts w:ascii="Akkurat Pro" w:eastAsiaTheme="minorEastAsia" w:hAnsi="Akkurat Pro" w:cs="Arial"/>
          <w:b/>
          <w:bCs/>
          <w:kern w:val="2"/>
          <w:sz w:val="22"/>
          <w:szCs w:val="22"/>
          <w:lang w:val="en-US"/>
          <w14:ligatures w14:val="standardContextual"/>
        </w:rPr>
        <w:t xml:space="preserve">into </w:t>
      </w:r>
      <w:r>
        <w:rPr>
          <w:rFonts w:ascii="Akkurat Pro" w:eastAsiaTheme="minorEastAsia" w:hAnsi="Akkurat Pro" w:cs="Arial"/>
          <w:b/>
          <w:bCs/>
          <w:kern w:val="2"/>
          <w:sz w:val="22"/>
          <w:szCs w:val="22"/>
          <w:lang w:val="en-US"/>
          <w14:ligatures w14:val="standardContextual"/>
        </w:rPr>
        <w:t xml:space="preserve">a very pleasant day-to-day companion. In offices, studios or home workspaces, the </w:t>
      </w:r>
      <w:proofErr w:type="spellStart"/>
      <w:r>
        <w:rPr>
          <w:rFonts w:ascii="Akkurat Pro" w:eastAsiaTheme="minorEastAsia" w:hAnsi="Akkurat Pro" w:cs="Arial"/>
          <w:b/>
          <w:bCs/>
          <w:kern w:val="2"/>
          <w:sz w:val="22"/>
          <w:szCs w:val="22"/>
          <w:lang w:val="en-US"/>
          <w14:ligatures w14:val="standardContextual"/>
        </w:rPr>
        <w:t>WiChair</w:t>
      </w:r>
      <w:proofErr w:type="spellEnd"/>
      <w:r>
        <w:rPr>
          <w:rFonts w:ascii="Akkurat Pro" w:eastAsiaTheme="minorEastAsia" w:hAnsi="Akkurat Pro" w:cs="Arial"/>
          <w:b/>
          <w:bCs/>
          <w:kern w:val="2"/>
          <w:sz w:val="22"/>
          <w:szCs w:val="22"/>
          <w:lang w:val="en-US"/>
          <w14:ligatures w14:val="standardContextual"/>
        </w:rPr>
        <w:t xml:space="preserve"> marries dynamic sitting and freedom of movement with a crisp, long-lasting design and sustainable materials.</w:t>
      </w:r>
    </w:p>
    <w:p w14:paraId="257BEA24" w14:textId="77777777" w:rsidR="00B60167" w:rsidRPr="00A70579" w:rsidRDefault="00B60167" w:rsidP="00CC1AB5">
      <w:pPr>
        <w:spacing w:line="276" w:lineRule="auto"/>
        <w:rPr>
          <w:rFonts w:ascii="Arial" w:hAnsi="Arial" w:cs="Arial"/>
          <w:b/>
          <w:bCs/>
          <w:sz w:val="22"/>
          <w:szCs w:val="22"/>
        </w:rPr>
      </w:pPr>
    </w:p>
    <w:p w14:paraId="1BD72773" w14:textId="14CE4B62" w:rsidR="00096E96" w:rsidRPr="00096E96" w:rsidRDefault="00096E96" w:rsidP="00096E96">
      <w:pPr>
        <w:pStyle w:val="StandardWeb"/>
        <w:rPr>
          <w:rFonts w:ascii="Akkurat Pro" w:hAnsi="Akkurat Pro" w:cs="Arial"/>
          <w:b/>
          <w:bCs/>
          <w:kern w:val="36"/>
          <w:sz w:val="22"/>
          <w:szCs w:val="22"/>
        </w:rPr>
      </w:pPr>
      <w:r>
        <w:rPr>
          <w:rFonts w:ascii="Akkurat Pro" w:hAnsi="Akkurat Pro" w:cs="Arial"/>
          <w:b/>
          <w:bCs/>
          <w:kern w:val="36"/>
          <w:sz w:val="22"/>
          <w:szCs w:val="22"/>
          <w:lang w:val="en-US"/>
        </w:rPr>
        <w:t xml:space="preserve">Bad </w:t>
      </w:r>
      <w:proofErr w:type="spellStart"/>
      <w:r>
        <w:rPr>
          <w:rFonts w:ascii="Akkurat Pro" w:hAnsi="Akkurat Pro" w:cs="Arial"/>
          <w:b/>
          <w:bCs/>
          <w:kern w:val="36"/>
          <w:sz w:val="22"/>
          <w:szCs w:val="22"/>
          <w:lang w:val="en-US"/>
        </w:rPr>
        <w:t>Münder</w:t>
      </w:r>
      <w:proofErr w:type="spellEnd"/>
      <w:r>
        <w:rPr>
          <w:rFonts w:ascii="Akkurat Pro" w:hAnsi="Akkurat Pro" w:cs="Arial"/>
          <w:b/>
          <w:bCs/>
          <w:kern w:val="36"/>
          <w:sz w:val="22"/>
          <w:szCs w:val="22"/>
          <w:lang w:val="en-US"/>
        </w:rPr>
        <w:t xml:space="preserve">, </w:t>
      </w:r>
      <w:r w:rsidR="00A16499">
        <w:rPr>
          <w:rFonts w:ascii="Akkurat Pro" w:hAnsi="Akkurat Pro" w:cs="Arial"/>
          <w:b/>
          <w:bCs/>
          <w:kern w:val="36"/>
          <w:sz w:val="22"/>
          <w:szCs w:val="22"/>
          <w:lang w:val="en-US"/>
        </w:rPr>
        <w:t>October</w:t>
      </w:r>
      <w:r>
        <w:rPr>
          <w:rFonts w:ascii="Akkurat Pro" w:hAnsi="Akkurat Pro" w:cs="Arial"/>
          <w:b/>
          <w:bCs/>
          <w:kern w:val="36"/>
          <w:sz w:val="22"/>
          <w:szCs w:val="22"/>
          <w:lang w:val="en-US"/>
        </w:rPr>
        <w:t xml:space="preserve"> 2025.</w:t>
      </w:r>
      <w:r>
        <w:rPr>
          <w:rFonts w:ascii="Akkurat Pro" w:hAnsi="Akkurat Pro" w:cs="Arial"/>
          <w:kern w:val="36"/>
          <w:sz w:val="22"/>
          <w:szCs w:val="22"/>
          <w:lang w:val="en-US"/>
        </w:rPr>
        <w:t xml:space="preserve"> </w:t>
      </w:r>
      <w:proofErr w:type="spellStart"/>
      <w:r>
        <w:rPr>
          <w:rFonts w:ascii="Akkurat Pro" w:hAnsi="Akkurat Pro" w:cs="Arial"/>
          <w:kern w:val="36"/>
          <w:sz w:val="22"/>
          <w:szCs w:val="22"/>
          <w:lang w:val="en-US"/>
        </w:rPr>
        <w:t>Wilkhahn</w:t>
      </w:r>
      <w:proofErr w:type="spellEnd"/>
      <w:r>
        <w:rPr>
          <w:rFonts w:ascii="Akkurat Pro" w:hAnsi="Akkurat Pro" w:cs="Arial"/>
          <w:kern w:val="36"/>
          <w:sz w:val="22"/>
          <w:szCs w:val="22"/>
          <w:lang w:val="en-US"/>
        </w:rPr>
        <w:t xml:space="preserve"> has been a pioneer of dynamic sitting for decades and repeatedly developed models that have set benchmarks. In a pared-down, clear and sustainable design, the </w:t>
      </w:r>
      <w:proofErr w:type="spellStart"/>
      <w:r>
        <w:rPr>
          <w:rFonts w:ascii="Akkurat Pro" w:hAnsi="Akkurat Pro" w:cs="Arial"/>
          <w:kern w:val="36"/>
          <w:sz w:val="22"/>
          <w:szCs w:val="22"/>
          <w:lang w:val="en-US"/>
        </w:rPr>
        <w:t>WiChair</w:t>
      </w:r>
      <w:proofErr w:type="spellEnd"/>
      <w:r>
        <w:rPr>
          <w:rFonts w:ascii="Akkurat Pro" w:hAnsi="Akkurat Pro" w:cs="Arial"/>
          <w:kern w:val="36"/>
          <w:sz w:val="22"/>
          <w:szCs w:val="22"/>
          <w:lang w:val="en-US"/>
        </w:rPr>
        <w:t xml:space="preserve"> is another prime example of good seating. Its plywood shell is a nod at the archetypal office chair, but the contemporary simplicity and innovative functionality is a brand-new interpretation. </w:t>
      </w:r>
      <w:r>
        <w:rPr>
          <w:rFonts w:ascii="Akkurat Pro" w:hAnsi="Akkurat Pro" w:cs="Arial"/>
          <w:sz w:val="22"/>
          <w:szCs w:val="22"/>
          <w:lang w:val="en-US"/>
        </w:rPr>
        <w:t xml:space="preserve">Due to its understated and crisp look, the </w:t>
      </w:r>
      <w:proofErr w:type="spellStart"/>
      <w:r>
        <w:rPr>
          <w:rFonts w:ascii="Akkurat Pro" w:hAnsi="Akkurat Pro" w:cs="Arial"/>
          <w:sz w:val="22"/>
          <w:szCs w:val="22"/>
          <w:lang w:val="en-US"/>
        </w:rPr>
        <w:t>WiChair</w:t>
      </w:r>
      <w:proofErr w:type="spellEnd"/>
      <w:r>
        <w:rPr>
          <w:rFonts w:ascii="Akkurat Pro" w:hAnsi="Akkurat Pro" w:cs="Arial"/>
          <w:sz w:val="22"/>
          <w:szCs w:val="22"/>
          <w:lang w:val="en-US"/>
        </w:rPr>
        <w:t xml:space="preserve"> meets design expectations where other office chairs frequently fail. As a result, it’s ideal for backdrops with a residential sensibility and flexible work environments such as home offices, co-working spaces or meeting rooms.</w:t>
      </w:r>
    </w:p>
    <w:p w14:paraId="267271DF" w14:textId="77777777" w:rsidR="00A70579" w:rsidRDefault="00A70579" w:rsidP="00A70579">
      <w:pPr>
        <w:pStyle w:val="StandardWeb"/>
        <w:rPr>
          <w:rFonts w:ascii="Arial" w:hAnsi="Arial" w:cs="Arial"/>
          <w:sz w:val="22"/>
          <w:szCs w:val="22"/>
        </w:rPr>
      </w:pPr>
    </w:p>
    <w:p w14:paraId="7F69C63E" w14:textId="77777777" w:rsidR="008C4BB3" w:rsidRPr="00A70579" w:rsidRDefault="008C4BB3" w:rsidP="00A70579">
      <w:pPr>
        <w:pStyle w:val="StandardWeb"/>
        <w:rPr>
          <w:rFonts w:ascii="Arial" w:hAnsi="Arial" w:cs="Arial"/>
          <w:sz w:val="22"/>
          <w:szCs w:val="22"/>
        </w:rPr>
      </w:pPr>
    </w:p>
    <w:p w14:paraId="7B94A0CA" w14:textId="51672DFA" w:rsidR="00A70579" w:rsidRDefault="00CD3DCA" w:rsidP="00D1740A">
      <w:pPr>
        <w:jc w:val="center"/>
        <w:rPr>
          <w:rFonts w:ascii="Arial" w:hAnsi="Arial" w:cs="Arial"/>
          <w:sz w:val="22"/>
          <w:szCs w:val="22"/>
        </w:rPr>
      </w:pPr>
      <w:r>
        <w:rPr>
          <w:rFonts w:ascii="Arial" w:hAnsi="Arial"/>
          <w:noProof/>
          <w:lang w:val="en-US"/>
        </w:rPr>
        <w:drawing>
          <wp:inline distT="0" distB="0" distL="0" distR="0" wp14:anchorId="28332019" wp14:editId="035394B5">
            <wp:extent cx="2908570" cy="2980454"/>
            <wp:effectExtent l="0" t="0" r="0" b="4445"/>
            <wp:docPr id="1801683474"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75630348" name="Grafik 3"/>
                    <pic:cNvPicPr/>
                  </pic:nvPicPr>
                  <pic:blipFill rotWithShape="1">
                    <a:blip r:embed="rId11" cstate="email">
                      <a:extLst>
                        <a:ext uri="{28A0092B-C50C-407E-A947-70E740481C1C}">
                          <a14:useLocalDpi xmlns:a14="http://schemas.microsoft.com/office/drawing/2010/main"/>
                        </a:ext>
                      </a:extLst>
                    </a:blip>
                    <a:srcRect/>
                    <a:stretch>
                      <a:fillRect/>
                    </a:stretch>
                  </pic:blipFill>
                  <pic:spPr bwMode="auto">
                    <a:xfrm>
                      <a:off x="0" y="0"/>
                      <a:ext cx="2933391" cy="3005888"/>
                    </a:xfrm>
                    <a:prstGeom prst="rect">
                      <a:avLst/>
                    </a:prstGeom>
                    <a:ln>
                      <a:noFill/>
                    </a:ln>
                    <a:extLst>
                      <a:ext uri="{53640926-AAD7-44D8-BBD7-CCE9431645EC}">
                        <a14:shadowObscured xmlns:a14="http://schemas.microsoft.com/office/drawing/2010/main"/>
                      </a:ext>
                    </a:extLst>
                  </pic:spPr>
                </pic:pic>
              </a:graphicData>
            </a:graphic>
          </wp:inline>
        </w:drawing>
      </w:r>
      <w:r>
        <w:rPr>
          <w:rFonts w:ascii="Arial" w:hAnsi="Arial"/>
          <w:sz w:val="22"/>
          <w:szCs w:val="22"/>
          <w:lang w:val="en-US"/>
        </w:rPr>
        <w:t xml:space="preserve">       </w:t>
      </w:r>
      <w:r>
        <w:rPr>
          <w:rFonts w:ascii="Arial" w:hAnsi="Arial"/>
          <w:noProof/>
          <w:sz w:val="22"/>
          <w:szCs w:val="22"/>
          <w:lang w:val="en-US"/>
        </w:rPr>
        <w:drawing>
          <wp:inline distT="0" distB="0" distL="0" distR="0" wp14:anchorId="778935D2" wp14:editId="2ECAD2F9">
            <wp:extent cx="2247273" cy="2996277"/>
            <wp:effectExtent l="0" t="0" r="635" b="1270"/>
            <wp:docPr id="1443981936"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43981936" name="Grafik 1443981936"/>
                    <pic:cNvPicPr/>
                  </pic:nvPicPr>
                  <pic:blipFill>
                    <a:blip r:embed="rId12" cstate="print">
                      <a:extLst>
                        <a:ext uri="{28A0092B-C50C-407E-A947-70E740481C1C}">
                          <a14:useLocalDpi xmlns:a14="http://schemas.microsoft.com/office/drawing/2010/main" val="0"/>
                        </a:ext>
                      </a:extLst>
                    </a:blip>
                    <a:stretch>
                      <a:fillRect/>
                    </a:stretch>
                  </pic:blipFill>
                  <pic:spPr>
                    <a:xfrm>
                      <a:off x="0" y="0"/>
                      <a:ext cx="2331338" cy="3108361"/>
                    </a:xfrm>
                    <a:prstGeom prst="rect">
                      <a:avLst/>
                    </a:prstGeom>
                  </pic:spPr>
                </pic:pic>
              </a:graphicData>
            </a:graphic>
          </wp:inline>
        </w:drawing>
      </w:r>
    </w:p>
    <w:p w14:paraId="7D15C203" w14:textId="77777777" w:rsidR="00F31231" w:rsidRPr="00A70579" w:rsidRDefault="00F31231" w:rsidP="00F31231">
      <w:pPr>
        <w:jc w:val="center"/>
        <w:rPr>
          <w:rFonts w:ascii="Arial" w:hAnsi="Arial" w:cs="Arial"/>
          <w:sz w:val="22"/>
          <w:szCs w:val="22"/>
        </w:rPr>
      </w:pPr>
    </w:p>
    <w:p w14:paraId="644F9AB1" w14:textId="77777777" w:rsidR="00CD3DCA" w:rsidRPr="006B7D51" w:rsidRDefault="00CD3DCA" w:rsidP="00972CCA">
      <w:pPr>
        <w:jc w:val="center"/>
        <w:rPr>
          <w:rFonts w:ascii="Akkurat Pro" w:hAnsi="Akkurat Pro" w:cs="Arial"/>
          <w:sz w:val="22"/>
          <w:szCs w:val="22"/>
        </w:rPr>
      </w:pPr>
      <w:r>
        <w:rPr>
          <w:rFonts w:ascii="Akkurat Pro" w:hAnsi="Akkurat Pro" w:cs="Arial"/>
          <w:sz w:val="20"/>
          <w:szCs w:val="20"/>
          <w:lang w:val="en-US"/>
        </w:rPr>
        <w:t xml:space="preserve">Reduced to the max – the </w:t>
      </w:r>
      <w:proofErr w:type="spellStart"/>
      <w:r>
        <w:rPr>
          <w:rFonts w:ascii="Akkurat Pro" w:hAnsi="Akkurat Pro" w:cs="Arial"/>
          <w:sz w:val="20"/>
          <w:szCs w:val="20"/>
          <w:lang w:val="en-US"/>
        </w:rPr>
        <w:t>WiChair</w:t>
      </w:r>
      <w:proofErr w:type="spellEnd"/>
      <w:r>
        <w:rPr>
          <w:rFonts w:ascii="Akkurat Pro" w:hAnsi="Akkurat Pro" w:cs="Arial"/>
          <w:sz w:val="20"/>
          <w:szCs w:val="20"/>
          <w:lang w:val="en-US"/>
        </w:rPr>
        <w:t xml:space="preserve"> stands apart for its distinctive silhouette. It’s equally remarkable for its consistently sparing use of materials and springy curved steel bracket that encourages healthy dynamic sitting. Photos: </w:t>
      </w:r>
      <w:proofErr w:type="spellStart"/>
      <w:r>
        <w:rPr>
          <w:rFonts w:ascii="Akkurat Pro" w:hAnsi="Akkurat Pro" w:cs="Arial"/>
          <w:sz w:val="20"/>
          <w:szCs w:val="20"/>
          <w:lang w:val="en-US"/>
        </w:rPr>
        <w:t>Wilkhahn</w:t>
      </w:r>
      <w:proofErr w:type="spellEnd"/>
    </w:p>
    <w:p w14:paraId="5321F319" w14:textId="77777777" w:rsidR="00096E96" w:rsidRDefault="00096E96" w:rsidP="00CD3DCA">
      <w:pPr>
        <w:rPr>
          <w:rFonts w:ascii="Akkurat Pro" w:hAnsi="Akkurat Pro" w:cs="Arial"/>
          <w:b/>
          <w:bCs/>
          <w:kern w:val="36"/>
          <w:sz w:val="22"/>
          <w:szCs w:val="22"/>
        </w:rPr>
      </w:pPr>
    </w:p>
    <w:p w14:paraId="679381F0" w14:textId="77777777" w:rsidR="001C17BD" w:rsidRDefault="001C17BD">
      <w:pPr>
        <w:spacing w:after="200" w:line="276" w:lineRule="auto"/>
        <w:rPr>
          <w:rFonts w:ascii="Akkurat Pro" w:hAnsi="Akkurat Pro" w:cs="Arial"/>
          <w:b/>
          <w:bCs/>
          <w:kern w:val="36"/>
          <w:sz w:val="22"/>
          <w:szCs w:val="22"/>
          <w:lang w:val="en-US"/>
        </w:rPr>
      </w:pPr>
      <w:r>
        <w:rPr>
          <w:rFonts w:ascii="Akkurat Pro" w:hAnsi="Akkurat Pro" w:cs="Arial"/>
          <w:b/>
          <w:bCs/>
          <w:kern w:val="36"/>
          <w:sz w:val="22"/>
          <w:szCs w:val="22"/>
          <w:lang w:val="en-US"/>
        </w:rPr>
        <w:br w:type="page"/>
      </w:r>
    </w:p>
    <w:p w14:paraId="44D86556" w14:textId="65AE377C" w:rsidR="00CD3DCA" w:rsidRDefault="00CD3DCA" w:rsidP="00CD3DCA">
      <w:pPr>
        <w:rPr>
          <w:rFonts w:ascii="Akkurat Pro" w:hAnsi="Akkurat Pro" w:cs="Arial"/>
          <w:b/>
          <w:bCs/>
          <w:kern w:val="36"/>
          <w:sz w:val="22"/>
          <w:szCs w:val="22"/>
        </w:rPr>
      </w:pPr>
      <w:r>
        <w:rPr>
          <w:rFonts w:ascii="Akkurat Pro" w:hAnsi="Akkurat Pro" w:cs="Arial"/>
          <w:b/>
          <w:bCs/>
          <w:kern w:val="36"/>
          <w:sz w:val="22"/>
          <w:szCs w:val="22"/>
          <w:lang w:val="en-US"/>
        </w:rPr>
        <w:lastRenderedPageBreak/>
        <w:t>A pared-down but characteristic design</w:t>
      </w:r>
    </w:p>
    <w:p w14:paraId="369F0CC4" w14:textId="3B04C8F8" w:rsidR="008C4BB3" w:rsidRPr="006B7D51" w:rsidRDefault="00CD3DCA" w:rsidP="00096E96">
      <w:pPr>
        <w:rPr>
          <w:rFonts w:ascii="Akkurat Pro" w:hAnsi="Akkurat Pro" w:cs="Arial"/>
          <w:sz w:val="22"/>
          <w:szCs w:val="22"/>
        </w:rPr>
      </w:pPr>
      <w:r>
        <w:rPr>
          <w:rFonts w:ascii="Akkurat Pro" w:hAnsi="Akkurat Pro" w:cs="Arial"/>
          <w:kern w:val="36"/>
          <w:sz w:val="22"/>
          <w:szCs w:val="22"/>
          <w:lang w:val="en-US"/>
        </w:rPr>
        <w:br/>
        <w:t xml:space="preserve">Its simplicity is what makes the </w:t>
      </w:r>
      <w:proofErr w:type="spellStart"/>
      <w:r>
        <w:rPr>
          <w:rFonts w:ascii="Akkurat Pro" w:hAnsi="Akkurat Pro" w:cs="Arial"/>
          <w:kern w:val="36"/>
          <w:sz w:val="22"/>
          <w:szCs w:val="22"/>
          <w:lang w:val="en-US"/>
        </w:rPr>
        <w:t>WiChair</w:t>
      </w:r>
      <w:proofErr w:type="spellEnd"/>
      <w:r>
        <w:rPr>
          <w:rFonts w:ascii="Akkurat Pro" w:hAnsi="Akkurat Pro" w:cs="Arial"/>
          <w:kern w:val="36"/>
          <w:sz w:val="22"/>
          <w:szCs w:val="22"/>
          <w:lang w:val="en-US"/>
        </w:rPr>
        <w:t xml:space="preserve"> so ingenious. Complex mechanical parts are swapped for one single, stylishly curved steel bracket that adds movement to the chair. It’s springy, can twist and cope with any shifts in weight. When people lean back, the angle between the seat and backrest opens up while the seat itself lowers toward the rear. This natural flow of movement supports the body. </w:t>
      </w:r>
      <w:r>
        <w:rPr>
          <w:rFonts w:ascii="Akkurat Pro" w:hAnsi="Akkurat Pro" w:cs="Arial"/>
          <w:sz w:val="22"/>
          <w:szCs w:val="22"/>
          <w:lang w:val="en-US"/>
        </w:rPr>
        <w:t xml:space="preserve">A knob underneath the seat custom-adjusts the spring tension and adapts the chair to different body sizes and weights. </w:t>
      </w:r>
      <w:r w:rsidR="00B862CC" w:rsidRPr="00B862CC">
        <w:rPr>
          <w:rFonts w:ascii="Akkurat Pro" w:hAnsi="Akkurat Pro" w:cs="Arial"/>
          <w:sz w:val="22"/>
          <w:szCs w:val="22"/>
          <w:lang w:val="en-US"/>
        </w:rPr>
        <w:t>The clever part is that users only need to turn the knob a few times to move the integrated spring so that the counterforce adapts to whatever they weigh.</w:t>
      </w:r>
      <w:r w:rsidR="007646C5">
        <w:rPr>
          <w:rFonts w:ascii="Akkurat Pro" w:hAnsi="Akkurat Pro" w:cs="Arial"/>
          <w:sz w:val="22"/>
          <w:szCs w:val="22"/>
          <w:lang w:val="en-US"/>
        </w:rPr>
        <w:t xml:space="preserve"> </w:t>
      </w:r>
      <w:r>
        <w:rPr>
          <w:rFonts w:ascii="Akkurat Pro" w:hAnsi="Akkurat Pro" w:cs="Arial"/>
          <w:sz w:val="22"/>
          <w:szCs w:val="22"/>
          <w:lang w:val="en-US"/>
        </w:rPr>
        <w:t xml:space="preserve">As a result, the </w:t>
      </w:r>
      <w:proofErr w:type="spellStart"/>
      <w:r>
        <w:rPr>
          <w:rFonts w:ascii="Akkurat Pro" w:hAnsi="Akkurat Pro" w:cs="Arial"/>
          <w:sz w:val="22"/>
          <w:szCs w:val="22"/>
          <w:lang w:val="en-US"/>
        </w:rPr>
        <w:t>WiChair</w:t>
      </w:r>
      <w:proofErr w:type="spellEnd"/>
      <w:r>
        <w:rPr>
          <w:rFonts w:ascii="Akkurat Pro" w:hAnsi="Akkurat Pro" w:cs="Arial"/>
          <w:sz w:val="22"/>
          <w:szCs w:val="22"/>
          <w:lang w:val="en-US"/>
        </w:rPr>
        <w:t xml:space="preserve"> enables outstanding comfort for people of all shapes in sizes in no time.</w:t>
      </w:r>
    </w:p>
    <w:p w14:paraId="2709350E" w14:textId="6D95C0DA" w:rsidR="00096E96" w:rsidRPr="00A70579" w:rsidRDefault="00096E96" w:rsidP="00A70579">
      <w:pPr>
        <w:rPr>
          <w:rFonts w:ascii="Arial" w:hAnsi="Arial" w:cs="Arial"/>
          <w:sz w:val="22"/>
          <w:szCs w:val="22"/>
        </w:rPr>
      </w:pPr>
    </w:p>
    <w:p w14:paraId="5A2A696B" w14:textId="152260C8" w:rsidR="00A70579" w:rsidRDefault="00096E96" w:rsidP="00F31231">
      <w:pPr>
        <w:pStyle w:val="berschrift3"/>
        <w:jc w:val="center"/>
        <w:rPr>
          <w:rFonts w:ascii="Arial" w:hAnsi="Arial" w:cs="Arial"/>
          <w:b/>
          <w:bCs/>
          <w:color w:val="auto"/>
          <w:sz w:val="22"/>
          <w:szCs w:val="22"/>
        </w:rPr>
      </w:pPr>
      <w:r>
        <w:rPr>
          <w:rFonts w:ascii="Arial" w:hAnsi="Arial" w:cs="Arial"/>
          <w:b/>
          <w:bCs/>
          <w:color w:val="auto"/>
          <w:sz w:val="22"/>
          <w:szCs w:val="22"/>
          <w:lang w:val="en-US"/>
        </w:rPr>
        <w:t xml:space="preserve">        </w:t>
      </w:r>
    </w:p>
    <w:p w14:paraId="2128A7D6" w14:textId="1D4A8121" w:rsidR="00096E96" w:rsidRDefault="00D1740A" w:rsidP="00D1740A">
      <w:pPr>
        <w:jc w:val="center"/>
      </w:pPr>
      <w:r>
        <w:rPr>
          <w:noProof/>
          <w:lang w:val="en-US"/>
        </w:rPr>
        <w:drawing>
          <wp:inline distT="0" distB="0" distL="0" distR="0" wp14:anchorId="617F91BC" wp14:editId="5401C282">
            <wp:extent cx="2208179" cy="3312389"/>
            <wp:effectExtent l="0" t="0" r="1905" b="2540"/>
            <wp:docPr id="2103385184"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03385184" name="Grafik 2103385184"/>
                    <pic:cNvPicPr/>
                  </pic:nvPicPr>
                  <pic:blipFill>
                    <a:blip r:embed="rId13" cstate="print">
                      <a:extLst>
                        <a:ext uri="{28A0092B-C50C-407E-A947-70E740481C1C}">
                          <a14:useLocalDpi xmlns:a14="http://schemas.microsoft.com/office/drawing/2010/main" val="0"/>
                        </a:ext>
                      </a:extLst>
                    </a:blip>
                    <a:stretch>
                      <a:fillRect/>
                    </a:stretch>
                  </pic:blipFill>
                  <pic:spPr>
                    <a:xfrm>
                      <a:off x="0" y="0"/>
                      <a:ext cx="2271510" cy="3407389"/>
                    </a:xfrm>
                    <a:prstGeom prst="rect">
                      <a:avLst/>
                    </a:prstGeom>
                  </pic:spPr>
                </pic:pic>
              </a:graphicData>
            </a:graphic>
          </wp:inline>
        </w:drawing>
      </w:r>
      <w:r>
        <w:rPr>
          <w:lang w:val="en-US"/>
        </w:rPr>
        <w:t xml:space="preserve">         </w:t>
      </w:r>
      <w:r>
        <w:rPr>
          <w:noProof/>
          <w:lang w:val="en-US"/>
        </w:rPr>
        <w:drawing>
          <wp:inline distT="0" distB="0" distL="0" distR="0" wp14:anchorId="1D38ED99" wp14:editId="16C30E21">
            <wp:extent cx="2213529" cy="3318612"/>
            <wp:effectExtent l="0" t="0" r="0" b="0"/>
            <wp:docPr id="1637841440"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37841440" name="Grafik 1637841440"/>
                    <pic:cNvPicPr/>
                  </pic:nvPicPr>
                  <pic:blipFill rotWithShape="1">
                    <a:blip r:embed="rId14" cstate="print">
                      <a:extLst>
                        <a:ext uri="{28A0092B-C50C-407E-A947-70E740481C1C}">
                          <a14:useLocalDpi xmlns:a14="http://schemas.microsoft.com/office/drawing/2010/main" val="0"/>
                        </a:ext>
                      </a:extLst>
                    </a:blip>
                    <a:srcRect l="14198" t="14749" r="6975" b="6467"/>
                    <a:stretch>
                      <a:fillRect/>
                    </a:stretch>
                  </pic:blipFill>
                  <pic:spPr bwMode="auto">
                    <a:xfrm>
                      <a:off x="0" y="0"/>
                      <a:ext cx="2275713" cy="3411840"/>
                    </a:xfrm>
                    <a:prstGeom prst="rect">
                      <a:avLst/>
                    </a:prstGeom>
                    <a:ln>
                      <a:noFill/>
                    </a:ln>
                    <a:extLst>
                      <a:ext uri="{53640926-AAD7-44D8-BBD7-CCE9431645EC}">
                        <a14:shadowObscured xmlns:a14="http://schemas.microsoft.com/office/drawing/2010/main"/>
                      </a:ext>
                    </a:extLst>
                  </pic:spPr>
                </pic:pic>
              </a:graphicData>
            </a:graphic>
          </wp:inline>
        </w:drawing>
      </w:r>
    </w:p>
    <w:p w14:paraId="50D2C91B" w14:textId="77777777" w:rsidR="00D1740A" w:rsidRPr="00096E96" w:rsidRDefault="00D1740A" w:rsidP="00D1740A">
      <w:pPr>
        <w:jc w:val="center"/>
      </w:pPr>
    </w:p>
    <w:p w14:paraId="4EDCE48E" w14:textId="14942D3C" w:rsidR="00BB0BD9" w:rsidRDefault="00BB0BD9" w:rsidP="00BB0BD9">
      <w:pPr>
        <w:jc w:val="center"/>
        <w:rPr>
          <w:rFonts w:ascii="Akkurat Pro" w:hAnsi="Akkurat Pro" w:cs="Arial"/>
          <w:sz w:val="20"/>
          <w:szCs w:val="20"/>
        </w:rPr>
      </w:pPr>
      <w:r>
        <w:rPr>
          <w:rFonts w:ascii="Akkurat Pro" w:hAnsi="Akkurat Pro" w:cs="Arial"/>
          <w:sz w:val="20"/>
          <w:szCs w:val="20"/>
          <w:lang w:val="en-US"/>
        </w:rPr>
        <w:t xml:space="preserve">A knob underneath the seat shell allows users to custom-adjust the chair easily to suit their weight. Photos: </w:t>
      </w:r>
      <w:proofErr w:type="spellStart"/>
      <w:r>
        <w:rPr>
          <w:rFonts w:ascii="Akkurat Pro" w:hAnsi="Akkurat Pro" w:cs="Arial"/>
          <w:sz w:val="20"/>
          <w:szCs w:val="20"/>
          <w:lang w:val="en-US"/>
        </w:rPr>
        <w:t>Wilkhahn</w:t>
      </w:r>
      <w:proofErr w:type="spellEnd"/>
    </w:p>
    <w:p w14:paraId="78A05E75" w14:textId="77777777" w:rsidR="00CD3DCA" w:rsidRDefault="00CD3DCA" w:rsidP="00A70579">
      <w:pPr>
        <w:rPr>
          <w:rFonts w:ascii="Akkurat Pro" w:hAnsi="Akkurat Pro" w:cs="Arial"/>
          <w:sz w:val="20"/>
          <w:szCs w:val="20"/>
        </w:rPr>
      </w:pPr>
    </w:p>
    <w:p w14:paraId="3B7CDEF7" w14:textId="77777777" w:rsidR="00CD3DCA" w:rsidRDefault="00CD3DCA" w:rsidP="00A70579"/>
    <w:p w14:paraId="134D7DC9" w14:textId="77777777" w:rsidR="008C4BB3" w:rsidRPr="00A70579" w:rsidRDefault="008C4BB3" w:rsidP="00A70579"/>
    <w:p w14:paraId="5F33566D" w14:textId="77777777" w:rsidR="00CD3DCA" w:rsidRDefault="00CD3DCA" w:rsidP="00CD3DCA">
      <w:pPr>
        <w:rPr>
          <w:rFonts w:ascii="Akkurat Pro" w:hAnsi="Akkurat Pro" w:cs="Arial"/>
          <w:b/>
          <w:bCs/>
          <w:kern w:val="36"/>
          <w:sz w:val="22"/>
          <w:szCs w:val="22"/>
        </w:rPr>
      </w:pPr>
      <w:r>
        <w:rPr>
          <w:rFonts w:ascii="Akkurat Pro" w:hAnsi="Akkurat Pro" w:cs="Arial"/>
          <w:b/>
          <w:bCs/>
          <w:kern w:val="36"/>
          <w:sz w:val="22"/>
          <w:szCs w:val="22"/>
          <w:lang w:val="en-US"/>
        </w:rPr>
        <w:t>Design compliant with the circular economy</w:t>
      </w:r>
    </w:p>
    <w:p w14:paraId="08621A8F" w14:textId="77777777" w:rsidR="00CD3DCA" w:rsidRPr="006B7D51" w:rsidRDefault="00CD3DCA" w:rsidP="00CD3DCA">
      <w:pPr>
        <w:rPr>
          <w:rFonts w:ascii="Akkurat Pro" w:hAnsi="Akkurat Pro" w:cs="Arial"/>
          <w:b/>
          <w:bCs/>
          <w:kern w:val="36"/>
          <w:sz w:val="22"/>
          <w:szCs w:val="22"/>
        </w:rPr>
      </w:pPr>
    </w:p>
    <w:p w14:paraId="6EC9F7F7" w14:textId="0A845E7D" w:rsidR="00CD3DCA" w:rsidRDefault="00CD3DCA" w:rsidP="00CD3DCA">
      <w:pPr>
        <w:rPr>
          <w:rFonts w:ascii="Akkurat Pro" w:hAnsi="Akkurat Pro" w:cs="Arial"/>
          <w:kern w:val="36"/>
          <w:sz w:val="22"/>
          <w:szCs w:val="22"/>
        </w:rPr>
      </w:pPr>
      <w:r>
        <w:rPr>
          <w:rFonts w:ascii="Akkurat Pro" w:hAnsi="Akkurat Pro"/>
          <w:kern w:val="36"/>
          <w:sz w:val="22"/>
          <w:szCs w:val="22"/>
          <w:lang w:val="en-US"/>
        </w:rPr>
        <w:t xml:space="preserve">The same applies to the materials as it does to the design. The </w:t>
      </w:r>
      <w:proofErr w:type="spellStart"/>
      <w:r>
        <w:rPr>
          <w:rFonts w:ascii="Akkurat Pro" w:hAnsi="Akkurat Pro"/>
          <w:kern w:val="36"/>
          <w:sz w:val="22"/>
          <w:szCs w:val="22"/>
          <w:lang w:val="en-US"/>
        </w:rPr>
        <w:t>WiChair</w:t>
      </w:r>
      <w:proofErr w:type="spellEnd"/>
      <w:r>
        <w:rPr>
          <w:rFonts w:ascii="Akkurat Pro" w:hAnsi="Akkurat Pro"/>
          <w:kern w:val="36"/>
          <w:sz w:val="22"/>
          <w:szCs w:val="22"/>
          <w:lang w:val="en-US"/>
        </w:rPr>
        <w:t xml:space="preserve"> follows </w:t>
      </w:r>
      <w:proofErr w:type="spellStart"/>
      <w:r>
        <w:rPr>
          <w:rFonts w:ascii="Akkurat Pro" w:hAnsi="Akkurat Pro"/>
          <w:kern w:val="36"/>
          <w:sz w:val="22"/>
          <w:szCs w:val="22"/>
          <w:lang w:val="en-US"/>
        </w:rPr>
        <w:t>Wilkhahn’s</w:t>
      </w:r>
      <w:proofErr w:type="spellEnd"/>
      <w:r>
        <w:rPr>
          <w:rFonts w:ascii="Akkurat Pro" w:hAnsi="Akkurat Pro"/>
          <w:kern w:val="36"/>
          <w:sz w:val="22"/>
          <w:szCs w:val="22"/>
          <w:lang w:val="en-US"/>
        </w:rPr>
        <w:t xml:space="preserve"> ecological design principles of efficiency in terms of materials, longevity, repair capability, one-type sorting and recyclability. Seven to eleven screws are all it takes to fully assemble or dismantle the task chair (with/without armrests). The base frame is made of recyclable steel, the star base of recycled aluminum and the seat and backrest shells of FSC-certified plywood. Plastic is only used where dictated by the desired functionality – for instance, in the case of casters or gas lifts. With a product carbon footprint from 31 kg </w:t>
      </w:r>
      <w:proofErr w:type="spellStart"/>
      <w:r>
        <w:rPr>
          <w:rFonts w:ascii="Akkurat Pro" w:hAnsi="Akkurat Pro"/>
          <w:kern w:val="36"/>
          <w:sz w:val="22"/>
          <w:szCs w:val="22"/>
          <w:lang w:val="en-US"/>
        </w:rPr>
        <w:t>CO</w:t>
      </w:r>
      <w:r>
        <w:rPr>
          <w:rFonts w:ascii="Cambria Math" w:hAnsi="Cambria Math"/>
          <w:kern w:val="36"/>
          <w:sz w:val="22"/>
          <w:szCs w:val="22"/>
          <w:lang w:val="en-US"/>
        </w:rPr>
        <w:t>₂</w:t>
      </w:r>
      <w:r>
        <w:rPr>
          <w:rFonts w:ascii="Akkurat Pro" w:hAnsi="Akkurat Pro"/>
          <w:kern w:val="36"/>
          <w:sz w:val="22"/>
          <w:szCs w:val="22"/>
          <w:lang w:val="en-US"/>
        </w:rPr>
        <w:t>e</w:t>
      </w:r>
      <w:proofErr w:type="spellEnd"/>
      <w:r>
        <w:rPr>
          <w:rFonts w:ascii="Akkurat Pro" w:hAnsi="Akkurat Pro"/>
          <w:kern w:val="36"/>
          <w:sz w:val="22"/>
          <w:szCs w:val="22"/>
          <w:lang w:val="en-US"/>
        </w:rPr>
        <w:t xml:space="preserve">, the </w:t>
      </w:r>
      <w:proofErr w:type="spellStart"/>
      <w:r>
        <w:rPr>
          <w:rFonts w:ascii="Akkurat Pro" w:hAnsi="Akkurat Pro"/>
          <w:kern w:val="36"/>
          <w:sz w:val="22"/>
          <w:szCs w:val="22"/>
          <w:lang w:val="en-US"/>
        </w:rPr>
        <w:t>WiChair</w:t>
      </w:r>
      <w:proofErr w:type="spellEnd"/>
      <w:r>
        <w:rPr>
          <w:rFonts w:ascii="Akkurat Pro" w:hAnsi="Akkurat Pro"/>
          <w:kern w:val="36"/>
          <w:sz w:val="22"/>
          <w:szCs w:val="22"/>
          <w:lang w:val="en-US"/>
        </w:rPr>
        <w:t xml:space="preserve"> highlights how ecological criteria can create a dynamic task chair by simplifying the design and using materials efficiently.</w:t>
      </w:r>
    </w:p>
    <w:p w14:paraId="278F6D03" w14:textId="27CC425E" w:rsidR="00CD3DCA" w:rsidRPr="006B7D51" w:rsidRDefault="008C0F0C" w:rsidP="008C0F0C">
      <w:pPr>
        <w:jc w:val="center"/>
        <w:rPr>
          <w:rFonts w:ascii="Akkurat Pro" w:hAnsi="Akkurat Pro" w:cs="Arial"/>
          <w:sz w:val="20"/>
          <w:szCs w:val="20"/>
        </w:rPr>
      </w:pPr>
      <w:r>
        <w:rPr>
          <w:rFonts w:ascii="Akkurat Pro" w:hAnsi="Akkurat Pro" w:cs="Arial"/>
          <w:noProof/>
          <w:sz w:val="20"/>
          <w:szCs w:val="20"/>
          <w:lang w:val="en-US"/>
        </w:rPr>
        <w:lastRenderedPageBreak/>
        <w:drawing>
          <wp:inline distT="0" distB="0" distL="0" distR="0" wp14:anchorId="3BC5D820" wp14:editId="31EE1C5E">
            <wp:extent cx="2859932" cy="2218996"/>
            <wp:effectExtent l="0" t="0" r="0" b="3810"/>
            <wp:docPr id="1658161996"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58161996" name="Grafik 1658161996"/>
                    <pic:cNvPicPr/>
                  </pic:nvPicPr>
                  <pic:blipFill rotWithShape="1">
                    <a:blip r:embed="rId15" cstate="print">
                      <a:extLst>
                        <a:ext uri="{28A0092B-C50C-407E-A947-70E740481C1C}">
                          <a14:useLocalDpi xmlns:a14="http://schemas.microsoft.com/office/drawing/2010/main" val="0"/>
                        </a:ext>
                      </a:extLst>
                    </a:blip>
                    <a:srcRect t="9087" b="9444"/>
                    <a:stretch>
                      <a:fillRect/>
                    </a:stretch>
                  </pic:blipFill>
                  <pic:spPr bwMode="auto">
                    <a:xfrm>
                      <a:off x="0" y="0"/>
                      <a:ext cx="2906055" cy="2254783"/>
                    </a:xfrm>
                    <a:prstGeom prst="rect">
                      <a:avLst/>
                    </a:prstGeom>
                    <a:ln>
                      <a:noFill/>
                    </a:ln>
                    <a:extLst>
                      <a:ext uri="{53640926-AAD7-44D8-BBD7-CCE9431645EC}">
                        <a14:shadowObscured xmlns:a14="http://schemas.microsoft.com/office/drawing/2010/main"/>
                      </a:ext>
                    </a:extLst>
                  </pic:spPr>
                </pic:pic>
              </a:graphicData>
            </a:graphic>
          </wp:inline>
        </w:drawing>
      </w:r>
      <w:r>
        <w:rPr>
          <w:rFonts w:ascii="Akkurat Pro" w:hAnsi="Akkurat Pro" w:cs="Arial"/>
          <w:sz w:val="20"/>
          <w:szCs w:val="20"/>
          <w:lang w:val="en-US"/>
        </w:rPr>
        <w:br/>
        <w:t xml:space="preserve">To ensure ease of repair and long lifecycles, the </w:t>
      </w:r>
      <w:proofErr w:type="spellStart"/>
      <w:r>
        <w:rPr>
          <w:rFonts w:ascii="Akkurat Pro" w:hAnsi="Akkurat Pro" w:cs="Arial"/>
          <w:sz w:val="20"/>
          <w:szCs w:val="20"/>
          <w:lang w:val="en-US"/>
        </w:rPr>
        <w:t>WiChair</w:t>
      </w:r>
      <w:proofErr w:type="spellEnd"/>
      <w:r>
        <w:rPr>
          <w:rFonts w:ascii="Akkurat Pro" w:hAnsi="Akkurat Pro" w:cs="Arial"/>
          <w:sz w:val="20"/>
          <w:szCs w:val="20"/>
          <w:lang w:val="en-US"/>
        </w:rPr>
        <w:t xml:space="preserve"> is crafted from recyclable materials and assembled with screws. Photo: </w:t>
      </w:r>
      <w:proofErr w:type="spellStart"/>
      <w:r>
        <w:rPr>
          <w:rFonts w:ascii="Akkurat Pro" w:hAnsi="Akkurat Pro" w:cs="Arial"/>
          <w:sz w:val="20"/>
          <w:szCs w:val="20"/>
          <w:lang w:val="en-US"/>
        </w:rPr>
        <w:t>Wilkhahn</w:t>
      </w:r>
      <w:proofErr w:type="spellEnd"/>
    </w:p>
    <w:p w14:paraId="49FDC585" w14:textId="77777777" w:rsidR="00CD3DCA" w:rsidRPr="006B7D51" w:rsidRDefault="00CD3DCA" w:rsidP="00CD3DCA">
      <w:pPr>
        <w:rPr>
          <w:rFonts w:ascii="Akkurat Pro" w:hAnsi="Akkurat Pro" w:cs="Arial"/>
          <w:kern w:val="36"/>
          <w:sz w:val="22"/>
          <w:szCs w:val="22"/>
        </w:rPr>
      </w:pPr>
    </w:p>
    <w:p w14:paraId="3C8EBB5D" w14:textId="77777777" w:rsidR="008C4BB3" w:rsidRDefault="008C4BB3" w:rsidP="008C4BB3">
      <w:pPr>
        <w:rPr>
          <w:rFonts w:ascii="Akkurat Pro" w:hAnsi="Akkurat Pro" w:cs="Arial"/>
          <w:b/>
          <w:bCs/>
          <w:kern w:val="36"/>
          <w:sz w:val="22"/>
          <w:szCs w:val="22"/>
        </w:rPr>
      </w:pPr>
    </w:p>
    <w:p w14:paraId="60DDEC63" w14:textId="77777777" w:rsidR="008C4BB3" w:rsidRDefault="008C4BB3" w:rsidP="008C4BB3">
      <w:pPr>
        <w:rPr>
          <w:rFonts w:ascii="Akkurat Pro" w:hAnsi="Akkurat Pro" w:cs="Arial"/>
          <w:b/>
          <w:bCs/>
          <w:kern w:val="36"/>
          <w:sz w:val="22"/>
          <w:szCs w:val="22"/>
        </w:rPr>
      </w:pPr>
    </w:p>
    <w:p w14:paraId="29E52A8D" w14:textId="4AB6C630" w:rsidR="008C4BB3" w:rsidRDefault="008C4BB3" w:rsidP="008C4BB3">
      <w:pPr>
        <w:rPr>
          <w:rFonts w:ascii="Akkurat Pro" w:hAnsi="Akkurat Pro" w:cs="Arial"/>
          <w:b/>
          <w:bCs/>
          <w:kern w:val="36"/>
          <w:sz w:val="22"/>
          <w:szCs w:val="22"/>
          <w:lang w:val="en-US"/>
        </w:rPr>
      </w:pPr>
      <w:r>
        <w:rPr>
          <w:rFonts w:ascii="Akkurat Pro" w:hAnsi="Akkurat Pro" w:cs="Arial"/>
          <w:b/>
          <w:bCs/>
          <w:kern w:val="36"/>
          <w:sz w:val="22"/>
          <w:szCs w:val="22"/>
          <w:lang w:val="en-US"/>
        </w:rPr>
        <w:t>Customized design variety</w:t>
      </w:r>
    </w:p>
    <w:p w14:paraId="7B2FC0F2" w14:textId="77777777" w:rsidR="006508E7" w:rsidRPr="006B7D51" w:rsidRDefault="006508E7" w:rsidP="008C4BB3">
      <w:pPr>
        <w:rPr>
          <w:rFonts w:ascii="Akkurat Pro" w:hAnsi="Akkurat Pro" w:cs="Arial"/>
          <w:kern w:val="36"/>
          <w:sz w:val="22"/>
          <w:szCs w:val="22"/>
        </w:rPr>
      </w:pPr>
    </w:p>
    <w:p w14:paraId="579E2A41" w14:textId="4A3E06E2" w:rsidR="008C4BB3" w:rsidRPr="006B7D51" w:rsidRDefault="008C4BB3" w:rsidP="008C4BB3">
      <w:pPr>
        <w:rPr>
          <w:rFonts w:ascii="Akkurat Pro" w:hAnsi="Akkurat Pro" w:cs="Arial"/>
          <w:kern w:val="36"/>
          <w:sz w:val="22"/>
          <w:szCs w:val="22"/>
        </w:rPr>
      </w:pPr>
      <w:r>
        <w:rPr>
          <w:rFonts w:ascii="Akkurat Pro" w:hAnsi="Akkurat Pro" w:cs="Arial"/>
          <w:kern w:val="36"/>
          <w:sz w:val="22"/>
          <w:szCs w:val="22"/>
          <w:lang w:val="en-US"/>
        </w:rPr>
        <w:t xml:space="preserve">The </w:t>
      </w:r>
      <w:proofErr w:type="spellStart"/>
      <w:r>
        <w:rPr>
          <w:rFonts w:ascii="Akkurat Pro" w:hAnsi="Akkurat Pro" w:cs="Arial"/>
          <w:kern w:val="36"/>
          <w:sz w:val="22"/>
          <w:szCs w:val="22"/>
          <w:lang w:val="en-US"/>
        </w:rPr>
        <w:t>WiChair</w:t>
      </w:r>
      <w:proofErr w:type="spellEnd"/>
      <w:r>
        <w:rPr>
          <w:rFonts w:ascii="Akkurat Pro" w:hAnsi="Akkurat Pro" w:cs="Arial"/>
          <w:kern w:val="36"/>
          <w:sz w:val="22"/>
          <w:szCs w:val="22"/>
          <w:lang w:val="en-US"/>
        </w:rPr>
        <w:t xml:space="preserve"> can coordinate</w:t>
      </w:r>
      <w:r>
        <w:rPr>
          <w:rFonts w:ascii="Akkurat Pro" w:hAnsi="Akkurat Pro" w:cs="Arial"/>
          <w:sz w:val="22"/>
          <w:szCs w:val="22"/>
          <w:lang w:val="en-US"/>
        </w:rPr>
        <w:t xml:space="preserve"> </w:t>
      </w:r>
      <w:r>
        <w:rPr>
          <w:rFonts w:ascii="Akkurat Pro" w:hAnsi="Akkurat Pro" w:cs="Arial"/>
          <w:kern w:val="36"/>
          <w:sz w:val="22"/>
          <w:szCs w:val="22"/>
          <w:lang w:val="en-US"/>
        </w:rPr>
        <w:t xml:space="preserve">with diverse environments and usage concepts thanks to a range of material and color options. Nearly all parts of the </w:t>
      </w:r>
      <w:proofErr w:type="spellStart"/>
      <w:r>
        <w:rPr>
          <w:rFonts w:ascii="Akkurat Pro" w:hAnsi="Akkurat Pro" w:cs="Arial"/>
          <w:kern w:val="36"/>
          <w:sz w:val="22"/>
          <w:szCs w:val="22"/>
          <w:lang w:val="en-US"/>
        </w:rPr>
        <w:t>WiChair’s</w:t>
      </w:r>
      <w:proofErr w:type="spellEnd"/>
      <w:r>
        <w:rPr>
          <w:rFonts w:ascii="Akkurat Pro" w:hAnsi="Akkurat Pro" w:cs="Arial"/>
          <w:kern w:val="36"/>
          <w:sz w:val="22"/>
          <w:szCs w:val="22"/>
          <w:lang w:val="en-US"/>
        </w:rPr>
        <w:t xml:space="preserve"> frame are monochrome in raw steel with a shot-blasted aluminum star base, or in black with a textured matte finish, light gray, blush pink, soft lemon and mint green. The seat and backrest shells made of FSC®-certified plywood come optionally in veneered oak with a natural, white or black finish. There are also fully upholstered versions or ones with removable fabric covers</w:t>
      </w:r>
      <w:r>
        <w:rPr>
          <w:rFonts w:ascii="Akkurat Pro" w:hAnsi="Akkurat Pro" w:cs="Arial"/>
          <w:sz w:val="22"/>
          <w:szCs w:val="22"/>
          <w:lang w:val="en-US"/>
        </w:rPr>
        <w:t>. The sophisticated color scheme is consistent down to the last detail. All visible parts of the armrests to the star bases all the way to the screws coordinate with each other.</w:t>
      </w:r>
    </w:p>
    <w:p w14:paraId="340D7BE2" w14:textId="77777777" w:rsidR="008C4BB3" w:rsidRPr="006B7D51" w:rsidRDefault="008C4BB3" w:rsidP="008C4BB3">
      <w:pPr>
        <w:rPr>
          <w:rFonts w:ascii="Akkurat Pro" w:hAnsi="Akkurat Pro" w:cs="Arial"/>
          <w:kern w:val="36"/>
          <w:sz w:val="22"/>
          <w:szCs w:val="22"/>
        </w:rPr>
      </w:pPr>
    </w:p>
    <w:p w14:paraId="04564A06" w14:textId="2A39EF37" w:rsidR="008C4BB3" w:rsidRPr="006B7D51" w:rsidRDefault="008C4BB3" w:rsidP="008C4BB3">
      <w:pPr>
        <w:rPr>
          <w:rFonts w:ascii="Akkurat Pro" w:hAnsi="Akkurat Pro" w:cs="Arial"/>
          <w:color w:val="000000" w:themeColor="text1"/>
          <w:kern w:val="36"/>
          <w:sz w:val="22"/>
          <w:szCs w:val="22"/>
        </w:rPr>
      </w:pPr>
      <w:r>
        <w:rPr>
          <w:rFonts w:ascii="Akkurat Pro" w:hAnsi="Akkurat Pro" w:cs="Arial"/>
          <w:kern w:val="36"/>
          <w:sz w:val="22"/>
          <w:szCs w:val="22"/>
          <w:lang w:val="en-US"/>
        </w:rPr>
        <w:t xml:space="preserve">The </w:t>
      </w:r>
      <w:proofErr w:type="spellStart"/>
      <w:r>
        <w:rPr>
          <w:rFonts w:ascii="Akkurat Pro" w:hAnsi="Akkurat Pro" w:cs="Arial"/>
          <w:kern w:val="36"/>
          <w:sz w:val="22"/>
          <w:szCs w:val="22"/>
          <w:lang w:val="en-US"/>
        </w:rPr>
        <w:t>WiChair</w:t>
      </w:r>
      <w:proofErr w:type="spellEnd"/>
      <w:r>
        <w:rPr>
          <w:rFonts w:ascii="Akkurat Pro" w:hAnsi="Akkurat Pro" w:cs="Arial"/>
          <w:kern w:val="36"/>
          <w:sz w:val="22"/>
          <w:szCs w:val="22"/>
          <w:lang w:val="en-US"/>
        </w:rPr>
        <w:t xml:space="preserve"> is obtainable from the end of October 2025 from authorized </w:t>
      </w:r>
      <w:proofErr w:type="spellStart"/>
      <w:r>
        <w:rPr>
          <w:rFonts w:ascii="Akkurat Pro" w:hAnsi="Akkurat Pro" w:cs="Arial"/>
          <w:kern w:val="36"/>
          <w:sz w:val="22"/>
          <w:szCs w:val="22"/>
          <w:lang w:val="en-US"/>
        </w:rPr>
        <w:t>Wilkhahn</w:t>
      </w:r>
      <w:proofErr w:type="spellEnd"/>
      <w:r>
        <w:rPr>
          <w:rFonts w:ascii="Akkurat Pro" w:hAnsi="Akkurat Pro" w:cs="Arial"/>
          <w:kern w:val="36"/>
          <w:sz w:val="22"/>
          <w:szCs w:val="22"/>
          <w:lang w:val="en-US"/>
        </w:rPr>
        <w:t xml:space="preserve"> dealers </w:t>
      </w:r>
      <w:r>
        <w:rPr>
          <w:rFonts w:ascii="Akkurat Pro" w:hAnsi="Akkurat Pro" w:cs="Arial"/>
          <w:color w:val="000000" w:themeColor="text1"/>
          <w:kern w:val="36"/>
          <w:sz w:val="22"/>
          <w:szCs w:val="22"/>
          <w:lang w:val="en-US"/>
        </w:rPr>
        <w:t>and select</w:t>
      </w:r>
      <w:r w:rsidR="00C05906">
        <w:rPr>
          <w:rFonts w:ascii="Akkurat Pro" w:hAnsi="Akkurat Pro" w:cs="Arial"/>
          <w:color w:val="000000" w:themeColor="text1"/>
          <w:kern w:val="36"/>
          <w:sz w:val="22"/>
          <w:szCs w:val="22"/>
          <w:lang w:val="en-US"/>
        </w:rPr>
        <w:t xml:space="preserve">ed </w:t>
      </w:r>
      <w:r>
        <w:rPr>
          <w:rFonts w:ascii="Akkurat Pro" w:hAnsi="Akkurat Pro" w:cs="Arial"/>
          <w:color w:val="000000" w:themeColor="text1"/>
          <w:kern w:val="36"/>
          <w:sz w:val="22"/>
          <w:szCs w:val="22"/>
          <w:lang w:val="en-US"/>
        </w:rPr>
        <w:t>online partners.</w:t>
      </w:r>
    </w:p>
    <w:p w14:paraId="14919A4E" w14:textId="281B1D11" w:rsidR="00A70579" w:rsidRDefault="00A70579" w:rsidP="00A70579">
      <w:pPr>
        <w:rPr>
          <w:rFonts w:ascii="Arial" w:hAnsi="Arial" w:cs="Arial"/>
          <w:sz w:val="22"/>
          <w:szCs w:val="22"/>
        </w:rPr>
      </w:pPr>
    </w:p>
    <w:p w14:paraId="6E873CF3" w14:textId="77777777" w:rsidR="00A70579" w:rsidRDefault="00A70579" w:rsidP="00A70579">
      <w:pPr>
        <w:rPr>
          <w:rFonts w:ascii="Arial" w:hAnsi="Arial" w:cs="Arial"/>
          <w:sz w:val="22"/>
          <w:szCs w:val="22"/>
        </w:rPr>
      </w:pPr>
    </w:p>
    <w:p w14:paraId="228BB207" w14:textId="643970C3" w:rsidR="008C4BB3" w:rsidRDefault="00CD3DCA" w:rsidP="008C4BB3">
      <w:pPr>
        <w:jc w:val="center"/>
        <w:rPr>
          <w:rFonts w:ascii="Akkurat Pro" w:hAnsi="Akkurat Pro" w:cs="Arial"/>
          <w:sz w:val="20"/>
          <w:szCs w:val="20"/>
        </w:rPr>
      </w:pPr>
      <w:r>
        <w:rPr>
          <w:rFonts w:ascii="Akkurat Pro" w:hAnsi="Akkurat Pro" w:cs="Arial"/>
          <w:noProof/>
          <w:kern w:val="36"/>
          <w:sz w:val="22"/>
          <w:szCs w:val="22"/>
          <w:lang w:val="en-US"/>
        </w:rPr>
        <w:drawing>
          <wp:inline distT="0" distB="0" distL="0" distR="0" wp14:anchorId="4ABC2022" wp14:editId="2936AF41">
            <wp:extent cx="4137953" cy="2821021"/>
            <wp:effectExtent l="0" t="0" r="2540" b="0"/>
            <wp:docPr id="1828168127"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28168127" name="Grafik 1828168127"/>
                    <pic:cNvPicPr/>
                  </pic:nvPicPr>
                  <pic:blipFill>
                    <a:blip r:embed="rId16" cstate="email">
                      <a:extLst>
                        <a:ext uri="{28A0092B-C50C-407E-A947-70E740481C1C}">
                          <a14:useLocalDpi xmlns:a14="http://schemas.microsoft.com/office/drawing/2010/main"/>
                        </a:ext>
                      </a:extLst>
                    </a:blip>
                    <a:stretch>
                      <a:fillRect/>
                    </a:stretch>
                  </pic:blipFill>
                  <pic:spPr>
                    <a:xfrm>
                      <a:off x="0" y="0"/>
                      <a:ext cx="4351297" cy="2966467"/>
                    </a:xfrm>
                    <a:prstGeom prst="rect">
                      <a:avLst/>
                    </a:prstGeom>
                  </pic:spPr>
                </pic:pic>
              </a:graphicData>
            </a:graphic>
          </wp:inline>
        </w:drawing>
      </w:r>
    </w:p>
    <w:p w14:paraId="6A3643DB" w14:textId="77777777" w:rsidR="008C4BB3" w:rsidRPr="00661376" w:rsidRDefault="008C4BB3" w:rsidP="00CD3DCA">
      <w:pPr>
        <w:rPr>
          <w:rFonts w:ascii="Akkurat Pro" w:hAnsi="Akkurat Pro" w:cs="Arial"/>
          <w:strike/>
          <w:sz w:val="20"/>
          <w:szCs w:val="20"/>
        </w:rPr>
      </w:pPr>
    </w:p>
    <w:p w14:paraId="1EB188DA" w14:textId="5D15164F" w:rsidR="00BB0BD9" w:rsidRDefault="005175AF" w:rsidP="008C4BB3">
      <w:pPr>
        <w:jc w:val="center"/>
        <w:rPr>
          <w:rFonts w:ascii="Akkurat Pro" w:hAnsi="Akkurat Pro" w:cs="Arial"/>
          <w:sz w:val="20"/>
          <w:szCs w:val="20"/>
        </w:rPr>
      </w:pPr>
      <w:r>
        <w:rPr>
          <w:rFonts w:ascii="Akkurat Pro" w:hAnsi="Akkurat Pro" w:cs="Arial"/>
          <w:sz w:val="20"/>
          <w:szCs w:val="20"/>
          <w:lang w:val="en-US"/>
        </w:rPr>
        <w:t xml:space="preserve">The </w:t>
      </w:r>
      <w:proofErr w:type="spellStart"/>
      <w:r>
        <w:rPr>
          <w:rFonts w:ascii="Akkurat Pro" w:hAnsi="Akkurat Pro" w:cs="Arial"/>
          <w:sz w:val="20"/>
          <w:szCs w:val="20"/>
          <w:lang w:val="en-US"/>
        </w:rPr>
        <w:t>WiChair</w:t>
      </w:r>
      <w:proofErr w:type="spellEnd"/>
      <w:r>
        <w:rPr>
          <w:rFonts w:ascii="Akkurat Pro" w:hAnsi="Akkurat Pro" w:cs="Arial"/>
          <w:sz w:val="20"/>
          <w:szCs w:val="20"/>
          <w:lang w:val="en-US"/>
        </w:rPr>
        <w:t xml:space="preserve"> taps into a range of material and color combinations for customized settings. </w:t>
      </w:r>
    </w:p>
    <w:p w14:paraId="712C9650" w14:textId="020F4408" w:rsidR="00CD3DCA" w:rsidRPr="00D02B8B" w:rsidRDefault="00CD3DCA" w:rsidP="008C4BB3">
      <w:pPr>
        <w:jc w:val="center"/>
        <w:rPr>
          <w:rFonts w:ascii="Akkurat Pro" w:hAnsi="Akkurat Pro" w:cs="Arial"/>
          <w:sz w:val="20"/>
          <w:szCs w:val="20"/>
        </w:rPr>
      </w:pPr>
      <w:r>
        <w:rPr>
          <w:rFonts w:ascii="Akkurat Pro" w:hAnsi="Akkurat Pro" w:cs="Arial"/>
          <w:sz w:val="20"/>
          <w:szCs w:val="20"/>
          <w:lang w:val="en-US"/>
        </w:rPr>
        <w:t xml:space="preserve">Photo: </w:t>
      </w:r>
      <w:proofErr w:type="spellStart"/>
      <w:r>
        <w:rPr>
          <w:rFonts w:ascii="Akkurat Pro" w:hAnsi="Akkurat Pro" w:cs="Arial"/>
          <w:sz w:val="20"/>
          <w:szCs w:val="20"/>
          <w:lang w:val="en-US"/>
        </w:rPr>
        <w:t>Wilkhahn</w:t>
      </w:r>
      <w:proofErr w:type="spellEnd"/>
    </w:p>
    <w:p w14:paraId="6E7E7FB0" w14:textId="77777777" w:rsidR="00CD3DCA" w:rsidRDefault="00CD3DCA" w:rsidP="00A70579">
      <w:pPr>
        <w:rPr>
          <w:rFonts w:ascii="Arial" w:hAnsi="Arial" w:cs="Arial"/>
          <w:sz w:val="22"/>
          <w:szCs w:val="22"/>
        </w:rPr>
      </w:pPr>
    </w:p>
    <w:p w14:paraId="346A6835" w14:textId="77777777" w:rsidR="00CD3DCA" w:rsidRPr="00A70579" w:rsidRDefault="00CD3DCA" w:rsidP="00A70579">
      <w:pPr>
        <w:rPr>
          <w:rFonts w:ascii="Arial" w:hAnsi="Arial" w:cs="Arial"/>
          <w:sz w:val="22"/>
          <w:szCs w:val="22"/>
        </w:rPr>
      </w:pPr>
    </w:p>
    <w:p w14:paraId="730FB53A" w14:textId="0BE03905" w:rsidR="00CD3DCA" w:rsidRPr="006B7D51" w:rsidRDefault="00CD3DCA" w:rsidP="00CD3DCA">
      <w:pPr>
        <w:rPr>
          <w:rFonts w:ascii="Akkurat Pro" w:hAnsi="Akkurat Pro" w:cs="Arial"/>
          <w:b/>
          <w:bCs/>
          <w:kern w:val="36"/>
          <w:sz w:val="22"/>
          <w:szCs w:val="22"/>
        </w:rPr>
      </w:pPr>
      <w:r>
        <w:rPr>
          <w:rFonts w:ascii="Akkurat Pro" w:hAnsi="Akkurat Pro" w:cs="Arial"/>
          <w:b/>
          <w:bCs/>
          <w:kern w:val="36"/>
          <w:sz w:val="22"/>
          <w:szCs w:val="22"/>
          <w:lang w:val="en-US"/>
        </w:rPr>
        <w:t>Media contact:</w:t>
      </w:r>
    </w:p>
    <w:p w14:paraId="3CA87738" w14:textId="77777777" w:rsidR="00CD3DCA" w:rsidRPr="006B7D51" w:rsidRDefault="00CD3DCA" w:rsidP="00CD3DCA">
      <w:pPr>
        <w:rPr>
          <w:rFonts w:ascii="Akkurat Pro" w:hAnsi="Akkurat Pro" w:cs="Arial"/>
          <w:kern w:val="36"/>
          <w:sz w:val="22"/>
          <w:szCs w:val="22"/>
        </w:rPr>
      </w:pPr>
      <w:proofErr w:type="spellStart"/>
      <w:r>
        <w:rPr>
          <w:rFonts w:ascii="Akkurat Pro" w:hAnsi="Akkurat Pro" w:cs="Arial"/>
          <w:kern w:val="36"/>
          <w:sz w:val="22"/>
          <w:szCs w:val="22"/>
          <w:lang w:val="en-US"/>
        </w:rPr>
        <w:t>Wilkhahn</w:t>
      </w:r>
      <w:proofErr w:type="spellEnd"/>
      <w:r>
        <w:rPr>
          <w:rFonts w:ascii="Akkurat Pro" w:hAnsi="Akkurat Pro" w:cs="Arial"/>
          <w:kern w:val="36"/>
          <w:sz w:val="22"/>
          <w:szCs w:val="22"/>
          <w:lang w:val="en-US"/>
        </w:rPr>
        <w:tab/>
      </w:r>
      <w:r>
        <w:rPr>
          <w:rFonts w:ascii="Akkurat Pro" w:hAnsi="Akkurat Pro" w:cs="Arial"/>
          <w:kern w:val="36"/>
          <w:sz w:val="22"/>
          <w:szCs w:val="22"/>
          <w:lang w:val="en-US"/>
        </w:rPr>
        <w:tab/>
      </w:r>
      <w:r>
        <w:rPr>
          <w:rFonts w:ascii="Akkurat Pro" w:hAnsi="Akkurat Pro" w:cs="Arial"/>
          <w:kern w:val="36"/>
          <w:sz w:val="22"/>
          <w:szCs w:val="22"/>
          <w:lang w:val="en-US"/>
        </w:rPr>
        <w:tab/>
      </w:r>
      <w:r>
        <w:rPr>
          <w:rFonts w:ascii="Akkurat Pro" w:hAnsi="Akkurat Pro" w:cs="Arial"/>
          <w:kern w:val="36"/>
          <w:sz w:val="22"/>
          <w:szCs w:val="22"/>
          <w:lang w:val="en-US"/>
        </w:rPr>
        <w:tab/>
      </w:r>
      <w:r>
        <w:rPr>
          <w:rFonts w:ascii="Akkurat Pro" w:hAnsi="Akkurat Pro" w:cs="Arial"/>
          <w:kern w:val="36"/>
          <w:sz w:val="22"/>
          <w:szCs w:val="22"/>
          <w:lang w:val="en-US"/>
        </w:rPr>
        <w:tab/>
      </w:r>
      <w:r>
        <w:rPr>
          <w:rFonts w:ascii="Akkurat Pro" w:hAnsi="Akkurat Pro" w:cs="Arial"/>
          <w:kern w:val="36"/>
          <w:sz w:val="22"/>
          <w:szCs w:val="22"/>
          <w:lang w:val="en-US"/>
        </w:rPr>
        <w:tab/>
      </w:r>
      <w:proofErr w:type="spellStart"/>
      <w:r>
        <w:rPr>
          <w:rFonts w:ascii="Akkurat Pro" w:hAnsi="Akkurat Pro" w:cs="Arial"/>
          <w:kern w:val="36"/>
          <w:sz w:val="22"/>
          <w:szCs w:val="22"/>
          <w:lang w:val="en-US"/>
        </w:rPr>
        <w:t>mai</w:t>
      </w:r>
      <w:proofErr w:type="spellEnd"/>
      <w:r>
        <w:rPr>
          <w:rFonts w:ascii="Akkurat Pro" w:hAnsi="Akkurat Pro" w:cs="Arial"/>
          <w:kern w:val="36"/>
          <w:sz w:val="22"/>
          <w:szCs w:val="22"/>
          <w:lang w:val="en-US"/>
        </w:rPr>
        <w:t xml:space="preserve"> public relations GmbH</w:t>
      </w:r>
    </w:p>
    <w:p w14:paraId="25F270A5" w14:textId="77777777" w:rsidR="00CD3DCA" w:rsidRPr="006B7D51" w:rsidRDefault="00CD3DCA" w:rsidP="00CD3DCA">
      <w:pPr>
        <w:rPr>
          <w:rFonts w:ascii="Akkurat Pro" w:hAnsi="Akkurat Pro" w:cs="Arial"/>
          <w:kern w:val="36"/>
          <w:sz w:val="22"/>
          <w:szCs w:val="22"/>
        </w:rPr>
      </w:pPr>
      <w:r>
        <w:rPr>
          <w:rFonts w:ascii="Akkurat Pro" w:hAnsi="Akkurat Pro" w:cs="Arial"/>
          <w:kern w:val="36"/>
          <w:sz w:val="22"/>
          <w:szCs w:val="22"/>
          <w:lang w:val="en-US"/>
        </w:rPr>
        <w:t>Wilkening + Hahne GmbH+Co.KG</w:t>
      </w:r>
      <w:r>
        <w:rPr>
          <w:rFonts w:ascii="Akkurat Pro" w:hAnsi="Akkurat Pro" w:cs="Arial"/>
          <w:kern w:val="36"/>
          <w:sz w:val="22"/>
          <w:szCs w:val="22"/>
          <w:lang w:val="en-US"/>
        </w:rPr>
        <w:tab/>
      </w:r>
      <w:r>
        <w:rPr>
          <w:rFonts w:ascii="Akkurat Pro" w:hAnsi="Akkurat Pro" w:cs="Arial"/>
          <w:kern w:val="36"/>
          <w:sz w:val="22"/>
          <w:szCs w:val="22"/>
          <w:lang w:val="en-US"/>
        </w:rPr>
        <w:tab/>
      </w:r>
      <w:r>
        <w:rPr>
          <w:rFonts w:ascii="Akkurat Pro" w:hAnsi="Akkurat Pro" w:cs="Arial"/>
          <w:kern w:val="36"/>
          <w:sz w:val="22"/>
          <w:szCs w:val="22"/>
          <w:lang w:val="en-US"/>
        </w:rPr>
        <w:tab/>
        <w:t>Arno Heitland / Cinderella Baksa-Soós</w:t>
      </w:r>
    </w:p>
    <w:p w14:paraId="60D8207D" w14:textId="77777777" w:rsidR="00CD3DCA" w:rsidRPr="006B7D51" w:rsidRDefault="00CD3DCA" w:rsidP="00CD3DCA">
      <w:pPr>
        <w:rPr>
          <w:rFonts w:ascii="Akkurat Pro" w:hAnsi="Akkurat Pro" w:cs="Arial"/>
          <w:kern w:val="36"/>
          <w:sz w:val="22"/>
          <w:szCs w:val="22"/>
        </w:rPr>
      </w:pPr>
      <w:r>
        <w:rPr>
          <w:rFonts w:ascii="Akkurat Pro" w:hAnsi="Akkurat Pro" w:cs="Arial"/>
          <w:kern w:val="36"/>
          <w:sz w:val="22"/>
          <w:szCs w:val="22"/>
          <w:lang w:val="en-US"/>
        </w:rPr>
        <w:t>Burkhard Remmers</w:t>
      </w:r>
      <w:r>
        <w:rPr>
          <w:rFonts w:ascii="Akkurat Pro" w:hAnsi="Akkurat Pro" w:cs="Arial"/>
          <w:kern w:val="36"/>
          <w:sz w:val="22"/>
          <w:szCs w:val="22"/>
          <w:lang w:val="en-US"/>
        </w:rPr>
        <w:tab/>
      </w:r>
      <w:r>
        <w:rPr>
          <w:rFonts w:ascii="Akkurat Pro" w:hAnsi="Akkurat Pro" w:cs="Arial"/>
          <w:kern w:val="36"/>
          <w:sz w:val="22"/>
          <w:szCs w:val="22"/>
          <w:lang w:val="en-US"/>
        </w:rPr>
        <w:tab/>
      </w:r>
      <w:r>
        <w:rPr>
          <w:rFonts w:ascii="Akkurat Pro" w:hAnsi="Akkurat Pro" w:cs="Arial"/>
          <w:kern w:val="36"/>
          <w:sz w:val="22"/>
          <w:szCs w:val="22"/>
          <w:lang w:val="en-US"/>
        </w:rPr>
        <w:tab/>
      </w:r>
      <w:r>
        <w:rPr>
          <w:rFonts w:ascii="Akkurat Pro" w:hAnsi="Akkurat Pro" w:cs="Arial"/>
          <w:kern w:val="36"/>
          <w:sz w:val="22"/>
          <w:szCs w:val="22"/>
          <w:lang w:val="en-US"/>
        </w:rPr>
        <w:tab/>
      </w:r>
      <w:r>
        <w:rPr>
          <w:rFonts w:ascii="Akkurat Pro" w:hAnsi="Akkurat Pro" w:cs="Arial"/>
          <w:kern w:val="36"/>
          <w:sz w:val="22"/>
          <w:szCs w:val="22"/>
          <w:lang w:val="en-US"/>
        </w:rPr>
        <w:tab/>
      </w:r>
      <w:proofErr w:type="spellStart"/>
      <w:r>
        <w:rPr>
          <w:rFonts w:ascii="Akkurat Pro" w:hAnsi="Akkurat Pro" w:cs="Arial"/>
          <w:kern w:val="36"/>
          <w:sz w:val="22"/>
          <w:szCs w:val="22"/>
          <w:lang w:val="en-US"/>
        </w:rPr>
        <w:t>Leuschnerdamm</w:t>
      </w:r>
      <w:proofErr w:type="spellEnd"/>
      <w:r>
        <w:rPr>
          <w:rFonts w:ascii="Akkurat Pro" w:hAnsi="Akkurat Pro" w:cs="Arial"/>
          <w:kern w:val="36"/>
          <w:sz w:val="22"/>
          <w:szCs w:val="22"/>
          <w:lang w:val="en-US"/>
        </w:rPr>
        <w:t xml:space="preserve"> 13</w:t>
      </w:r>
    </w:p>
    <w:p w14:paraId="5E633E3D" w14:textId="67DCC98B" w:rsidR="00CD3DCA" w:rsidRPr="006B7D51" w:rsidRDefault="00CD3DCA" w:rsidP="00CD3DCA">
      <w:pPr>
        <w:rPr>
          <w:rFonts w:ascii="Akkurat Pro" w:hAnsi="Akkurat Pro" w:cs="Arial"/>
          <w:kern w:val="36"/>
          <w:sz w:val="22"/>
          <w:szCs w:val="22"/>
        </w:rPr>
      </w:pPr>
      <w:r>
        <w:rPr>
          <w:rFonts w:ascii="Akkurat Pro" w:hAnsi="Akkurat Pro" w:cs="Arial"/>
          <w:kern w:val="36"/>
          <w:sz w:val="22"/>
          <w:szCs w:val="22"/>
          <w:lang w:val="en-US"/>
        </w:rPr>
        <w:t>Fritz-Hahne-Strasse 8</w:t>
      </w:r>
      <w:r>
        <w:rPr>
          <w:rFonts w:ascii="Akkurat Pro" w:hAnsi="Akkurat Pro" w:cs="Arial"/>
          <w:kern w:val="36"/>
          <w:sz w:val="22"/>
          <w:szCs w:val="22"/>
          <w:lang w:val="en-US"/>
        </w:rPr>
        <w:tab/>
      </w:r>
      <w:r>
        <w:rPr>
          <w:rFonts w:ascii="Akkurat Pro" w:hAnsi="Akkurat Pro" w:cs="Arial"/>
          <w:kern w:val="36"/>
          <w:sz w:val="22"/>
          <w:szCs w:val="22"/>
          <w:lang w:val="en-US"/>
        </w:rPr>
        <w:tab/>
      </w:r>
      <w:r>
        <w:rPr>
          <w:rFonts w:ascii="Akkurat Pro" w:hAnsi="Akkurat Pro" w:cs="Arial"/>
          <w:kern w:val="36"/>
          <w:sz w:val="22"/>
          <w:szCs w:val="22"/>
          <w:lang w:val="en-US"/>
        </w:rPr>
        <w:tab/>
      </w:r>
      <w:r>
        <w:rPr>
          <w:rFonts w:ascii="Akkurat Pro" w:hAnsi="Akkurat Pro" w:cs="Arial"/>
          <w:kern w:val="36"/>
          <w:sz w:val="22"/>
          <w:szCs w:val="22"/>
          <w:lang w:val="en-US"/>
        </w:rPr>
        <w:tab/>
      </w:r>
      <w:r>
        <w:rPr>
          <w:rFonts w:ascii="Akkurat Pro" w:hAnsi="Akkurat Pro" w:cs="Arial"/>
          <w:kern w:val="36"/>
          <w:sz w:val="22"/>
          <w:szCs w:val="22"/>
          <w:lang w:val="en-US"/>
        </w:rPr>
        <w:tab/>
        <w:t>10999 Berlin, Germany</w:t>
      </w:r>
    </w:p>
    <w:p w14:paraId="20579A68" w14:textId="4680732E" w:rsidR="00CD3DCA" w:rsidRPr="00676D70" w:rsidRDefault="00CD3DCA" w:rsidP="00CD3DCA">
      <w:pPr>
        <w:rPr>
          <w:rFonts w:ascii="Akkurat Pro" w:hAnsi="Akkurat Pro" w:cs="Arial"/>
          <w:kern w:val="36"/>
          <w:sz w:val="22"/>
          <w:szCs w:val="22"/>
        </w:rPr>
      </w:pPr>
      <w:r>
        <w:rPr>
          <w:rFonts w:ascii="Akkurat Pro" w:hAnsi="Akkurat Pro" w:cs="Arial"/>
          <w:kern w:val="36"/>
          <w:sz w:val="22"/>
          <w:szCs w:val="22"/>
          <w:lang w:val="en-US"/>
        </w:rPr>
        <w:t xml:space="preserve">31848 Bad </w:t>
      </w:r>
      <w:proofErr w:type="spellStart"/>
      <w:r>
        <w:rPr>
          <w:rFonts w:ascii="Akkurat Pro" w:hAnsi="Akkurat Pro" w:cs="Arial"/>
          <w:kern w:val="36"/>
          <w:sz w:val="22"/>
          <w:szCs w:val="22"/>
          <w:lang w:val="en-US"/>
        </w:rPr>
        <w:t>Münder</w:t>
      </w:r>
      <w:proofErr w:type="spellEnd"/>
      <w:r>
        <w:rPr>
          <w:rFonts w:ascii="Akkurat Pro" w:hAnsi="Akkurat Pro" w:cs="Arial"/>
          <w:kern w:val="36"/>
          <w:sz w:val="22"/>
          <w:szCs w:val="22"/>
          <w:lang w:val="en-US"/>
        </w:rPr>
        <w:t>, Germany</w:t>
      </w:r>
      <w:r>
        <w:rPr>
          <w:rFonts w:ascii="Akkurat Pro" w:hAnsi="Akkurat Pro" w:cs="Arial"/>
          <w:kern w:val="36"/>
          <w:sz w:val="22"/>
          <w:szCs w:val="22"/>
          <w:lang w:val="en-US"/>
        </w:rPr>
        <w:tab/>
      </w:r>
      <w:r>
        <w:rPr>
          <w:rFonts w:ascii="Akkurat Pro" w:hAnsi="Akkurat Pro" w:cs="Arial"/>
          <w:kern w:val="36"/>
          <w:sz w:val="22"/>
          <w:szCs w:val="22"/>
          <w:lang w:val="en-US"/>
        </w:rPr>
        <w:tab/>
      </w:r>
      <w:r>
        <w:rPr>
          <w:rFonts w:ascii="Akkurat Pro" w:hAnsi="Akkurat Pro" w:cs="Arial"/>
          <w:kern w:val="36"/>
          <w:sz w:val="22"/>
          <w:szCs w:val="22"/>
          <w:lang w:val="en-US"/>
        </w:rPr>
        <w:tab/>
      </w:r>
      <w:r>
        <w:rPr>
          <w:rFonts w:ascii="Akkurat Pro" w:hAnsi="Akkurat Pro" w:cs="Arial"/>
          <w:kern w:val="36"/>
          <w:sz w:val="22"/>
          <w:szCs w:val="22"/>
          <w:lang w:val="en-US"/>
        </w:rPr>
        <w:tab/>
        <w:t>Tel.+49 (0) 30 66 40 40 553</w:t>
      </w:r>
    </w:p>
    <w:p w14:paraId="5BCB3F01" w14:textId="77777777" w:rsidR="00CD3DCA" w:rsidRPr="00676D70" w:rsidRDefault="00CD3DCA" w:rsidP="00CD3DCA">
      <w:pPr>
        <w:rPr>
          <w:rFonts w:ascii="Akkurat Pro" w:hAnsi="Akkurat Pro" w:cs="Arial"/>
          <w:kern w:val="36"/>
          <w:sz w:val="22"/>
          <w:szCs w:val="22"/>
        </w:rPr>
      </w:pPr>
      <w:r>
        <w:rPr>
          <w:rFonts w:ascii="Akkurat Pro" w:hAnsi="Akkurat Pro" w:cs="Arial"/>
          <w:kern w:val="36"/>
          <w:sz w:val="22"/>
          <w:szCs w:val="22"/>
          <w:lang w:val="en-US"/>
        </w:rPr>
        <w:t>Tel.   +49 (0) 5042 999 169</w:t>
      </w:r>
      <w:r>
        <w:rPr>
          <w:rFonts w:ascii="Akkurat Pro" w:hAnsi="Akkurat Pro" w:cs="Arial"/>
          <w:kern w:val="36"/>
          <w:sz w:val="22"/>
          <w:szCs w:val="22"/>
          <w:lang w:val="en-US"/>
        </w:rPr>
        <w:tab/>
      </w:r>
      <w:r>
        <w:rPr>
          <w:rFonts w:ascii="Akkurat Pro" w:hAnsi="Akkurat Pro" w:cs="Arial"/>
          <w:kern w:val="36"/>
          <w:sz w:val="22"/>
          <w:szCs w:val="22"/>
          <w:lang w:val="en-US"/>
        </w:rPr>
        <w:tab/>
      </w:r>
      <w:r>
        <w:rPr>
          <w:rFonts w:ascii="Akkurat Pro" w:hAnsi="Akkurat Pro" w:cs="Arial"/>
          <w:kern w:val="36"/>
          <w:sz w:val="22"/>
          <w:szCs w:val="22"/>
          <w:lang w:val="en-US"/>
        </w:rPr>
        <w:tab/>
      </w:r>
      <w:r>
        <w:rPr>
          <w:rFonts w:ascii="Akkurat Pro" w:hAnsi="Akkurat Pro" w:cs="Arial"/>
          <w:kern w:val="36"/>
          <w:sz w:val="22"/>
          <w:szCs w:val="22"/>
          <w:lang w:val="en-US"/>
        </w:rPr>
        <w:tab/>
        <w:t xml:space="preserve">wilkhahn@maipr.com  </w:t>
      </w:r>
    </w:p>
    <w:p w14:paraId="1F3CDE2F" w14:textId="77777777" w:rsidR="00CD3DCA" w:rsidRPr="00676D70" w:rsidRDefault="00CD3DCA" w:rsidP="00CD3DCA">
      <w:pPr>
        <w:rPr>
          <w:rFonts w:ascii="Akkurat Pro" w:hAnsi="Akkurat Pro" w:cs="Arial"/>
          <w:kern w:val="36"/>
          <w:sz w:val="22"/>
          <w:szCs w:val="22"/>
        </w:rPr>
      </w:pPr>
      <w:r>
        <w:rPr>
          <w:rFonts w:ascii="Akkurat Pro" w:hAnsi="Akkurat Pro" w:cs="Arial"/>
          <w:kern w:val="36"/>
          <w:sz w:val="22"/>
          <w:szCs w:val="22"/>
          <w:lang w:val="en-US"/>
        </w:rPr>
        <w:t>burkhard.remmers@wilkhahn.de</w:t>
      </w:r>
    </w:p>
    <w:p w14:paraId="7D247C39" w14:textId="77777777" w:rsidR="00CD3DCA" w:rsidRPr="00676D70" w:rsidRDefault="00CD3DCA" w:rsidP="00CD3DCA">
      <w:pPr>
        <w:rPr>
          <w:rFonts w:ascii="Akkurat Pro" w:hAnsi="Akkurat Pro" w:cs="Arial"/>
          <w:sz w:val="22"/>
          <w:szCs w:val="22"/>
        </w:rPr>
      </w:pPr>
      <w:r>
        <w:rPr>
          <w:rFonts w:ascii="Akkurat Pro" w:hAnsi="Akkurat Pro" w:cs="Arial"/>
          <w:kern w:val="36"/>
          <w:sz w:val="22"/>
          <w:szCs w:val="22"/>
          <w:lang w:val="en-US"/>
        </w:rPr>
        <w:t>www.wilkhahn.com</w:t>
      </w:r>
    </w:p>
    <w:p w14:paraId="62EA49DB" w14:textId="473D0B1D" w:rsidR="00F966CF" w:rsidRPr="00ED467B" w:rsidRDefault="00F966CF" w:rsidP="00CD3DCA">
      <w:pPr>
        <w:pStyle w:val="StandardWeb"/>
        <w:rPr>
          <w:rFonts w:ascii="Arial" w:hAnsi="Arial" w:cs="Arial"/>
          <w:b/>
          <w:bCs/>
          <w:color w:val="000000" w:themeColor="text1"/>
          <w:sz w:val="22"/>
          <w:szCs w:val="22"/>
        </w:rPr>
      </w:pPr>
    </w:p>
    <w:sectPr w:rsidR="00F966CF" w:rsidRPr="00ED467B" w:rsidSect="00306672">
      <w:headerReference w:type="default" r:id="rId17"/>
      <w:pgSz w:w="11906" w:h="16838"/>
      <w:pgMar w:top="1702" w:right="1416" w:bottom="1134"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1B7E81E9" w14:textId="77777777" w:rsidR="00D71709" w:rsidRDefault="00D71709" w:rsidP="000B15B8">
      <w:r>
        <w:separator/>
      </w:r>
    </w:p>
  </w:endnote>
  <w:endnote w:type="continuationSeparator" w:id="0">
    <w:p w14:paraId="49A3EBF0" w14:textId="77777777" w:rsidR="00D71709" w:rsidRDefault="00D71709" w:rsidP="000B15B8">
      <w:r>
        <w:continuationSeparator/>
      </w:r>
    </w:p>
  </w:endnote>
  <w:endnote w:type="continuationNotice" w:id="1">
    <w:p w14:paraId="6849D3F6" w14:textId="77777777" w:rsidR="00D71709" w:rsidRDefault="00D71709"/>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Cambria">
    <w:panose1 w:val="02040503050406030204"/>
    <w:charset w:val="00"/>
    <w:family w:val="roman"/>
    <w:pitch w:val="variable"/>
    <w:sig w:usb0="E00006FF" w:usb1="420024FF" w:usb2="02000000" w:usb3="00000000" w:csb0="0000019F" w:csb1="00000000"/>
  </w:font>
  <w:font w:name="SimSun">
    <w:altName w:val="宋体"/>
    <w:panose1 w:val="02010600030101010101"/>
    <w:charset w:val="86"/>
    <w:family w:val="auto"/>
    <w:pitch w:val="variable"/>
    <w:sig w:usb0="00000203" w:usb1="288F0000" w:usb2="00000016" w:usb3="00000000" w:csb0="00040001" w:csb1="00000000"/>
  </w:font>
  <w:font w:name="Tahoma">
    <w:panose1 w:val="020B0604030504040204"/>
    <w:charset w:val="00"/>
    <w:family w:val="swiss"/>
    <w:pitch w:val="variable"/>
    <w:sig w:usb0="E1002EFF" w:usb1="C000605B" w:usb2="00000029" w:usb3="00000000" w:csb0="000101FF" w:csb1="00000000"/>
  </w:font>
  <w:font w:name="Segoe UI">
    <w:panose1 w:val="020B0604020202020204"/>
    <w:charset w:val="00"/>
    <w:family w:val="swiss"/>
    <w:pitch w:val="variable"/>
    <w:sig w:usb0="E4002EFF" w:usb1="C000E47F" w:usb2="00000009" w:usb3="00000000" w:csb0="000001FF" w:csb1="00000000"/>
  </w:font>
  <w:font w:name="Consolas">
    <w:panose1 w:val="020B0609020204030204"/>
    <w:charset w:val="00"/>
    <w:family w:val="modern"/>
    <w:pitch w:val="fixed"/>
    <w:sig w:usb0="E10006FF" w:usb1="4000FCFF" w:usb2="00000009" w:usb3="00000000" w:csb0="0000019F" w:csb1="00000000"/>
  </w:font>
  <w:font w:name="Akkurat Pro">
    <w:altName w:val="Calibri"/>
    <w:panose1 w:val="020B0604020202020204"/>
    <w:charset w:val="4D"/>
    <w:family w:val="swiss"/>
    <w:notTrueType/>
    <w:pitch w:val="variable"/>
    <w:sig w:usb0="A00000AF" w:usb1="4000316A" w:usb2="00000000" w:usb3="00000000" w:csb0="00000093" w:csb1="00000000"/>
  </w:font>
  <w:font w:name="Cambria Math">
    <w:panose1 w:val="02040503050406030204"/>
    <w:charset w:val="00"/>
    <w:family w:val="roman"/>
    <w:pitch w:val="variable"/>
    <w:sig w:usb0="E00002FF" w:usb1="420024FF" w:usb2="00000000" w:usb3="00000000" w:csb0="000001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5C262806" w14:textId="77777777" w:rsidR="00D71709" w:rsidRDefault="00D71709" w:rsidP="000B15B8">
      <w:r>
        <w:separator/>
      </w:r>
    </w:p>
  </w:footnote>
  <w:footnote w:type="continuationSeparator" w:id="0">
    <w:p w14:paraId="57BBF178" w14:textId="77777777" w:rsidR="00D71709" w:rsidRDefault="00D71709" w:rsidP="000B15B8">
      <w:r>
        <w:continuationSeparator/>
      </w:r>
    </w:p>
  </w:footnote>
  <w:footnote w:type="continuationNotice" w:id="1">
    <w:p w14:paraId="7D4EF844" w14:textId="77777777" w:rsidR="00D71709" w:rsidRDefault="00D71709"/>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9930778" w14:textId="77777777" w:rsidR="000B15B8" w:rsidRDefault="000B15B8" w:rsidP="000B15B8">
    <w:pPr>
      <w:pStyle w:val="Kopfzeile"/>
      <w:jc w:val="right"/>
    </w:pPr>
    <w:r>
      <w:rPr>
        <w:lang w:val="en-US"/>
      </w:rPr>
      <w:tab/>
    </w:r>
    <w:r>
      <w:rPr>
        <w:noProof/>
        <w:lang w:val="en-US"/>
      </w:rPr>
      <w:drawing>
        <wp:inline distT="0" distB="0" distL="0" distR="0" wp14:anchorId="31526806" wp14:editId="416D8C37">
          <wp:extent cx="1752600" cy="315668"/>
          <wp:effectExtent l="0" t="0" r="0" b="8255"/>
          <wp:docPr id="15" name="Grafik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wilkhahn_logo_gruen_coated.jpg"/>
                  <pic:cNvPicPr/>
                </pic:nvPicPr>
                <pic:blipFill>
                  <a:blip r:embed="rId1" cstate="print">
                    <a:extLst>
                      <a:ext uri="{28A0092B-C50C-407E-A947-70E740481C1C}">
                        <a14:useLocalDpi xmlns:a14="http://schemas.microsoft.com/office/drawing/2010/main" val="0"/>
                      </a:ext>
                    </a:extLst>
                  </a:blip>
                  <a:stretch>
                    <a:fillRect/>
                  </a:stretch>
                </pic:blipFill>
                <pic:spPr>
                  <a:xfrm>
                    <a:off x="0" y="0"/>
                    <a:ext cx="1768742" cy="318575"/>
                  </a:xfrm>
                  <a:prstGeom prst="rect">
                    <a:avLst/>
                  </a:prstGeom>
                </pic:spPr>
              </pic:pic>
            </a:graphicData>
          </a:graphic>
        </wp:inline>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FFFFFF7C"/>
    <w:multiLevelType w:val="singleLevel"/>
    <w:tmpl w:val="A75CE22C"/>
    <w:lvl w:ilvl="0">
      <w:start w:val="1"/>
      <w:numFmt w:val="decimal"/>
      <w:pStyle w:val="Listennummer5"/>
      <w:lvlText w:val="%1."/>
      <w:lvlJc w:val="left"/>
      <w:pPr>
        <w:tabs>
          <w:tab w:val="num" w:pos="1492"/>
        </w:tabs>
        <w:ind w:left="1492" w:hanging="360"/>
      </w:pPr>
    </w:lvl>
  </w:abstractNum>
  <w:abstractNum w:abstractNumId="1" w15:restartNumberingAfterBreak="0">
    <w:nsid w:val="FFFFFF7D"/>
    <w:multiLevelType w:val="singleLevel"/>
    <w:tmpl w:val="C820036C"/>
    <w:lvl w:ilvl="0">
      <w:start w:val="1"/>
      <w:numFmt w:val="decimal"/>
      <w:pStyle w:val="Listennummer4"/>
      <w:lvlText w:val="%1."/>
      <w:lvlJc w:val="left"/>
      <w:pPr>
        <w:tabs>
          <w:tab w:val="num" w:pos="1209"/>
        </w:tabs>
        <w:ind w:left="1209" w:hanging="360"/>
      </w:pPr>
    </w:lvl>
  </w:abstractNum>
  <w:abstractNum w:abstractNumId="2" w15:restartNumberingAfterBreak="0">
    <w:nsid w:val="FFFFFF7E"/>
    <w:multiLevelType w:val="singleLevel"/>
    <w:tmpl w:val="4392C998"/>
    <w:lvl w:ilvl="0">
      <w:start w:val="1"/>
      <w:numFmt w:val="decimal"/>
      <w:pStyle w:val="Listennummer3"/>
      <w:lvlText w:val="%1."/>
      <w:lvlJc w:val="left"/>
      <w:pPr>
        <w:tabs>
          <w:tab w:val="num" w:pos="926"/>
        </w:tabs>
        <w:ind w:left="926" w:hanging="360"/>
      </w:pPr>
    </w:lvl>
  </w:abstractNum>
  <w:abstractNum w:abstractNumId="3" w15:restartNumberingAfterBreak="0">
    <w:nsid w:val="FFFFFF7F"/>
    <w:multiLevelType w:val="singleLevel"/>
    <w:tmpl w:val="8998F8AA"/>
    <w:lvl w:ilvl="0">
      <w:start w:val="1"/>
      <w:numFmt w:val="decimal"/>
      <w:pStyle w:val="Listennummer2"/>
      <w:lvlText w:val="%1."/>
      <w:lvlJc w:val="left"/>
      <w:pPr>
        <w:tabs>
          <w:tab w:val="num" w:pos="643"/>
        </w:tabs>
        <w:ind w:left="643" w:hanging="360"/>
      </w:pPr>
    </w:lvl>
  </w:abstractNum>
  <w:abstractNum w:abstractNumId="4" w15:restartNumberingAfterBreak="0">
    <w:nsid w:val="FFFFFF80"/>
    <w:multiLevelType w:val="singleLevel"/>
    <w:tmpl w:val="2F96EB8E"/>
    <w:lvl w:ilvl="0">
      <w:start w:val="1"/>
      <w:numFmt w:val="bullet"/>
      <w:pStyle w:val="Aufzhlungszeichen5"/>
      <w:lvlText w:val=""/>
      <w:lvlJc w:val="left"/>
      <w:pPr>
        <w:tabs>
          <w:tab w:val="num" w:pos="1492"/>
        </w:tabs>
        <w:ind w:left="1492" w:hanging="360"/>
      </w:pPr>
      <w:rPr>
        <w:rFonts w:ascii="Symbol" w:hAnsi="Symbol" w:hint="default"/>
      </w:rPr>
    </w:lvl>
  </w:abstractNum>
  <w:abstractNum w:abstractNumId="5" w15:restartNumberingAfterBreak="0">
    <w:nsid w:val="FFFFFF81"/>
    <w:multiLevelType w:val="singleLevel"/>
    <w:tmpl w:val="164EF148"/>
    <w:lvl w:ilvl="0">
      <w:start w:val="1"/>
      <w:numFmt w:val="bullet"/>
      <w:pStyle w:val="Aufzhlungszeichen4"/>
      <w:lvlText w:val=""/>
      <w:lvlJc w:val="left"/>
      <w:pPr>
        <w:tabs>
          <w:tab w:val="num" w:pos="1209"/>
        </w:tabs>
        <w:ind w:left="1209" w:hanging="360"/>
      </w:pPr>
      <w:rPr>
        <w:rFonts w:ascii="Symbol" w:hAnsi="Symbol" w:hint="default"/>
      </w:rPr>
    </w:lvl>
  </w:abstractNum>
  <w:abstractNum w:abstractNumId="6" w15:restartNumberingAfterBreak="0">
    <w:nsid w:val="FFFFFF82"/>
    <w:multiLevelType w:val="singleLevel"/>
    <w:tmpl w:val="501CB572"/>
    <w:lvl w:ilvl="0">
      <w:start w:val="1"/>
      <w:numFmt w:val="bullet"/>
      <w:pStyle w:val="Aufzhlungszeichen3"/>
      <w:lvlText w:val=""/>
      <w:lvlJc w:val="left"/>
      <w:pPr>
        <w:tabs>
          <w:tab w:val="num" w:pos="926"/>
        </w:tabs>
        <w:ind w:left="926" w:hanging="360"/>
      </w:pPr>
      <w:rPr>
        <w:rFonts w:ascii="Symbol" w:hAnsi="Symbol" w:hint="default"/>
      </w:rPr>
    </w:lvl>
  </w:abstractNum>
  <w:abstractNum w:abstractNumId="7" w15:restartNumberingAfterBreak="0">
    <w:nsid w:val="FFFFFF83"/>
    <w:multiLevelType w:val="singleLevel"/>
    <w:tmpl w:val="FE1283B0"/>
    <w:lvl w:ilvl="0">
      <w:start w:val="1"/>
      <w:numFmt w:val="bullet"/>
      <w:pStyle w:val="Aufzhlungszeichen2"/>
      <w:lvlText w:val=""/>
      <w:lvlJc w:val="left"/>
      <w:pPr>
        <w:tabs>
          <w:tab w:val="num" w:pos="643"/>
        </w:tabs>
        <w:ind w:left="643" w:hanging="360"/>
      </w:pPr>
      <w:rPr>
        <w:rFonts w:ascii="Symbol" w:hAnsi="Symbol" w:hint="default"/>
      </w:rPr>
    </w:lvl>
  </w:abstractNum>
  <w:abstractNum w:abstractNumId="8" w15:restartNumberingAfterBreak="0">
    <w:nsid w:val="FFFFFF88"/>
    <w:multiLevelType w:val="singleLevel"/>
    <w:tmpl w:val="8870AE3E"/>
    <w:lvl w:ilvl="0">
      <w:start w:val="1"/>
      <w:numFmt w:val="decimal"/>
      <w:pStyle w:val="Listennummer"/>
      <w:lvlText w:val="%1."/>
      <w:lvlJc w:val="left"/>
      <w:pPr>
        <w:tabs>
          <w:tab w:val="num" w:pos="360"/>
        </w:tabs>
        <w:ind w:left="360" w:hanging="360"/>
      </w:pPr>
    </w:lvl>
  </w:abstractNum>
  <w:abstractNum w:abstractNumId="9" w15:restartNumberingAfterBreak="0">
    <w:nsid w:val="FFFFFF89"/>
    <w:multiLevelType w:val="singleLevel"/>
    <w:tmpl w:val="0E3A2994"/>
    <w:lvl w:ilvl="0">
      <w:start w:val="1"/>
      <w:numFmt w:val="bullet"/>
      <w:pStyle w:val="Aufzhlungszeichen"/>
      <w:lvlText w:val=""/>
      <w:lvlJc w:val="left"/>
      <w:pPr>
        <w:tabs>
          <w:tab w:val="num" w:pos="360"/>
        </w:tabs>
        <w:ind w:left="360" w:hanging="360"/>
      </w:pPr>
      <w:rPr>
        <w:rFonts w:ascii="Symbol" w:hAnsi="Symbol" w:hint="default"/>
      </w:rPr>
    </w:lvl>
  </w:abstractNum>
  <w:abstractNum w:abstractNumId="10" w15:restartNumberingAfterBreak="0">
    <w:nsid w:val="1D8C341E"/>
    <w:multiLevelType w:val="hybridMultilevel"/>
    <w:tmpl w:val="2ADCA030"/>
    <w:lvl w:ilvl="0" w:tplc="BCF8F136">
      <w:start w:val="1"/>
      <w:numFmt w:val="bullet"/>
      <w:lvlText w:val=""/>
      <w:lvlJc w:val="left"/>
      <w:pPr>
        <w:ind w:left="1160" w:hanging="360"/>
      </w:pPr>
      <w:rPr>
        <w:rFonts w:ascii="Symbol" w:hAnsi="Symbol"/>
      </w:rPr>
    </w:lvl>
    <w:lvl w:ilvl="1" w:tplc="68E4737E">
      <w:start w:val="1"/>
      <w:numFmt w:val="bullet"/>
      <w:lvlText w:val=""/>
      <w:lvlJc w:val="left"/>
      <w:pPr>
        <w:ind w:left="1160" w:hanging="360"/>
      </w:pPr>
      <w:rPr>
        <w:rFonts w:ascii="Symbol" w:hAnsi="Symbol"/>
      </w:rPr>
    </w:lvl>
    <w:lvl w:ilvl="2" w:tplc="23CA655E">
      <w:start w:val="1"/>
      <w:numFmt w:val="bullet"/>
      <w:lvlText w:val=""/>
      <w:lvlJc w:val="left"/>
      <w:pPr>
        <w:ind w:left="1160" w:hanging="360"/>
      </w:pPr>
      <w:rPr>
        <w:rFonts w:ascii="Symbol" w:hAnsi="Symbol"/>
      </w:rPr>
    </w:lvl>
    <w:lvl w:ilvl="3" w:tplc="2A66E2E2">
      <w:start w:val="1"/>
      <w:numFmt w:val="bullet"/>
      <w:lvlText w:val=""/>
      <w:lvlJc w:val="left"/>
      <w:pPr>
        <w:ind w:left="1160" w:hanging="360"/>
      </w:pPr>
      <w:rPr>
        <w:rFonts w:ascii="Symbol" w:hAnsi="Symbol"/>
      </w:rPr>
    </w:lvl>
    <w:lvl w:ilvl="4" w:tplc="8A6CF400">
      <w:start w:val="1"/>
      <w:numFmt w:val="bullet"/>
      <w:lvlText w:val=""/>
      <w:lvlJc w:val="left"/>
      <w:pPr>
        <w:ind w:left="1160" w:hanging="360"/>
      </w:pPr>
      <w:rPr>
        <w:rFonts w:ascii="Symbol" w:hAnsi="Symbol"/>
      </w:rPr>
    </w:lvl>
    <w:lvl w:ilvl="5" w:tplc="31F6F4FC">
      <w:start w:val="1"/>
      <w:numFmt w:val="bullet"/>
      <w:lvlText w:val=""/>
      <w:lvlJc w:val="left"/>
      <w:pPr>
        <w:ind w:left="1160" w:hanging="360"/>
      </w:pPr>
      <w:rPr>
        <w:rFonts w:ascii="Symbol" w:hAnsi="Symbol"/>
      </w:rPr>
    </w:lvl>
    <w:lvl w:ilvl="6" w:tplc="22A42FC2">
      <w:start w:val="1"/>
      <w:numFmt w:val="bullet"/>
      <w:lvlText w:val=""/>
      <w:lvlJc w:val="left"/>
      <w:pPr>
        <w:ind w:left="1160" w:hanging="360"/>
      </w:pPr>
      <w:rPr>
        <w:rFonts w:ascii="Symbol" w:hAnsi="Symbol"/>
      </w:rPr>
    </w:lvl>
    <w:lvl w:ilvl="7" w:tplc="764E1A94">
      <w:start w:val="1"/>
      <w:numFmt w:val="bullet"/>
      <w:lvlText w:val=""/>
      <w:lvlJc w:val="left"/>
      <w:pPr>
        <w:ind w:left="1160" w:hanging="360"/>
      </w:pPr>
      <w:rPr>
        <w:rFonts w:ascii="Symbol" w:hAnsi="Symbol"/>
      </w:rPr>
    </w:lvl>
    <w:lvl w:ilvl="8" w:tplc="E2E89A42">
      <w:start w:val="1"/>
      <w:numFmt w:val="bullet"/>
      <w:lvlText w:val=""/>
      <w:lvlJc w:val="left"/>
      <w:pPr>
        <w:ind w:left="1160" w:hanging="360"/>
      </w:pPr>
      <w:rPr>
        <w:rFonts w:ascii="Symbol" w:hAnsi="Symbol"/>
      </w:rPr>
    </w:lvl>
  </w:abstractNum>
  <w:abstractNum w:abstractNumId="11" w15:restartNumberingAfterBreak="0">
    <w:nsid w:val="28950E72"/>
    <w:multiLevelType w:val="hybridMultilevel"/>
    <w:tmpl w:val="BA664F70"/>
    <w:lvl w:ilvl="0" w:tplc="EEB2D41E">
      <w:start w:val="1"/>
      <w:numFmt w:val="bullet"/>
      <w:lvlText w:val=""/>
      <w:lvlJc w:val="left"/>
      <w:pPr>
        <w:ind w:left="1480" w:hanging="360"/>
      </w:pPr>
      <w:rPr>
        <w:rFonts w:ascii="Symbol" w:hAnsi="Symbol"/>
      </w:rPr>
    </w:lvl>
    <w:lvl w:ilvl="1" w:tplc="3402A87C">
      <w:start w:val="1"/>
      <w:numFmt w:val="bullet"/>
      <w:lvlText w:val=""/>
      <w:lvlJc w:val="left"/>
      <w:pPr>
        <w:ind w:left="1480" w:hanging="360"/>
      </w:pPr>
      <w:rPr>
        <w:rFonts w:ascii="Symbol" w:hAnsi="Symbol"/>
      </w:rPr>
    </w:lvl>
    <w:lvl w:ilvl="2" w:tplc="4D18ECA2">
      <w:start w:val="1"/>
      <w:numFmt w:val="bullet"/>
      <w:lvlText w:val=""/>
      <w:lvlJc w:val="left"/>
      <w:pPr>
        <w:ind w:left="1480" w:hanging="360"/>
      </w:pPr>
      <w:rPr>
        <w:rFonts w:ascii="Symbol" w:hAnsi="Symbol"/>
      </w:rPr>
    </w:lvl>
    <w:lvl w:ilvl="3" w:tplc="BD3079E2">
      <w:start w:val="1"/>
      <w:numFmt w:val="bullet"/>
      <w:lvlText w:val=""/>
      <w:lvlJc w:val="left"/>
      <w:pPr>
        <w:ind w:left="1480" w:hanging="360"/>
      </w:pPr>
      <w:rPr>
        <w:rFonts w:ascii="Symbol" w:hAnsi="Symbol"/>
      </w:rPr>
    </w:lvl>
    <w:lvl w:ilvl="4" w:tplc="4650FAB4">
      <w:start w:val="1"/>
      <w:numFmt w:val="bullet"/>
      <w:lvlText w:val=""/>
      <w:lvlJc w:val="left"/>
      <w:pPr>
        <w:ind w:left="1480" w:hanging="360"/>
      </w:pPr>
      <w:rPr>
        <w:rFonts w:ascii="Symbol" w:hAnsi="Symbol"/>
      </w:rPr>
    </w:lvl>
    <w:lvl w:ilvl="5" w:tplc="86D64118">
      <w:start w:val="1"/>
      <w:numFmt w:val="bullet"/>
      <w:lvlText w:val=""/>
      <w:lvlJc w:val="left"/>
      <w:pPr>
        <w:ind w:left="1480" w:hanging="360"/>
      </w:pPr>
      <w:rPr>
        <w:rFonts w:ascii="Symbol" w:hAnsi="Symbol"/>
      </w:rPr>
    </w:lvl>
    <w:lvl w:ilvl="6" w:tplc="7F94CA7C">
      <w:start w:val="1"/>
      <w:numFmt w:val="bullet"/>
      <w:lvlText w:val=""/>
      <w:lvlJc w:val="left"/>
      <w:pPr>
        <w:ind w:left="1480" w:hanging="360"/>
      </w:pPr>
      <w:rPr>
        <w:rFonts w:ascii="Symbol" w:hAnsi="Symbol"/>
      </w:rPr>
    </w:lvl>
    <w:lvl w:ilvl="7" w:tplc="87403FA6">
      <w:start w:val="1"/>
      <w:numFmt w:val="bullet"/>
      <w:lvlText w:val=""/>
      <w:lvlJc w:val="left"/>
      <w:pPr>
        <w:ind w:left="1480" w:hanging="360"/>
      </w:pPr>
      <w:rPr>
        <w:rFonts w:ascii="Symbol" w:hAnsi="Symbol"/>
      </w:rPr>
    </w:lvl>
    <w:lvl w:ilvl="8" w:tplc="0D5E0960">
      <w:start w:val="1"/>
      <w:numFmt w:val="bullet"/>
      <w:lvlText w:val=""/>
      <w:lvlJc w:val="left"/>
      <w:pPr>
        <w:ind w:left="1480" w:hanging="360"/>
      </w:pPr>
      <w:rPr>
        <w:rFonts w:ascii="Symbol" w:hAnsi="Symbol"/>
      </w:rPr>
    </w:lvl>
  </w:abstractNum>
  <w:abstractNum w:abstractNumId="12" w15:restartNumberingAfterBreak="0">
    <w:nsid w:val="2B411EF3"/>
    <w:multiLevelType w:val="hybridMultilevel"/>
    <w:tmpl w:val="1BCA9732"/>
    <w:lvl w:ilvl="0" w:tplc="87BCCA28">
      <w:start w:val="2"/>
      <w:numFmt w:val="bullet"/>
      <w:lvlText w:val=""/>
      <w:lvlJc w:val="left"/>
      <w:pPr>
        <w:ind w:left="720" w:hanging="360"/>
      </w:pPr>
      <w:rPr>
        <w:rFonts w:ascii="Wingdings" w:eastAsiaTheme="minorHAnsi" w:hAnsi="Wingdings" w:cstheme="minorBidi"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3" w15:restartNumberingAfterBreak="0">
    <w:nsid w:val="32187AAD"/>
    <w:multiLevelType w:val="hybridMultilevel"/>
    <w:tmpl w:val="132CC67E"/>
    <w:lvl w:ilvl="0" w:tplc="7A88472E">
      <w:start w:val="1"/>
      <w:numFmt w:val="bullet"/>
      <w:lvlText w:val=""/>
      <w:lvlJc w:val="left"/>
      <w:pPr>
        <w:ind w:left="1160" w:hanging="360"/>
      </w:pPr>
      <w:rPr>
        <w:rFonts w:ascii="Symbol" w:hAnsi="Symbol"/>
      </w:rPr>
    </w:lvl>
    <w:lvl w:ilvl="1" w:tplc="FE3E56CC">
      <w:start w:val="1"/>
      <w:numFmt w:val="bullet"/>
      <w:lvlText w:val=""/>
      <w:lvlJc w:val="left"/>
      <w:pPr>
        <w:ind w:left="1160" w:hanging="360"/>
      </w:pPr>
      <w:rPr>
        <w:rFonts w:ascii="Symbol" w:hAnsi="Symbol"/>
      </w:rPr>
    </w:lvl>
    <w:lvl w:ilvl="2" w:tplc="6A7EED76">
      <w:start w:val="1"/>
      <w:numFmt w:val="bullet"/>
      <w:lvlText w:val=""/>
      <w:lvlJc w:val="left"/>
      <w:pPr>
        <w:ind w:left="1160" w:hanging="360"/>
      </w:pPr>
      <w:rPr>
        <w:rFonts w:ascii="Symbol" w:hAnsi="Symbol"/>
      </w:rPr>
    </w:lvl>
    <w:lvl w:ilvl="3" w:tplc="7938CC26">
      <w:start w:val="1"/>
      <w:numFmt w:val="bullet"/>
      <w:lvlText w:val=""/>
      <w:lvlJc w:val="left"/>
      <w:pPr>
        <w:ind w:left="1160" w:hanging="360"/>
      </w:pPr>
      <w:rPr>
        <w:rFonts w:ascii="Symbol" w:hAnsi="Symbol"/>
      </w:rPr>
    </w:lvl>
    <w:lvl w:ilvl="4" w:tplc="72CA3C8A">
      <w:start w:val="1"/>
      <w:numFmt w:val="bullet"/>
      <w:lvlText w:val=""/>
      <w:lvlJc w:val="left"/>
      <w:pPr>
        <w:ind w:left="1160" w:hanging="360"/>
      </w:pPr>
      <w:rPr>
        <w:rFonts w:ascii="Symbol" w:hAnsi="Symbol"/>
      </w:rPr>
    </w:lvl>
    <w:lvl w:ilvl="5" w:tplc="0E703972">
      <w:start w:val="1"/>
      <w:numFmt w:val="bullet"/>
      <w:lvlText w:val=""/>
      <w:lvlJc w:val="left"/>
      <w:pPr>
        <w:ind w:left="1160" w:hanging="360"/>
      </w:pPr>
      <w:rPr>
        <w:rFonts w:ascii="Symbol" w:hAnsi="Symbol"/>
      </w:rPr>
    </w:lvl>
    <w:lvl w:ilvl="6" w:tplc="55CCE872">
      <w:start w:val="1"/>
      <w:numFmt w:val="bullet"/>
      <w:lvlText w:val=""/>
      <w:lvlJc w:val="left"/>
      <w:pPr>
        <w:ind w:left="1160" w:hanging="360"/>
      </w:pPr>
      <w:rPr>
        <w:rFonts w:ascii="Symbol" w:hAnsi="Symbol"/>
      </w:rPr>
    </w:lvl>
    <w:lvl w:ilvl="7" w:tplc="FB1CFD04">
      <w:start w:val="1"/>
      <w:numFmt w:val="bullet"/>
      <w:lvlText w:val=""/>
      <w:lvlJc w:val="left"/>
      <w:pPr>
        <w:ind w:left="1160" w:hanging="360"/>
      </w:pPr>
      <w:rPr>
        <w:rFonts w:ascii="Symbol" w:hAnsi="Symbol"/>
      </w:rPr>
    </w:lvl>
    <w:lvl w:ilvl="8" w:tplc="2BB88584">
      <w:start w:val="1"/>
      <w:numFmt w:val="bullet"/>
      <w:lvlText w:val=""/>
      <w:lvlJc w:val="left"/>
      <w:pPr>
        <w:ind w:left="1160" w:hanging="360"/>
      </w:pPr>
      <w:rPr>
        <w:rFonts w:ascii="Symbol" w:hAnsi="Symbol"/>
      </w:rPr>
    </w:lvl>
  </w:abstractNum>
  <w:abstractNum w:abstractNumId="14" w15:restartNumberingAfterBreak="0">
    <w:nsid w:val="33A27981"/>
    <w:multiLevelType w:val="hybridMultilevel"/>
    <w:tmpl w:val="43D0F33E"/>
    <w:lvl w:ilvl="0" w:tplc="1C5C3A64">
      <w:start w:val="1"/>
      <w:numFmt w:val="bullet"/>
      <w:lvlText w:val=""/>
      <w:lvlJc w:val="left"/>
      <w:pPr>
        <w:ind w:left="720" w:hanging="360"/>
      </w:pPr>
      <w:rPr>
        <w:rFonts w:ascii="Symbol" w:hAnsi="Symbol"/>
      </w:rPr>
    </w:lvl>
    <w:lvl w:ilvl="1" w:tplc="7EA2A1A6">
      <w:start w:val="1"/>
      <w:numFmt w:val="bullet"/>
      <w:lvlText w:val=""/>
      <w:lvlJc w:val="left"/>
      <w:pPr>
        <w:ind w:left="720" w:hanging="360"/>
      </w:pPr>
      <w:rPr>
        <w:rFonts w:ascii="Symbol" w:hAnsi="Symbol"/>
      </w:rPr>
    </w:lvl>
    <w:lvl w:ilvl="2" w:tplc="DBB42D84">
      <w:start w:val="1"/>
      <w:numFmt w:val="bullet"/>
      <w:lvlText w:val=""/>
      <w:lvlJc w:val="left"/>
      <w:pPr>
        <w:ind w:left="720" w:hanging="360"/>
      </w:pPr>
      <w:rPr>
        <w:rFonts w:ascii="Symbol" w:hAnsi="Symbol"/>
      </w:rPr>
    </w:lvl>
    <w:lvl w:ilvl="3" w:tplc="875A29C0">
      <w:start w:val="1"/>
      <w:numFmt w:val="bullet"/>
      <w:lvlText w:val=""/>
      <w:lvlJc w:val="left"/>
      <w:pPr>
        <w:ind w:left="720" w:hanging="360"/>
      </w:pPr>
      <w:rPr>
        <w:rFonts w:ascii="Symbol" w:hAnsi="Symbol"/>
      </w:rPr>
    </w:lvl>
    <w:lvl w:ilvl="4" w:tplc="0D724BF6">
      <w:start w:val="1"/>
      <w:numFmt w:val="bullet"/>
      <w:lvlText w:val=""/>
      <w:lvlJc w:val="left"/>
      <w:pPr>
        <w:ind w:left="720" w:hanging="360"/>
      </w:pPr>
      <w:rPr>
        <w:rFonts w:ascii="Symbol" w:hAnsi="Symbol"/>
      </w:rPr>
    </w:lvl>
    <w:lvl w:ilvl="5" w:tplc="B43A9C9A">
      <w:start w:val="1"/>
      <w:numFmt w:val="bullet"/>
      <w:lvlText w:val=""/>
      <w:lvlJc w:val="left"/>
      <w:pPr>
        <w:ind w:left="720" w:hanging="360"/>
      </w:pPr>
      <w:rPr>
        <w:rFonts w:ascii="Symbol" w:hAnsi="Symbol"/>
      </w:rPr>
    </w:lvl>
    <w:lvl w:ilvl="6" w:tplc="61928F32">
      <w:start w:val="1"/>
      <w:numFmt w:val="bullet"/>
      <w:lvlText w:val=""/>
      <w:lvlJc w:val="left"/>
      <w:pPr>
        <w:ind w:left="720" w:hanging="360"/>
      </w:pPr>
      <w:rPr>
        <w:rFonts w:ascii="Symbol" w:hAnsi="Symbol"/>
      </w:rPr>
    </w:lvl>
    <w:lvl w:ilvl="7" w:tplc="00528E26">
      <w:start w:val="1"/>
      <w:numFmt w:val="bullet"/>
      <w:lvlText w:val=""/>
      <w:lvlJc w:val="left"/>
      <w:pPr>
        <w:ind w:left="720" w:hanging="360"/>
      </w:pPr>
      <w:rPr>
        <w:rFonts w:ascii="Symbol" w:hAnsi="Symbol"/>
      </w:rPr>
    </w:lvl>
    <w:lvl w:ilvl="8" w:tplc="D7C43878">
      <w:start w:val="1"/>
      <w:numFmt w:val="bullet"/>
      <w:lvlText w:val=""/>
      <w:lvlJc w:val="left"/>
      <w:pPr>
        <w:ind w:left="720" w:hanging="360"/>
      </w:pPr>
      <w:rPr>
        <w:rFonts w:ascii="Symbol" w:hAnsi="Symbol"/>
      </w:rPr>
    </w:lvl>
  </w:abstractNum>
  <w:abstractNum w:abstractNumId="15" w15:restartNumberingAfterBreak="0">
    <w:nsid w:val="3B833E1A"/>
    <w:multiLevelType w:val="hybridMultilevel"/>
    <w:tmpl w:val="1966A9F8"/>
    <w:lvl w:ilvl="0" w:tplc="7C08DD08">
      <w:start w:val="2"/>
      <w:numFmt w:val="bullet"/>
      <w:lvlText w:val=""/>
      <w:lvlJc w:val="left"/>
      <w:pPr>
        <w:ind w:left="720" w:hanging="360"/>
      </w:pPr>
      <w:rPr>
        <w:rFonts w:ascii="Wingdings" w:eastAsia="Times New Roman" w:hAnsi="Wingdings"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6" w15:restartNumberingAfterBreak="0">
    <w:nsid w:val="490F1456"/>
    <w:multiLevelType w:val="hybridMultilevel"/>
    <w:tmpl w:val="095C840C"/>
    <w:lvl w:ilvl="0" w:tplc="E89419FA">
      <w:start w:val="2"/>
      <w:numFmt w:val="bullet"/>
      <w:lvlText w:val=""/>
      <w:lvlJc w:val="left"/>
      <w:pPr>
        <w:ind w:left="720" w:hanging="360"/>
      </w:pPr>
      <w:rPr>
        <w:rFonts w:ascii="Wingdings" w:eastAsia="Times New Roman" w:hAnsi="Wingdings"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7" w15:restartNumberingAfterBreak="0">
    <w:nsid w:val="4BD57E08"/>
    <w:multiLevelType w:val="hybridMultilevel"/>
    <w:tmpl w:val="8E140FD6"/>
    <w:lvl w:ilvl="0" w:tplc="C30ACA86">
      <w:start w:val="1"/>
      <w:numFmt w:val="bullet"/>
      <w:lvlText w:val=""/>
      <w:lvlJc w:val="left"/>
      <w:pPr>
        <w:ind w:left="720" w:hanging="360"/>
      </w:pPr>
      <w:rPr>
        <w:rFonts w:ascii="Symbol" w:hAnsi="Symbol"/>
      </w:rPr>
    </w:lvl>
    <w:lvl w:ilvl="1" w:tplc="0EE23E12">
      <w:start w:val="1"/>
      <w:numFmt w:val="bullet"/>
      <w:lvlText w:val=""/>
      <w:lvlJc w:val="left"/>
      <w:pPr>
        <w:ind w:left="720" w:hanging="360"/>
      </w:pPr>
      <w:rPr>
        <w:rFonts w:ascii="Symbol" w:hAnsi="Symbol"/>
      </w:rPr>
    </w:lvl>
    <w:lvl w:ilvl="2" w:tplc="CC0EA8F6">
      <w:start w:val="1"/>
      <w:numFmt w:val="bullet"/>
      <w:lvlText w:val=""/>
      <w:lvlJc w:val="left"/>
      <w:pPr>
        <w:ind w:left="720" w:hanging="360"/>
      </w:pPr>
      <w:rPr>
        <w:rFonts w:ascii="Symbol" w:hAnsi="Symbol"/>
      </w:rPr>
    </w:lvl>
    <w:lvl w:ilvl="3" w:tplc="97EA518C">
      <w:start w:val="1"/>
      <w:numFmt w:val="bullet"/>
      <w:lvlText w:val=""/>
      <w:lvlJc w:val="left"/>
      <w:pPr>
        <w:ind w:left="720" w:hanging="360"/>
      </w:pPr>
      <w:rPr>
        <w:rFonts w:ascii="Symbol" w:hAnsi="Symbol"/>
      </w:rPr>
    </w:lvl>
    <w:lvl w:ilvl="4" w:tplc="EDD6D978">
      <w:start w:val="1"/>
      <w:numFmt w:val="bullet"/>
      <w:lvlText w:val=""/>
      <w:lvlJc w:val="left"/>
      <w:pPr>
        <w:ind w:left="720" w:hanging="360"/>
      </w:pPr>
      <w:rPr>
        <w:rFonts w:ascii="Symbol" w:hAnsi="Symbol"/>
      </w:rPr>
    </w:lvl>
    <w:lvl w:ilvl="5" w:tplc="4F70CD54">
      <w:start w:val="1"/>
      <w:numFmt w:val="bullet"/>
      <w:lvlText w:val=""/>
      <w:lvlJc w:val="left"/>
      <w:pPr>
        <w:ind w:left="720" w:hanging="360"/>
      </w:pPr>
      <w:rPr>
        <w:rFonts w:ascii="Symbol" w:hAnsi="Symbol"/>
      </w:rPr>
    </w:lvl>
    <w:lvl w:ilvl="6" w:tplc="B8C637C0">
      <w:start w:val="1"/>
      <w:numFmt w:val="bullet"/>
      <w:lvlText w:val=""/>
      <w:lvlJc w:val="left"/>
      <w:pPr>
        <w:ind w:left="720" w:hanging="360"/>
      </w:pPr>
      <w:rPr>
        <w:rFonts w:ascii="Symbol" w:hAnsi="Symbol"/>
      </w:rPr>
    </w:lvl>
    <w:lvl w:ilvl="7" w:tplc="42B45E6A">
      <w:start w:val="1"/>
      <w:numFmt w:val="bullet"/>
      <w:lvlText w:val=""/>
      <w:lvlJc w:val="left"/>
      <w:pPr>
        <w:ind w:left="720" w:hanging="360"/>
      </w:pPr>
      <w:rPr>
        <w:rFonts w:ascii="Symbol" w:hAnsi="Symbol"/>
      </w:rPr>
    </w:lvl>
    <w:lvl w:ilvl="8" w:tplc="807CBD58">
      <w:start w:val="1"/>
      <w:numFmt w:val="bullet"/>
      <w:lvlText w:val=""/>
      <w:lvlJc w:val="left"/>
      <w:pPr>
        <w:ind w:left="720" w:hanging="360"/>
      </w:pPr>
      <w:rPr>
        <w:rFonts w:ascii="Symbol" w:hAnsi="Symbol"/>
      </w:rPr>
    </w:lvl>
  </w:abstractNum>
  <w:abstractNum w:abstractNumId="18" w15:restartNumberingAfterBreak="0">
    <w:nsid w:val="612A5C95"/>
    <w:multiLevelType w:val="hybridMultilevel"/>
    <w:tmpl w:val="017C4292"/>
    <w:lvl w:ilvl="0" w:tplc="3564852A">
      <w:start w:val="1"/>
      <w:numFmt w:val="bullet"/>
      <w:lvlText w:val=""/>
      <w:lvlJc w:val="left"/>
      <w:pPr>
        <w:ind w:left="1160" w:hanging="360"/>
      </w:pPr>
      <w:rPr>
        <w:rFonts w:ascii="Symbol" w:hAnsi="Symbol"/>
      </w:rPr>
    </w:lvl>
    <w:lvl w:ilvl="1" w:tplc="204439B2">
      <w:start w:val="1"/>
      <w:numFmt w:val="bullet"/>
      <w:lvlText w:val=""/>
      <w:lvlJc w:val="left"/>
      <w:pPr>
        <w:ind w:left="1160" w:hanging="360"/>
      </w:pPr>
      <w:rPr>
        <w:rFonts w:ascii="Symbol" w:hAnsi="Symbol"/>
      </w:rPr>
    </w:lvl>
    <w:lvl w:ilvl="2" w:tplc="E6C8228C">
      <w:start w:val="1"/>
      <w:numFmt w:val="bullet"/>
      <w:lvlText w:val=""/>
      <w:lvlJc w:val="left"/>
      <w:pPr>
        <w:ind w:left="1160" w:hanging="360"/>
      </w:pPr>
      <w:rPr>
        <w:rFonts w:ascii="Symbol" w:hAnsi="Symbol"/>
      </w:rPr>
    </w:lvl>
    <w:lvl w:ilvl="3" w:tplc="A64C5192">
      <w:start w:val="1"/>
      <w:numFmt w:val="bullet"/>
      <w:lvlText w:val=""/>
      <w:lvlJc w:val="left"/>
      <w:pPr>
        <w:ind w:left="1160" w:hanging="360"/>
      </w:pPr>
      <w:rPr>
        <w:rFonts w:ascii="Symbol" w:hAnsi="Symbol"/>
      </w:rPr>
    </w:lvl>
    <w:lvl w:ilvl="4" w:tplc="A87E5450">
      <w:start w:val="1"/>
      <w:numFmt w:val="bullet"/>
      <w:lvlText w:val=""/>
      <w:lvlJc w:val="left"/>
      <w:pPr>
        <w:ind w:left="1160" w:hanging="360"/>
      </w:pPr>
      <w:rPr>
        <w:rFonts w:ascii="Symbol" w:hAnsi="Symbol"/>
      </w:rPr>
    </w:lvl>
    <w:lvl w:ilvl="5" w:tplc="E7427A18">
      <w:start w:val="1"/>
      <w:numFmt w:val="bullet"/>
      <w:lvlText w:val=""/>
      <w:lvlJc w:val="left"/>
      <w:pPr>
        <w:ind w:left="1160" w:hanging="360"/>
      </w:pPr>
      <w:rPr>
        <w:rFonts w:ascii="Symbol" w:hAnsi="Symbol"/>
      </w:rPr>
    </w:lvl>
    <w:lvl w:ilvl="6" w:tplc="5A9C93FE">
      <w:start w:val="1"/>
      <w:numFmt w:val="bullet"/>
      <w:lvlText w:val=""/>
      <w:lvlJc w:val="left"/>
      <w:pPr>
        <w:ind w:left="1160" w:hanging="360"/>
      </w:pPr>
      <w:rPr>
        <w:rFonts w:ascii="Symbol" w:hAnsi="Symbol"/>
      </w:rPr>
    </w:lvl>
    <w:lvl w:ilvl="7" w:tplc="0BFE7D1A">
      <w:start w:val="1"/>
      <w:numFmt w:val="bullet"/>
      <w:lvlText w:val=""/>
      <w:lvlJc w:val="left"/>
      <w:pPr>
        <w:ind w:left="1160" w:hanging="360"/>
      </w:pPr>
      <w:rPr>
        <w:rFonts w:ascii="Symbol" w:hAnsi="Symbol"/>
      </w:rPr>
    </w:lvl>
    <w:lvl w:ilvl="8" w:tplc="D764A1C8">
      <w:start w:val="1"/>
      <w:numFmt w:val="bullet"/>
      <w:lvlText w:val=""/>
      <w:lvlJc w:val="left"/>
      <w:pPr>
        <w:ind w:left="1160" w:hanging="360"/>
      </w:pPr>
      <w:rPr>
        <w:rFonts w:ascii="Symbol" w:hAnsi="Symbol"/>
      </w:rPr>
    </w:lvl>
  </w:abstractNum>
  <w:abstractNum w:abstractNumId="19" w15:restartNumberingAfterBreak="0">
    <w:nsid w:val="7A2E78EE"/>
    <w:multiLevelType w:val="hybridMultilevel"/>
    <w:tmpl w:val="3B4A0C56"/>
    <w:lvl w:ilvl="0" w:tplc="9522E546">
      <w:start w:val="1"/>
      <w:numFmt w:val="bullet"/>
      <w:lvlText w:val=""/>
      <w:lvlJc w:val="left"/>
      <w:pPr>
        <w:ind w:left="1160" w:hanging="360"/>
      </w:pPr>
      <w:rPr>
        <w:rFonts w:ascii="Symbol" w:hAnsi="Symbol"/>
      </w:rPr>
    </w:lvl>
    <w:lvl w:ilvl="1" w:tplc="32344828">
      <w:start w:val="1"/>
      <w:numFmt w:val="bullet"/>
      <w:lvlText w:val=""/>
      <w:lvlJc w:val="left"/>
      <w:pPr>
        <w:ind w:left="1160" w:hanging="360"/>
      </w:pPr>
      <w:rPr>
        <w:rFonts w:ascii="Symbol" w:hAnsi="Symbol"/>
      </w:rPr>
    </w:lvl>
    <w:lvl w:ilvl="2" w:tplc="A84CDCCA">
      <w:start w:val="1"/>
      <w:numFmt w:val="bullet"/>
      <w:lvlText w:val=""/>
      <w:lvlJc w:val="left"/>
      <w:pPr>
        <w:ind w:left="1160" w:hanging="360"/>
      </w:pPr>
      <w:rPr>
        <w:rFonts w:ascii="Symbol" w:hAnsi="Symbol"/>
      </w:rPr>
    </w:lvl>
    <w:lvl w:ilvl="3" w:tplc="E59C3E9A">
      <w:start w:val="1"/>
      <w:numFmt w:val="bullet"/>
      <w:lvlText w:val=""/>
      <w:lvlJc w:val="left"/>
      <w:pPr>
        <w:ind w:left="1160" w:hanging="360"/>
      </w:pPr>
      <w:rPr>
        <w:rFonts w:ascii="Symbol" w:hAnsi="Symbol"/>
      </w:rPr>
    </w:lvl>
    <w:lvl w:ilvl="4" w:tplc="10FA9126">
      <w:start w:val="1"/>
      <w:numFmt w:val="bullet"/>
      <w:lvlText w:val=""/>
      <w:lvlJc w:val="left"/>
      <w:pPr>
        <w:ind w:left="1160" w:hanging="360"/>
      </w:pPr>
      <w:rPr>
        <w:rFonts w:ascii="Symbol" w:hAnsi="Symbol"/>
      </w:rPr>
    </w:lvl>
    <w:lvl w:ilvl="5" w:tplc="0122BAE6">
      <w:start w:val="1"/>
      <w:numFmt w:val="bullet"/>
      <w:lvlText w:val=""/>
      <w:lvlJc w:val="left"/>
      <w:pPr>
        <w:ind w:left="1160" w:hanging="360"/>
      </w:pPr>
      <w:rPr>
        <w:rFonts w:ascii="Symbol" w:hAnsi="Symbol"/>
      </w:rPr>
    </w:lvl>
    <w:lvl w:ilvl="6" w:tplc="7D3281D0">
      <w:start w:val="1"/>
      <w:numFmt w:val="bullet"/>
      <w:lvlText w:val=""/>
      <w:lvlJc w:val="left"/>
      <w:pPr>
        <w:ind w:left="1160" w:hanging="360"/>
      </w:pPr>
      <w:rPr>
        <w:rFonts w:ascii="Symbol" w:hAnsi="Symbol"/>
      </w:rPr>
    </w:lvl>
    <w:lvl w:ilvl="7" w:tplc="9D1238F0">
      <w:start w:val="1"/>
      <w:numFmt w:val="bullet"/>
      <w:lvlText w:val=""/>
      <w:lvlJc w:val="left"/>
      <w:pPr>
        <w:ind w:left="1160" w:hanging="360"/>
      </w:pPr>
      <w:rPr>
        <w:rFonts w:ascii="Symbol" w:hAnsi="Symbol"/>
      </w:rPr>
    </w:lvl>
    <w:lvl w:ilvl="8" w:tplc="BB7C3D5C">
      <w:start w:val="1"/>
      <w:numFmt w:val="bullet"/>
      <w:lvlText w:val=""/>
      <w:lvlJc w:val="left"/>
      <w:pPr>
        <w:ind w:left="1160" w:hanging="360"/>
      </w:pPr>
      <w:rPr>
        <w:rFonts w:ascii="Symbol" w:hAnsi="Symbol"/>
      </w:rPr>
    </w:lvl>
  </w:abstractNum>
  <w:num w:numId="1" w16cid:durableId="1213730297">
    <w:abstractNumId w:val="12"/>
  </w:num>
  <w:num w:numId="2" w16cid:durableId="1630014826">
    <w:abstractNumId w:val="15"/>
  </w:num>
  <w:num w:numId="3" w16cid:durableId="131364050">
    <w:abstractNumId w:val="16"/>
  </w:num>
  <w:num w:numId="4" w16cid:durableId="1987317303">
    <w:abstractNumId w:val="9"/>
  </w:num>
  <w:num w:numId="5" w16cid:durableId="1061321962">
    <w:abstractNumId w:val="7"/>
  </w:num>
  <w:num w:numId="6" w16cid:durableId="644548495">
    <w:abstractNumId w:val="6"/>
  </w:num>
  <w:num w:numId="7" w16cid:durableId="2134787753">
    <w:abstractNumId w:val="5"/>
  </w:num>
  <w:num w:numId="8" w16cid:durableId="990214969">
    <w:abstractNumId w:val="4"/>
  </w:num>
  <w:num w:numId="9" w16cid:durableId="1358197372">
    <w:abstractNumId w:val="8"/>
  </w:num>
  <w:num w:numId="10" w16cid:durableId="1057507300">
    <w:abstractNumId w:val="3"/>
  </w:num>
  <w:num w:numId="11" w16cid:durableId="39139335">
    <w:abstractNumId w:val="2"/>
  </w:num>
  <w:num w:numId="12" w16cid:durableId="1687436791">
    <w:abstractNumId w:val="1"/>
  </w:num>
  <w:num w:numId="13" w16cid:durableId="156847270">
    <w:abstractNumId w:val="0"/>
  </w:num>
  <w:num w:numId="14" w16cid:durableId="2008095610">
    <w:abstractNumId w:val="11"/>
  </w:num>
  <w:num w:numId="15" w16cid:durableId="1017731064">
    <w:abstractNumId w:val="13"/>
  </w:num>
  <w:num w:numId="16" w16cid:durableId="979968212">
    <w:abstractNumId w:val="17"/>
  </w:num>
  <w:num w:numId="17" w16cid:durableId="104811716">
    <w:abstractNumId w:val="18"/>
  </w:num>
  <w:num w:numId="18" w16cid:durableId="609777100">
    <w:abstractNumId w:val="10"/>
  </w:num>
  <w:num w:numId="19" w16cid:durableId="1449664940">
    <w:abstractNumId w:val="14"/>
  </w:num>
  <w:num w:numId="20" w16cid:durableId="859047190">
    <w:abstractNumId w:val="1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30"/>
  <w:proofState w:spelling="clean" w:grammar="clean"/>
  <w:defaultTabStop w:val="708"/>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0B15B8"/>
    <w:rsid w:val="0000656E"/>
    <w:rsid w:val="00016298"/>
    <w:rsid w:val="00017E3B"/>
    <w:rsid w:val="00030D50"/>
    <w:rsid w:val="00030E10"/>
    <w:rsid w:val="00037255"/>
    <w:rsid w:val="000408E1"/>
    <w:rsid w:val="00041DA3"/>
    <w:rsid w:val="000430BF"/>
    <w:rsid w:val="000466BD"/>
    <w:rsid w:val="000474D0"/>
    <w:rsid w:val="00052EB5"/>
    <w:rsid w:val="00054E7E"/>
    <w:rsid w:val="0005654C"/>
    <w:rsid w:val="000571B0"/>
    <w:rsid w:val="0006132E"/>
    <w:rsid w:val="000665FE"/>
    <w:rsid w:val="0006711C"/>
    <w:rsid w:val="00071711"/>
    <w:rsid w:val="00072C60"/>
    <w:rsid w:val="00074BD9"/>
    <w:rsid w:val="00084107"/>
    <w:rsid w:val="00085172"/>
    <w:rsid w:val="00091004"/>
    <w:rsid w:val="000940E3"/>
    <w:rsid w:val="00095F89"/>
    <w:rsid w:val="00096E96"/>
    <w:rsid w:val="000A1EBD"/>
    <w:rsid w:val="000A753F"/>
    <w:rsid w:val="000B15B8"/>
    <w:rsid w:val="000B1B5B"/>
    <w:rsid w:val="000B39AE"/>
    <w:rsid w:val="000B3B39"/>
    <w:rsid w:val="000C0D2E"/>
    <w:rsid w:val="000C46C0"/>
    <w:rsid w:val="000C52D2"/>
    <w:rsid w:val="000C6275"/>
    <w:rsid w:val="000D301A"/>
    <w:rsid w:val="000D33AA"/>
    <w:rsid w:val="000D4A41"/>
    <w:rsid w:val="000D4CB8"/>
    <w:rsid w:val="000D7CC9"/>
    <w:rsid w:val="000E447D"/>
    <w:rsid w:val="000E4E97"/>
    <w:rsid w:val="000E5BCE"/>
    <w:rsid w:val="000E5C41"/>
    <w:rsid w:val="000E7B60"/>
    <w:rsid w:val="000F0052"/>
    <w:rsid w:val="000F3B99"/>
    <w:rsid w:val="000F732C"/>
    <w:rsid w:val="00102714"/>
    <w:rsid w:val="00102AD3"/>
    <w:rsid w:val="0010365B"/>
    <w:rsid w:val="00104D78"/>
    <w:rsid w:val="00106164"/>
    <w:rsid w:val="00113BDE"/>
    <w:rsid w:val="00113D16"/>
    <w:rsid w:val="00115589"/>
    <w:rsid w:val="00121E99"/>
    <w:rsid w:val="00122361"/>
    <w:rsid w:val="001225A4"/>
    <w:rsid w:val="0012357A"/>
    <w:rsid w:val="001270BF"/>
    <w:rsid w:val="00130057"/>
    <w:rsid w:val="00134B67"/>
    <w:rsid w:val="00135137"/>
    <w:rsid w:val="00135E39"/>
    <w:rsid w:val="001369F8"/>
    <w:rsid w:val="00136A80"/>
    <w:rsid w:val="00142C8C"/>
    <w:rsid w:val="00144091"/>
    <w:rsid w:val="001472C6"/>
    <w:rsid w:val="00154BA0"/>
    <w:rsid w:val="00155DF7"/>
    <w:rsid w:val="00157BD2"/>
    <w:rsid w:val="00164005"/>
    <w:rsid w:val="00173E8D"/>
    <w:rsid w:val="001770FD"/>
    <w:rsid w:val="00181449"/>
    <w:rsid w:val="00186C02"/>
    <w:rsid w:val="00186E51"/>
    <w:rsid w:val="001871B3"/>
    <w:rsid w:val="00190891"/>
    <w:rsid w:val="00190C0A"/>
    <w:rsid w:val="001914B6"/>
    <w:rsid w:val="001939F9"/>
    <w:rsid w:val="001944A7"/>
    <w:rsid w:val="00196124"/>
    <w:rsid w:val="001A005E"/>
    <w:rsid w:val="001A3FA5"/>
    <w:rsid w:val="001A4DE6"/>
    <w:rsid w:val="001A6CA2"/>
    <w:rsid w:val="001B0640"/>
    <w:rsid w:val="001B1FC8"/>
    <w:rsid w:val="001C17BD"/>
    <w:rsid w:val="001C18B0"/>
    <w:rsid w:val="001C2AD5"/>
    <w:rsid w:val="001C3423"/>
    <w:rsid w:val="001C50F3"/>
    <w:rsid w:val="001C70B8"/>
    <w:rsid w:val="001D7B3F"/>
    <w:rsid w:val="001E0778"/>
    <w:rsid w:val="001E4A9D"/>
    <w:rsid w:val="001F03F8"/>
    <w:rsid w:val="001F1454"/>
    <w:rsid w:val="0020107D"/>
    <w:rsid w:val="00203B4A"/>
    <w:rsid w:val="00205965"/>
    <w:rsid w:val="0020617A"/>
    <w:rsid w:val="002067AB"/>
    <w:rsid w:val="00210BDD"/>
    <w:rsid w:val="00210D29"/>
    <w:rsid w:val="00213347"/>
    <w:rsid w:val="00214A27"/>
    <w:rsid w:val="00216226"/>
    <w:rsid w:val="00226B17"/>
    <w:rsid w:val="00227036"/>
    <w:rsid w:val="0022740A"/>
    <w:rsid w:val="00227DAF"/>
    <w:rsid w:val="00232554"/>
    <w:rsid w:val="00232872"/>
    <w:rsid w:val="00236F80"/>
    <w:rsid w:val="0024224C"/>
    <w:rsid w:val="00243F07"/>
    <w:rsid w:val="00251BE8"/>
    <w:rsid w:val="00251D30"/>
    <w:rsid w:val="00252B13"/>
    <w:rsid w:val="0025391A"/>
    <w:rsid w:val="00253A24"/>
    <w:rsid w:val="0025524D"/>
    <w:rsid w:val="00257EC9"/>
    <w:rsid w:val="0026775A"/>
    <w:rsid w:val="00270E2B"/>
    <w:rsid w:val="00271081"/>
    <w:rsid w:val="002723CE"/>
    <w:rsid w:val="00272670"/>
    <w:rsid w:val="0027445C"/>
    <w:rsid w:val="002769C8"/>
    <w:rsid w:val="0028145F"/>
    <w:rsid w:val="002823F1"/>
    <w:rsid w:val="00286A75"/>
    <w:rsid w:val="00287EC2"/>
    <w:rsid w:val="002922DA"/>
    <w:rsid w:val="00294C14"/>
    <w:rsid w:val="00295B02"/>
    <w:rsid w:val="00296005"/>
    <w:rsid w:val="002A04B0"/>
    <w:rsid w:val="002A5577"/>
    <w:rsid w:val="002A64C0"/>
    <w:rsid w:val="002A6A4C"/>
    <w:rsid w:val="002C1ECE"/>
    <w:rsid w:val="002C346F"/>
    <w:rsid w:val="002C594C"/>
    <w:rsid w:val="002D1735"/>
    <w:rsid w:val="002D6A77"/>
    <w:rsid w:val="002E7D90"/>
    <w:rsid w:val="002F2CE8"/>
    <w:rsid w:val="002F38CE"/>
    <w:rsid w:val="002F3F14"/>
    <w:rsid w:val="002F4FE9"/>
    <w:rsid w:val="002F5F80"/>
    <w:rsid w:val="002F649B"/>
    <w:rsid w:val="002F6E1D"/>
    <w:rsid w:val="00300BF7"/>
    <w:rsid w:val="00303BC0"/>
    <w:rsid w:val="00306672"/>
    <w:rsid w:val="00321FE7"/>
    <w:rsid w:val="00325444"/>
    <w:rsid w:val="00334ABB"/>
    <w:rsid w:val="003364DB"/>
    <w:rsid w:val="00343CDF"/>
    <w:rsid w:val="0034575C"/>
    <w:rsid w:val="00350D46"/>
    <w:rsid w:val="00350FBA"/>
    <w:rsid w:val="0035298F"/>
    <w:rsid w:val="00356504"/>
    <w:rsid w:val="00356F8B"/>
    <w:rsid w:val="00361475"/>
    <w:rsid w:val="00370254"/>
    <w:rsid w:val="003702FD"/>
    <w:rsid w:val="00372FE9"/>
    <w:rsid w:val="003750D5"/>
    <w:rsid w:val="0038087E"/>
    <w:rsid w:val="0038243F"/>
    <w:rsid w:val="00391951"/>
    <w:rsid w:val="00392283"/>
    <w:rsid w:val="003934C2"/>
    <w:rsid w:val="00397947"/>
    <w:rsid w:val="003A608B"/>
    <w:rsid w:val="003A7457"/>
    <w:rsid w:val="003B08A1"/>
    <w:rsid w:val="003B71DE"/>
    <w:rsid w:val="003B75F8"/>
    <w:rsid w:val="003C0B09"/>
    <w:rsid w:val="003C0F96"/>
    <w:rsid w:val="003C1665"/>
    <w:rsid w:val="003D2217"/>
    <w:rsid w:val="003D296D"/>
    <w:rsid w:val="003D2E04"/>
    <w:rsid w:val="003E6EBD"/>
    <w:rsid w:val="003F01DF"/>
    <w:rsid w:val="003F20F8"/>
    <w:rsid w:val="003F48E6"/>
    <w:rsid w:val="003F50A5"/>
    <w:rsid w:val="003F5D11"/>
    <w:rsid w:val="004044DA"/>
    <w:rsid w:val="00406E39"/>
    <w:rsid w:val="00410E69"/>
    <w:rsid w:val="00411C09"/>
    <w:rsid w:val="00413129"/>
    <w:rsid w:val="00413840"/>
    <w:rsid w:val="00423B04"/>
    <w:rsid w:val="004260AB"/>
    <w:rsid w:val="004355D3"/>
    <w:rsid w:val="004405F3"/>
    <w:rsid w:val="0044164A"/>
    <w:rsid w:val="00441C6E"/>
    <w:rsid w:val="00441D6E"/>
    <w:rsid w:val="00444D3B"/>
    <w:rsid w:val="00446D04"/>
    <w:rsid w:val="004550A6"/>
    <w:rsid w:val="00457153"/>
    <w:rsid w:val="00465120"/>
    <w:rsid w:val="00466B4B"/>
    <w:rsid w:val="004743C8"/>
    <w:rsid w:val="00476CB4"/>
    <w:rsid w:val="00486855"/>
    <w:rsid w:val="00490CCC"/>
    <w:rsid w:val="00492769"/>
    <w:rsid w:val="00492BFA"/>
    <w:rsid w:val="004949D5"/>
    <w:rsid w:val="00496F24"/>
    <w:rsid w:val="00497AB3"/>
    <w:rsid w:val="004A1729"/>
    <w:rsid w:val="004A35A1"/>
    <w:rsid w:val="004A62A5"/>
    <w:rsid w:val="004A6E11"/>
    <w:rsid w:val="004A74A8"/>
    <w:rsid w:val="004B21F0"/>
    <w:rsid w:val="004C0B99"/>
    <w:rsid w:val="004C146A"/>
    <w:rsid w:val="004C1DFF"/>
    <w:rsid w:val="004C27E4"/>
    <w:rsid w:val="004D17F2"/>
    <w:rsid w:val="004D30B7"/>
    <w:rsid w:val="004D34E2"/>
    <w:rsid w:val="004D3FDC"/>
    <w:rsid w:val="004D4491"/>
    <w:rsid w:val="004D4B01"/>
    <w:rsid w:val="004D503E"/>
    <w:rsid w:val="004D54FB"/>
    <w:rsid w:val="004D60C4"/>
    <w:rsid w:val="004E239E"/>
    <w:rsid w:val="004E57CC"/>
    <w:rsid w:val="004F0916"/>
    <w:rsid w:val="004F1CF9"/>
    <w:rsid w:val="00502498"/>
    <w:rsid w:val="005040B2"/>
    <w:rsid w:val="00506E12"/>
    <w:rsid w:val="00510AC4"/>
    <w:rsid w:val="00512449"/>
    <w:rsid w:val="00516192"/>
    <w:rsid w:val="00516A01"/>
    <w:rsid w:val="005175AF"/>
    <w:rsid w:val="00517FEE"/>
    <w:rsid w:val="00522885"/>
    <w:rsid w:val="00527EAC"/>
    <w:rsid w:val="00535AFA"/>
    <w:rsid w:val="00540BF4"/>
    <w:rsid w:val="005414BA"/>
    <w:rsid w:val="00542742"/>
    <w:rsid w:val="00545477"/>
    <w:rsid w:val="00550B8C"/>
    <w:rsid w:val="00550DFC"/>
    <w:rsid w:val="00552431"/>
    <w:rsid w:val="00555548"/>
    <w:rsid w:val="00555C1C"/>
    <w:rsid w:val="00557610"/>
    <w:rsid w:val="005614B6"/>
    <w:rsid w:val="00565E4D"/>
    <w:rsid w:val="00570534"/>
    <w:rsid w:val="005715F0"/>
    <w:rsid w:val="005726BE"/>
    <w:rsid w:val="00573042"/>
    <w:rsid w:val="0057787A"/>
    <w:rsid w:val="005802AC"/>
    <w:rsid w:val="005809E7"/>
    <w:rsid w:val="00585437"/>
    <w:rsid w:val="00596292"/>
    <w:rsid w:val="00596520"/>
    <w:rsid w:val="005A1408"/>
    <w:rsid w:val="005A4ADA"/>
    <w:rsid w:val="005A7709"/>
    <w:rsid w:val="005A77BD"/>
    <w:rsid w:val="005A7E6E"/>
    <w:rsid w:val="005B399A"/>
    <w:rsid w:val="005B479E"/>
    <w:rsid w:val="005B5192"/>
    <w:rsid w:val="005B786A"/>
    <w:rsid w:val="005C09E4"/>
    <w:rsid w:val="005C143C"/>
    <w:rsid w:val="005C1F1B"/>
    <w:rsid w:val="005C2F00"/>
    <w:rsid w:val="005C57D2"/>
    <w:rsid w:val="005C7216"/>
    <w:rsid w:val="005D1774"/>
    <w:rsid w:val="005E0269"/>
    <w:rsid w:val="005E2718"/>
    <w:rsid w:val="005E2907"/>
    <w:rsid w:val="005E7031"/>
    <w:rsid w:val="005F12FF"/>
    <w:rsid w:val="005F15FD"/>
    <w:rsid w:val="005F240B"/>
    <w:rsid w:val="005F67F8"/>
    <w:rsid w:val="005F766E"/>
    <w:rsid w:val="00604770"/>
    <w:rsid w:val="00605CDE"/>
    <w:rsid w:val="00607C6B"/>
    <w:rsid w:val="00610635"/>
    <w:rsid w:val="006110C5"/>
    <w:rsid w:val="00621B86"/>
    <w:rsid w:val="006225E7"/>
    <w:rsid w:val="00632FBC"/>
    <w:rsid w:val="00640155"/>
    <w:rsid w:val="006401B1"/>
    <w:rsid w:val="00643441"/>
    <w:rsid w:val="0064467B"/>
    <w:rsid w:val="006446CB"/>
    <w:rsid w:val="00645DF0"/>
    <w:rsid w:val="006461BA"/>
    <w:rsid w:val="006508E7"/>
    <w:rsid w:val="0065093F"/>
    <w:rsid w:val="006516DA"/>
    <w:rsid w:val="0065222C"/>
    <w:rsid w:val="00652D10"/>
    <w:rsid w:val="006533F6"/>
    <w:rsid w:val="0065561B"/>
    <w:rsid w:val="0065566C"/>
    <w:rsid w:val="00661376"/>
    <w:rsid w:val="00661AC8"/>
    <w:rsid w:val="006629F7"/>
    <w:rsid w:val="006630CA"/>
    <w:rsid w:val="006634EE"/>
    <w:rsid w:val="00665A16"/>
    <w:rsid w:val="00667F62"/>
    <w:rsid w:val="00672944"/>
    <w:rsid w:val="006737C6"/>
    <w:rsid w:val="006764A2"/>
    <w:rsid w:val="00676700"/>
    <w:rsid w:val="00682E5C"/>
    <w:rsid w:val="0068426F"/>
    <w:rsid w:val="00685EA8"/>
    <w:rsid w:val="006866CE"/>
    <w:rsid w:val="00686761"/>
    <w:rsid w:val="00694725"/>
    <w:rsid w:val="006A53B3"/>
    <w:rsid w:val="006B0739"/>
    <w:rsid w:val="006B18C5"/>
    <w:rsid w:val="006B71C3"/>
    <w:rsid w:val="006C2A1A"/>
    <w:rsid w:val="006D31A2"/>
    <w:rsid w:val="006E31B3"/>
    <w:rsid w:val="006E59E2"/>
    <w:rsid w:val="006E6D0B"/>
    <w:rsid w:val="006E6F08"/>
    <w:rsid w:val="006E73CB"/>
    <w:rsid w:val="006E7B7D"/>
    <w:rsid w:val="006F3F6B"/>
    <w:rsid w:val="006F55B8"/>
    <w:rsid w:val="006F64AB"/>
    <w:rsid w:val="00704E2E"/>
    <w:rsid w:val="0071364F"/>
    <w:rsid w:val="00720200"/>
    <w:rsid w:val="00731967"/>
    <w:rsid w:val="00737125"/>
    <w:rsid w:val="00740DB3"/>
    <w:rsid w:val="00743F40"/>
    <w:rsid w:val="0074628D"/>
    <w:rsid w:val="0074696F"/>
    <w:rsid w:val="007531DC"/>
    <w:rsid w:val="00754F75"/>
    <w:rsid w:val="00757819"/>
    <w:rsid w:val="007646C5"/>
    <w:rsid w:val="0076591B"/>
    <w:rsid w:val="007664BC"/>
    <w:rsid w:val="00767467"/>
    <w:rsid w:val="007715BE"/>
    <w:rsid w:val="00771BFC"/>
    <w:rsid w:val="007777FF"/>
    <w:rsid w:val="00777F59"/>
    <w:rsid w:val="00781627"/>
    <w:rsid w:val="0078468D"/>
    <w:rsid w:val="00785111"/>
    <w:rsid w:val="00790EC1"/>
    <w:rsid w:val="007A0568"/>
    <w:rsid w:val="007A3DFA"/>
    <w:rsid w:val="007A421E"/>
    <w:rsid w:val="007A6F04"/>
    <w:rsid w:val="007B20D8"/>
    <w:rsid w:val="007B4146"/>
    <w:rsid w:val="007B4C3F"/>
    <w:rsid w:val="007B7AC2"/>
    <w:rsid w:val="007C2C3C"/>
    <w:rsid w:val="007C5281"/>
    <w:rsid w:val="007C549D"/>
    <w:rsid w:val="007C644F"/>
    <w:rsid w:val="007C7DB3"/>
    <w:rsid w:val="007D0889"/>
    <w:rsid w:val="007D3380"/>
    <w:rsid w:val="007D41E7"/>
    <w:rsid w:val="007D45EC"/>
    <w:rsid w:val="007D49EF"/>
    <w:rsid w:val="007D671C"/>
    <w:rsid w:val="007D73F4"/>
    <w:rsid w:val="007E1219"/>
    <w:rsid w:val="007E5A1C"/>
    <w:rsid w:val="007E61BF"/>
    <w:rsid w:val="007E63AF"/>
    <w:rsid w:val="007F1961"/>
    <w:rsid w:val="007F55A4"/>
    <w:rsid w:val="007F705D"/>
    <w:rsid w:val="007F71EE"/>
    <w:rsid w:val="007F73BC"/>
    <w:rsid w:val="007F772D"/>
    <w:rsid w:val="00806019"/>
    <w:rsid w:val="00806B60"/>
    <w:rsid w:val="0080786C"/>
    <w:rsid w:val="008079C0"/>
    <w:rsid w:val="008158E7"/>
    <w:rsid w:val="00820243"/>
    <w:rsid w:val="00820EB6"/>
    <w:rsid w:val="00822B84"/>
    <w:rsid w:val="00824E39"/>
    <w:rsid w:val="00826384"/>
    <w:rsid w:val="00827E73"/>
    <w:rsid w:val="008400DD"/>
    <w:rsid w:val="008400E0"/>
    <w:rsid w:val="008452A7"/>
    <w:rsid w:val="00845E49"/>
    <w:rsid w:val="00847585"/>
    <w:rsid w:val="00847E30"/>
    <w:rsid w:val="00850ED7"/>
    <w:rsid w:val="0085286A"/>
    <w:rsid w:val="00852A89"/>
    <w:rsid w:val="008533B0"/>
    <w:rsid w:val="00855CFE"/>
    <w:rsid w:val="00861C22"/>
    <w:rsid w:val="00862477"/>
    <w:rsid w:val="00863E48"/>
    <w:rsid w:val="00865DE8"/>
    <w:rsid w:val="00872557"/>
    <w:rsid w:val="008727B2"/>
    <w:rsid w:val="008734E6"/>
    <w:rsid w:val="00874879"/>
    <w:rsid w:val="008756D1"/>
    <w:rsid w:val="00876ABB"/>
    <w:rsid w:val="00882408"/>
    <w:rsid w:val="00886655"/>
    <w:rsid w:val="0089299D"/>
    <w:rsid w:val="008947FD"/>
    <w:rsid w:val="008951E8"/>
    <w:rsid w:val="00895E79"/>
    <w:rsid w:val="008A33EB"/>
    <w:rsid w:val="008A63BB"/>
    <w:rsid w:val="008B57B0"/>
    <w:rsid w:val="008B5B33"/>
    <w:rsid w:val="008B6C36"/>
    <w:rsid w:val="008B7716"/>
    <w:rsid w:val="008C0F0C"/>
    <w:rsid w:val="008C25F2"/>
    <w:rsid w:val="008C4BB3"/>
    <w:rsid w:val="008C4FD9"/>
    <w:rsid w:val="008C58E6"/>
    <w:rsid w:val="008C5E56"/>
    <w:rsid w:val="008D09E0"/>
    <w:rsid w:val="008D4D7A"/>
    <w:rsid w:val="008E1D85"/>
    <w:rsid w:val="008E2C7B"/>
    <w:rsid w:val="008E54DF"/>
    <w:rsid w:val="008F1577"/>
    <w:rsid w:val="00904481"/>
    <w:rsid w:val="00906D7C"/>
    <w:rsid w:val="009076DD"/>
    <w:rsid w:val="00912872"/>
    <w:rsid w:val="00913BC8"/>
    <w:rsid w:val="00916FE4"/>
    <w:rsid w:val="00917B27"/>
    <w:rsid w:val="00920D91"/>
    <w:rsid w:val="00921491"/>
    <w:rsid w:val="0092267B"/>
    <w:rsid w:val="009239E8"/>
    <w:rsid w:val="009261F9"/>
    <w:rsid w:val="00926AD3"/>
    <w:rsid w:val="00927E9F"/>
    <w:rsid w:val="009338C0"/>
    <w:rsid w:val="00933A31"/>
    <w:rsid w:val="00942120"/>
    <w:rsid w:val="0095075A"/>
    <w:rsid w:val="009527AE"/>
    <w:rsid w:val="00953DAA"/>
    <w:rsid w:val="009541A5"/>
    <w:rsid w:val="009558FF"/>
    <w:rsid w:val="0096139C"/>
    <w:rsid w:val="009636BB"/>
    <w:rsid w:val="00963BE8"/>
    <w:rsid w:val="009645D7"/>
    <w:rsid w:val="00971055"/>
    <w:rsid w:val="0097120B"/>
    <w:rsid w:val="0097262D"/>
    <w:rsid w:val="009729E0"/>
    <w:rsid w:val="00972CCA"/>
    <w:rsid w:val="009731C8"/>
    <w:rsid w:val="00977A9D"/>
    <w:rsid w:val="00981027"/>
    <w:rsid w:val="00982355"/>
    <w:rsid w:val="0098341E"/>
    <w:rsid w:val="0098561F"/>
    <w:rsid w:val="009905CC"/>
    <w:rsid w:val="00990618"/>
    <w:rsid w:val="009910E6"/>
    <w:rsid w:val="00993262"/>
    <w:rsid w:val="0099635B"/>
    <w:rsid w:val="00997253"/>
    <w:rsid w:val="0099787E"/>
    <w:rsid w:val="009A207C"/>
    <w:rsid w:val="009A2DB1"/>
    <w:rsid w:val="009A35B7"/>
    <w:rsid w:val="009A454C"/>
    <w:rsid w:val="009A67E6"/>
    <w:rsid w:val="009A7141"/>
    <w:rsid w:val="009B1C6C"/>
    <w:rsid w:val="009B45CD"/>
    <w:rsid w:val="009B4D6D"/>
    <w:rsid w:val="009C1A76"/>
    <w:rsid w:val="009C203F"/>
    <w:rsid w:val="009D6AEC"/>
    <w:rsid w:val="009D6FC0"/>
    <w:rsid w:val="009D7295"/>
    <w:rsid w:val="009D7866"/>
    <w:rsid w:val="009E0C91"/>
    <w:rsid w:val="009F08B7"/>
    <w:rsid w:val="009F1E28"/>
    <w:rsid w:val="009F4509"/>
    <w:rsid w:val="009F5B76"/>
    <w:rsid w:val="009F5D4D"/>
    <w:rsid w:val="009F6656"/>
    <w:rsid w:val="009F6941"/>
    <w:rsid w:val="00A0246A"/>
    <w:rsid w:val="00A03B90"/>
    <w:rsid w:val="00A04247"/>
    <w:rsid w:val="00A0549A"/>
    <w:rsid w:val="00A05544"/>
    <w:rsid w:val="00A06A5E"/>
    <w:rsid w:val="00A10AB5"/>
    <w:rsid w:val="00A1462C"/>
    <w:rsid w:val="00A16499"/>
    <w:rsid w:val="00A17161"/>
    <w:rsid w:val="00A174B3"/>
    <w:rsid w:val="00A208D5"/>
    <w:rsid w:val="00A23642"/>
    <w:rsid w:val="00A24AC9"/>
    <w:rsid w:val="00A25F89"/>
    <w:rsid w:val="00A3694B"/>
    <w:rsid w:val="00A41519"/>
    <w:rsid w:val="00A42695"/>
    <w:rsid w:val="00A42D06"/>
    <w:rsid w:val="00A470B7"/>
    <w:rsid w:val="00A47337"/>
    <w:rsid w:val="00A507F1"/>
    <w:rsid w:val="00A51C3E"/>
    <w:rsid w:val="00A51D1C"/>
    <w:rsid w:val="00A5210A"/>
    <w:rsid w:val="00A52283"/>
    <w:rsid w:val="00A537BA"/>
    <w:rsid w:val="00A546B5"/>
    <w:rsid w:val="00A57569"/>
    <w:rsid w:val="00A612A9"/>
    <w:rsid w:val="00A626E8"/>
    <w:rsid w:val="00A6301D"/>
    <w:rsid w:val="00A65B5D"/>
    <w:rsid w:val="00A65E8A"/>
    <w:rsid w:val="00A67DC9"/>
    <w:rsid w:val="00A70579"/>
    <w:rsid w:val="00A71D48"/>
    <w:rsid w:val="00A73AF6"/>
    <w:rsid w:val="00A746BA"/>
    <w:rsid w:val="00A74876"/>
    <w:rsid w:val="00A750A2"/>
    <w:rsid w:val="00A8447B"/>
    <w:rsid w:val="00A84826"/>
    <w:rsid w:val="00A94A49"/>
    <w:rsid w:val="00A94CCB"/>
    <w:rsid w:val="00A963E1"/>
    <w:rsid w:val="00AA351C"/>
    <w:rsid w:val="00AA3DFF"/>
    <w:rsid w:val="00AA4C39"/>
    <w:rsid w:val="00AA69BA"/>
    <w:rsid w:val="00AA6A55"/>
    <w:rsid w:val="00AB64A5"/>
    <w:rsid w:val="00AB6D2F"/>
    <w:rsid w:val="00AC193E"/>
    <w:rsid w:val="00AC6126"/>
    <w:rsid w:val="00AD1DB6"/>
    <w:rsid w:val="00AD4AF6"/>
    <w:rsid w:val="00AD541A"/>
    <w:rsid w:val="00AD7169"/>
    <w:rsid w:val="00AD790C"/>
    <w:rsid w:val="00AE345D"/>
    <w:rsid w:val="00AE593E"/>
    <w:rsid w:val="00AE60FB"/>
    <w:rsid w:val="00AF2FEA"/>
    <w:rsid w:val="00AF3006"/>
    <w:rsid w:val="00AF43FA"/>
    <w:rsid w:val="00AF5D44"/>
    <w:rsid w:val="00B007CF"/>
    <w:rsid w:val="00B014F8"/>
    <w:rsid w:val="00B02734"/>
    <w:rsid w:val="00B07A6C"/>
    <w:rsid w:val="00B07DE2"/>
    <w:rsid w:val="00B1561F"/>
    <w:rsid w:val="00B17156"/>
    <w:rsid w:val="00B214F6"/>
    <w:rsid w:val="00B21EED"/>
    <w:rsid w:val="00B22865"/>
    <w:rsid w:val="00B23BF4"/>
    <w:rsid w:val="00B23C5B"/>
    <w:rsid w:val="00B31239"/>
    <w:rsid w:val="00B3129E"/>
    <w:rsid w:val="00B33CA0"/>
    <w:rsid w:val="00B42E9A"/>
    <w:rsid w:val="00B456C4"/>
    <w:rsid w:val="00B50127"/>
    <w:rsid w:val="00B51E0B"/>
    <w:rsid w:val="00B5344A"/>
    <w:rsid w:val="00B560E6"/>
    <w:rsid w:val="00B60167"/>
    <w:rsid w:val="00B604B5"/>
    <w:rsid w:val="00B619F3"/>
    <w:rsid w:val="00B6253E"/>
    <w:rsid w:val="00B62B9E"/>
    <w:rsid w:val="00B63A2C"/>
    <w:rsid w:val="00B641E2"/>
    <w:rsid w:val="00B66663"/>
    <w:rsid w:val="00B67CA4"/>
    <w:rsid w:val="00B70726"/>
    <w:rsid w:val="00B7394B"/>
    <w:rsid w:val="00B805C5"/>
    <w:rsid w:val="00B8088C"/>
    <w:rsid w:val="00B80AD8"/>
    <w:rsid w:val="00B862CC"/>
    <w:rsid w:val="00B87166"/>
    <w:rsid w:val="00B954D4"/>
    <w:rsid w:val="00B9608B"/>
    <w:rsid w:val="00B9766B"/>
    <w:rsid w:val="00B978AD"/>
    <w:rsid w:val="00BA0326"/>
    <w:rsid w:val="00BA1F2F"/>
    <w:rsid w:val="00BA4EB2"/>
    <w:rsid w:val="00BA6537"/>
    <w:rsid w:val="00BB0BD9"/>
    <w:rsid w:val="00BB3576"/>
    <w:rsid w:val="00BB3F03"/>
    <w:rsid w:val="00BC0312"/>
    <w:rsid w:val="00BC0D0C"/>
    <w:rsid w:val="00BC3BEE"/>
    <w:rsid w:val="00BD0260"/>
    <w:rsid w:val="00BD1076"/>
    <w:rsid w:val="00BD15A7"/>
    <w:rsid w:val="00BD30AC"/>
    <w:rsid w:val="00BD410B"/>
    <w:rsid w:val="00BD4282"/>
    <w:rsid w:val="00BD538F"/>
    <w:rsid w:val="00BE1F5E"/>
    <w:rsid w:val="00BE2EB1"/>
    <w:rsid w:val="00BE6B57"/>
    <w:rsid w:val="00BF0972"/>
    <w:rsid w:val="00BF16F0"/>
    <w:rsid w:val="00BF29D4"/>
    <w:rsid w:val="00BF3E7E"/>
    <w:rsid w:val="00BF5D35"/>
    <w:rsid w:val="00BF71DA"/>
    <w:rsid w:val="00BF7336"/>
    <w:rsid w:val="00C001B7"/>
    <w:rsid w:val="00C0238D"/>
    <w:rsid w:val="00C04AA1"/>
    <w:rsid w:val="00C04B0C"/>
    <w:rsid w:val="00C04C99"/>
    <w:rsid w:val="00C05906"/>
    <w:rsid w:val="00C11AE9"/>
    <w:rsid w:val="00C125C9"/>
    <w:rsid w:val="00C1276E"/>
    <w:rsid w:val="00C13A79"/>
    <w:rsid w:val="00C14B55"/>
    <w:rsid w:val="00C17D65"/>
    <w:rsid w:val="00C20D94"/>
    <w:rsid w:val="00C21135"/>
    <w:rsid w:val="00C22AFA"/>
    <w:rsid w:val="00C244FA"/>
    <w:rsid w:val="00C25FC5"/>
    <w:rsid w:val="00C26C33"/>
    <w:rsid w:val="00C26FA4"/>
    <w:rsid w:val="00C3093F"/>
    <w:rsid w:val="00C30A00"/>
    <w:rsid w:val="00C30FEC"/>
    <w:rsid w:val="00C311B7"/>
    <w:rsid w:val="00C33EFF"/>
    <w:rsid w:val="00C36F14"/>
    <w:rsid w:val="00C411F9"/>
    <w:rsid w:val="00C4277C"/>
    <w:rsid w:val="00C44700"/>
    <w:rsid w:val="00C47E71"/>
    <w:rsid w:val="00C54AA4"/>
    <w:rsid w:val="00C55931"/>
    <w:rsid w:val="00C636AA"/>
    <w:rsid w:val="00C77090"/>
    <w:rsid w:val="00C801F4"/>
    <w:rsid w:val="00C84766"/>
    <w:rsid w:val="00C90C35"/>
    <w:rsid w:val="00C911A0"/>
    <w:rsid w:val="00C93E33"/>
    <w:rsid w:val="00C94882"/>
    <w:rsid w:val="00C95382"/>
    <w:rsid w:val="00C971EA"/>
    <w:rsid w:val="00CA1A4E"/>
    <w:rsid w:val="00CA3E11"/>
    <w:rsid w:val="00CA659A"/>
    <w:rsid w:val="00CB1138"/>
    <w:rsid w:val="00CB4DB6"/>
    <w:rsid w:val="00CB51F2"/>
    <w:rsid w:val="00CB7CD4"/>
    <w:rsid w:val="00CC1AB5"/>
    <w:rsid w:val="00CC3A76"/>
    <w:rsid w:val="00CC67BE"/>
    <w:rsid w:val="00CD20A9"/>
    <w:rsid w:val="00CD2127"/>
    <w:rsid w:val="00CD3DCA"/>
    <w:rsid w:val="00CD6601"/>
    <w:rsid w:val="00CF025C"/>
    <w:rsid w:val="00CF0E03"/>
    <w:rsid w:val="00CF220F"/>
    <w:rsid w:val="00CF305D"/>
    <w:rsid w:val="00CF5880"/>
    <w:rsid w:val="00D04530"/>
    <w:rsid w:val="00D16298"/>
    <w:rsid w:val="00D16973"/>
    <w:rsid w:val="00D1740A"/>
    <w:rsid w:val="00D17CDE"/>
    <w:rsid w:val="00D236AA"/>
    <w:rsid w:val="00D272A5"/>
    <w:rsid w:val="00D346CA"/>
    <w:rsid w:val="00D34803"/>
    <w:rsid w:val="00D364E3"/>
    <w:rsid w:val="00D369C3"/>
    <w:rsid w:val="00D42FAE"/>
    <w:rsid w:val="00D44813"/>
    <w:rsid w:val="00D45A9D"/>
    <w:rsid w:val="00D45BF3"/>
    <w:rsid w:val="00D45EC1"/>
    <w:rsid w:val="00D4755D"/>
    <w:rsid w:val="00D4776B"/>
    <w:rsid w:val="00D50277"/>
    <w:rsid w:val="00D55B14"/>
    <w:rsid w:val="00D55DF9"/>
    <w:rsid w:val="00D5666A"/>
    <w:rsid w:val="00D60A15"/>
    <w:rsid w:val="00D62EE2"/>
    <w:rsid w:val="00D631DC"/>
    <w:rsid w:val="00D7006D"/>
    <w:rsid w:val="00D708A9"/>
    <w:rsid w:val="00D716AF"/>
    <w:rsid w:val="00D71709"/>
    <w:rsid w:val="00D719B0"/>
    <w:rsid w:val="00D71C3C"/>
    <w:rsid w:val="00D72649"/>
    <w:rsid w:val="00D80E32"/>
    <w:rsid w:val="00D812D9"/>
    <w:rsid w:val="00D83879"/>
    <w:rsid w:val="00D903DC"/>
    <w:rsid w:val="00D90B75"/>
    <w:rsid w:val="00D97385"/>
    <w:rsid w:val="00D97C66"/>
    <w:rsid w:val="00DA4DCC"/>
    <w:rsid w:val="00DA7B63"/>
    <w:rsid w:val="00DB0E5C"/>
    <w:rsid w:val="00DB2856"/>
    <w:rsid w:val="00DB3F06"/>
    <w:rsid w:val="00DB6737"/>
    <w:rsid w:val="00DC00EA"/>
    <w:rsid w:val="00DC2451"/>
    <w:rsid w:val="00DC2A61"/>
    <w:rsid w:val="00DC2FA5"/>
    <w:rsid w:val="00DC328B"/>
    <w:rsid w:val="00DC3E2F"/>
    <w:rsid w:val="00DC714A"/>
    <w:rsid w:val="00DC794A"/>
    <w:rsid w:val="00DD147F"/>
    <w:rsid w:val="00DD745B"/>
    <w:rsid w:val="00DD7D8A"/>
    <w:rsid w:val="00DE7E3B"/>
    <w:rsid w:val="00DF79C2"/>
    <w:rsid w:val="00E05884"/>
    <w:rsid w:val="00E05D44"/>
    <w:rsid w:val="00E07B51"/>
    <w:rsid w:val="00E1219C"/>
    <w:rsid w:val="00E13C2E"/>
    <w:rsid w:val="00E146A7"/>
    <w:rsid w:val="00E1712A"/>
    <w:rsid w:val="00E204C9"/>
    <w:rsid w:val="00E21DEF"/>
    <w:rsid w:val="00E232AA"/>
    <w:rsid w:val="00E24596"/>
    <w:rsid w:val="00E24DDA"/>
    <w:rsid w:val="00E345B7"/>
    <w:rsid w:val="00E417F1"/>
    <w:rsid w:val="00E443A5"/>
    <w:rsid w:val="00E47C9E"/>
    <w:rsid w:val="00E64BBD"/>
    <w:rsid w:val="00E70660"/>
    <w:rsid w:val="00E71095"/>
    <w:rsid w:val="00E76C3A"/>
    <w:rsid w:val="00E801F1"/>
    <w:rsid w:val="00E82B77"/>
    <w:rsid w:val="00E83664"/>
    <w:rsid w:val="00E8513F"/>
    <w:rsid w:val="00E8759F"/>
    <w:rsid w:val="00E93169"/>
    <w:rsid w:val="00E93F34"/>
    <w:rsid w:val="00E96533"/>
    <w:rsid w:val="00E97789"/>
    <w:rsid w:val="00EA2278"/>
    <w:rsid w:val="00EA3970"/>
    <w:rsid w:val="00EA6C18"/>
    <w:rsid w:val="00EB2E72"/>
    <w:rsid w:val="00EB7C53"/>
    <w:rsid w:val="00EC1538"/>
    <w:rsid w:val="00EC1D3A"/>
    <w:rsid w:val="00EC3AD5"/>
    <w:rsid w:val="00EC4065"/>
    <w:rsid w:val="00EC4764"/>
    <w:rsid w:val="00EC6EC8"/>
    <w:rsid w:val="00ED467B"/>
    <w:rsid w:val="00ED4AF2"/>
    <w:rsid w:val="00ED749E"/>
    <w:rsid w:val="00ED7CEE"/>
    <w:rsid w:val="00EE084D"/>
    <w:rsid w:val="00EE13F5"/>
    <w:rsid w:val="00EE22F4"/>
    <w:rsid w:val="00EE4E2E"/>
    <w:rsid w:val="00EE7571"/>
    <w:rsid w:val="00EF3633"/>
    <w:rsid w:val="00EF7B03"/>
    <w:rsid w:val="00F03560"/>
    <w:rsid w:val="00F03661"/>
    <w:rsid w:val="00F03FED"/>
    <w:rsid w:val="00F07AD2"/>
    <w:rsid w:val="00F11871"/>
    <w:rsid w:val="00F12905"/>
    <w:rsid w:val="00F1581C"/>
    <w:rsid w:val="00F161A7"/>
    <w:rsid w:val="00F16A97"/>
    <w:rsid w:val="00F1790B"/>
    <w:rsid w:val="00F20825"/>
    <w:rsid w:val="00F2101D"/>
    <w:rsid w:val="00F217A8"/>
    <w:rsid w:val="00F249F8"/>
    <w:rsid w:val="00F3002D"/>
    <w:rsid w:val="00F31231"/>
    <w:rsid w:val="00F40E2D"/>
    <w:rsid w:val="00F4542D"/>
    <w:rsid w:val="00F47395"/>
    <w:rsid w:val="00F5111C"/>
    <w:rsid w:val="00F514E0"/>
    <w:rsid w:val="00F51C59"/>
    <w:rsid w:val="00F535E1"/>
    <w:rsid w:val="00F55526"/>
    <w:rsid w:val="00F56FBB"/>
    <w:rsid w:val="00F576E4"/>
    <w:rsid w:val="00F60134"/>
    <w:rsid w:val="00F65985"/>
    <w:rsid w:val="00F65A7D"/>
    <w:rsid w:val="00F65E14"/>
    <w:rsid w:val="00F66BB5"/>
    <w:rsid w:val="00F70294"/>
    <w:rsid w:val="00F739A3"/>
    <w:rsid w:val="00F7422E"/>
    <w:rsid w:val="00F743C7"/>
    <w:rsid w:val="00F74615"/>
    <w:rsid w:val="00F76B78"/>
    <w:rsid w:val="00F77FB8"/>
    <w:rsid w:val="00F800A7"/>
    <w:rsid w:val="00F84734"/>
    <w:rsid w:val="00F85D78"/>
    <w:rsid w:val="00F90EE1"/>
    <w:rsid w:val="00F92C10"/>
    <w:rsid w:val="00F9526D"/>
    <w:rsid w:val="00F966CF"/>
    <w:rsid w:val="00FA03BC"/>
    <w:rsid w:val="00FA0AB3"/>
    <w:rsid w:val="00FA1A2A"/>
    <w:rsid w:val="00FA2E59"/>
    <w:rsid w:val="00FA4070"/>
    <w:rsid w:val="00FA4D3D"/>
    <w:rsid w:val="00FB1C71"/>
    <w:rsid w:val="00FC4DD7"/>
    <w:rsid w:val="00FD4087"/>
    <w:rsid w:val="00FD6916"/>
    <w:rsid w:val="00FD71DE"/>
    <w:rsid w:val="00FE1900"/>
    <w:rsid w:val="00FE1995"/>
    <w:rsid w:val="00FE24D2"/>
    <w:rsid w:val="00FE5286"/>
    <w:rsid w:val="00FF038E"/>
    <w:rsid w:val="00FF24BF"/>
    <w:rsid w:val="00FF2A60"/>
    <w:rsid w:val="00FF2C31"/>
    <w:rsid w:val="00FF3289"/>
    <w:rsid w:val="00FF4DA7"/>
    <w:rsid w:val="00FF691B"/>
    <w:rsid w:val="02D1C4C4"/>
    <w:rsid w:val="0488A955"/>
    <w:rsid w:val="08A706E3"/>
    <w:rsid w:val="08C02F40"/>
    <w:rsid w:val="09BB51DE"/>
    <w:rsid w:val="09C1DDA3"/>
    <w:rsid w:val="0A3394AB"/>
    <w:rsid w:val="0ABBD895"/>
    <w:rsid w:val="0B009FE8"/>
    <w:rsid w:val="0C6DFA32"/>
    <w:rsid w:val="0D83C652"/>
    <w:rsid w:val="0DF78E73"/>
    <w:rsid w:val="0E0FF8DE"/>
    <w:rsid w:val="0E4DF2E5"/>
    <w:rsid w:val="105E76B8"/>
    <w:rsid w:val="133497E6"/>
    <w:rsid w:val="13DDC4FD"/>
    <w:rsid w:val="14B45CC5"/>
    <w:rsid w:val="14D3F49B"/>
    <w:rsid w:val="1612DEB5"/>
    <w:rsid w:val="16936397"/>
    <w:rsid w:val="16DCC7CA"/>
    <w:rsid w:val="192C61DF"/>
    <w:rsid w:val="195E77F2"/>
    <w:rsid w:val="197B14A1"/>
    <w:rsid w:val="19CF72D2"/>
    <w:rsid w:val="1BE9AFF6"/>
    <w:rsid w:val="1C4EDFC9"/>
    <w:rsid w:val="1C90A79B"/>
    <w:rsid w:val="1D8BED35"/>
    <w:rsid w:val="1E6C16EC"/>
    <w:rsid w:val="21C33984"/>
    <w:rsid w:val="21D23184"/>
    <w:rsid w:val="21DA0401"/>
    <w:rsid w:val="22041BF3"/>
    <w:rsid w:val="244B78F9"/>
    <w:rsid w:val="25FFA523"/>
    <w:rsid w:val="26FD64A9"/>
    <w:rsid w:val="279FD2DB"/>
    <w:rsid w:val="27A2D77B"/>
    <w:rsid w:val="2AD8AD31"/>
    <w:rsid w:val="2B29FB2D"/>
    <w:rsid w:val="2C2B2F13"/>
    <w:rsid w:val="2D6749FD"/>
    <w:rsid w:val="307D82C0"/>
    <w:rsid w:val="3225387F"/>
    <w:rsid w:val="32A962D0"/>
    <w:rsid w:val="336F56CB"/>
    <w:rsid w:val="33C390CC"/>
    <w:rsid w:val="3490F9F7"/>
    <w:rsid w:val="366CE083"/>
    <w:rsid w:val="37A1C1C8"/>
    <w:rsid w:val="3859DFD1"/>
    <w:rsid w:val="3947562A"/>
    <w:rsid w:val="396B269C"/>
    <w:rsid w:val="39CBFA5D"/>
    <w:rsid w:val="3B13C076"/>
    <w:rsid w:val="3BF615C4"/>
    <w:rsid w:val="3C570513"/>
    <w:rsid w:val="3CBDBC86"/>
    <w:rsid w:val="3CD30F25"/>
    <w:rsid w:val="3D7F58C4"/>
    <w:rsid w:val="3EF3AB60"/>
    <w:rsid w:val="400C9F1F"/>
    <w:rsid w:val="40B1D9A0"/>
    <w:rsid w:val="41BEED3E"/>
    <w:rsid w:val="461870A3"/>
    <w:rsid w:val="472E1932"/>
    <w:rsid w:val="483673B5"/>
    <w:rsid w:val="493A10B9"/>
    <w:rsid w:val="4A0CBDC9"/>
    <w:rsid w:val="4A13759B"/>
    <w:rsid w:val="4B6DE82F"/>
    <w:rsid w:val="4C43C272"/>
    <w:rsid w:val="4C71B17B"/>
    <w:rsid w:val="4CF200C9"/>
    <w:rsid w:val="4D3F2953"/>
    <w:rsid w:val="4DCFB95D"/>
    <w:rsid w:val="4F0F303F"/>
    <w:rsid w:val="4F1EE421"/>
    <w:rsid w:val="4F6D4D90"/>
    <w:rsid w:val="502A7F8C"/>
    <w:rsid w:val="50A0783D"/>
    <w:rsid w:val="51701851"/>
    <w:rsid w:val="5384C305"/>
    <w:rsid w:val="54508F82"/>
    <w:rsid w:val="5673BA4E"/>
    <w:rsid w:val="587BE077"/>
    <w:rsid w:val="589A237E"/>
    <w:rsid w:val="59370C26"/>
    <w:rsid w:val="5B001FEE"/>
    <w:rsid w:val="5B3529B8"/>
    <w:rsid w:val="5B658139"/>
    <w:rsid w:val="5CD0FA19"/>
    <w:rsid w:val="5EB3C765"/>
    <w:rsid w:val="5F021C6A"/>
    <w:rsid w:val="601916FC"/>
    <w:rsid w:val="60BA2C86"/>
    <w:rsid w:val="6264E251"/>
    <w:rsid w:val="64BF2054"/>
    <w:rsid w:val="66016522"/>
    <w:rsid w:val="6789354A"/>
    <w:rsid w:val="69424D9C"/>
    <w:rsid w:val="69CEE05E"/>
    <w:rsid w:val="69DD1978"/>
    <w:rsid w:val="6C26D13F"/>
    <w:rsid w:val="6D0B0A8B"/>
    <w:rsid w:val="6F8FE42C"/>
    <w:rsid w:val="703AFCB9"/>
    <w:rsid w:val="716D15DD"/>
    <w:rsid w:val="719FD35E"/>
    <w:rsid w:val="7269FD1A"/>
    <w:rsid w:val="72F1F6EE"/>
    <w:rsid w:val="75C6D611"/>
    <w:rsid w:val="76134CB4"/>
    <w:rsid w:val="77D58484"/>
    <w:rsid w:val="7912D7DE"/>
    <w:rsid w:val="7A5A180F"/>
    <w:rsid w:val="7C084ADB"/>
    <w:rsid w:val="7CD99D81"/>
    <w:rsid w:val="7E0259EA"/>
    <w:rsid w:val="7E0D9F4D"/>
    <w:rsid w:val="7E4782AF"/>
    <w:rsid w:val="7E649938"/>
    <w:rsid w:val="7EDB9CDC"/>
  </w:rsids>
  <m:mathPr>
    <m:mathFont m:val="Cambria Math"/>
    <m:brkBin m:val="before"/>
    <m:brkBinSub m:val="--"/>
    <m:smallFrac m:val="0"/>
    <m:dispDef/>
    <m:lMargin m:val="0"/>
    <m:rMargin m:val="0"/>
    <m:defJc m:val="centerGroup"/>
    <m:wrapIndent m:val="1440"/>
    <m:intLim m:val="subSup"/>
    <m:naryLim m:val="undOvr"/>
  </m:mathPr>
  <w:themeFontLang w:val="de-DE" w:eastAsia="zh-CN"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60F10460"/>
  <w15:docId w15:val="{532C198D-0F9A-495D-8853-E866A4299CB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2"/>
        <w:szCs w:val="22"/>
        <w:lang w:val="de-DE"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6629F7"/>
    <w:pPr>
      <w:spacing w:after="0" w:line="240" w:lineRule="auto"/>
    </w:pPr>
    <w:rPr>
      <w:rFonts w:ascii="Times New Roman" w:eastAsia="Times New Roman" w:hAnsi="Times New Roman" w:cs="Times New Roman"/>
      <w:sz w:val="24"/>
      <w:szCs w:val="24"/>
      <w:lang w:eastAsia="de-DE"/>
    </w:rPr>
  </w:style>
  <w:style w:type="paragraph" w:styleId="berschrift1">
    <w:name w:val="heading 1"/>
    <w:basedOn w:val="Standard"/>
    <w:next w:val="Standard"/>
    <w:link w:val="berschrift1Zchn"/>
    <w:uiPriority w:val="9"/>
    <w:qFormat/>
    <w:rsid w:val="008B57B0"/>
    <w:pPr>
      <w:keepNext/>
      <w:keepLines/>
      <w:spacing w:before="240"/>
      <w:outlineLvl w:val="0"/>
    </w:pPr>
    <w:rPr>
      <w:rFonts w:asciiTheme="majorHAnsi" w:eastAsiaTheme="majorEastAsia" w:hAnsiTheme="majorHAnsi" w:cstheme="majorBidi"/>
      <w:color w:val="365F91" w:themeColor="accent1" w:themeShade="BF"/>
      <w:sz w:val="32"/>
      <w:szCs w:val="32"/>
    </w:rPr>
  </w:style>
  <w:style w:type="paragraph" w:styleId="berschrift2">
    <w:name w:val="heading 2"/>
    <w:basedOn w:val="Standard"/>
    <w:next w:val="Standard"/>
    <w:link w:val="berschrift2Zchn"/>
    <w:uiPriority w:val="9"/>
    <w:semiHidden/>
    <w:unhideWhenUsed/>
    <w:qFormat/>
    <w:rsid w:val="008B57B0"/>
    <w:pPr>
      <w:keepNext/>
      <w:keepLines/>
      <w:spacing w:before="40"/>
      <w:outlineLvl w:val="1"/>
    </w:pPr>
    <w:rPr>
      <w:rFonts w:asciiTheme="majorHAnsi" w:eastAsiaTheme="majorEastAsia" w:hAnsiTheme="majorHAnsi" w:cstheme="majorBidi"/>
      <w:color w:val="365F91" w:themeColor="accent1" w:themeShade="BF"/>
      <w:sz w:val="26"/>
      <w:szCs w:val="26"/>
    </w:rPr>
  </w:style>
  <w:style w:type="paragraph" w:styleId="berschrift3">
    <w:name w:val="heading 3"/>
    <w:basedOn w:val="Standard"/>
    <w:next w:val="Standard"/>
    <w:link w:val="berschrift3Zchn"/>
    <w:uiPriority w:val="9"/>
    <w:semiHidden/>
    <w:unhideWhenUsed/>
    <w:qFormat/>
    <w:rsid w:val="008B57B0"/>
    <w:pPr>
      <w:keepNext/>
      <w:keepLines/>
      <w:spacing w:before="40"/>
      <w:outlineLvl w:val="2"/>
    </w:pPr>
    <w:rPr>
      <w:rFonts w:asciiTheme="majorHAnsi" w:eastAsiaTheme="majorEastAsia" w:hAnsiTheme="majorHAnsi" w:cstheme="majorBidi"/>
      <w:color w:val="243F60" w:themeColor="accent1" w:themeShade="7F"/>
    </w:rPr>
  </w:style>
  <w:style w:type="paragraph" w:styleId="berschrift4">
    <w:name w:val="heading 4"/>
    <w:basedOn w:val="Standard"/>
    <w:next w:val="Standard"/>
    <w:link w:val="berschrift4Zchn"/>
    <w:uiPriority w:val="9"/>
    <w:semiHidden/>
    <w:unhideWhenUsed/>
    <w:qFormat/>
    <w:rsid w:val="008B57B0"/>
    <w:pPr>
      <w:keepNext/>
      <w:keepLines/>
      <w:spacing w:before="40"/>
      <w:outlineLvl w:val="3"/>
    </w:pPr>
    <w:rPr>
      <w:rFonts w:asciiTheme="majorHAnsi" w:eastAsiaTheme="majorEastAsia" w:hAnsiTheme="majorHAnsi" w:cstheme="majorBidi"/>
      <w:i/>
      <w:iCs/>
      <w:color w:val="365F91" w:themeColor="accent1" w:themeShade="BF"/>
    </w:rPr>
  </w:style>
  <w:style w:type="paragraph" w:styleId="berschrift5">
    <w:name w:val="heading 5"/>
    <w:basedOn w:val="Standard"/>
    <w:next w:val="Standard"/>
    <w:link w:val="berschrift5Zchn"/>
    <w:uiPriority w:val="9"/>
    <w:semiHidden/>
    <w:unhideWhenUsed/>
    <w:qFormat/>
    <w:rsid w:val="008B57B0"/>
    <w:pPr>
      <w:keepNext/>
      <w:keepLines/>
      <w:spacing w:before="40"/>
      <w:outlineLvl w:val="4"/>
    </w:pPr>
    <w:rPr>
      <w:rFonts w:asciiTheme="majorHAnsi" w:eastAsiaTheme="majorEastAsia" w:hAnsiTheme="majorHAnsi" w:cstheme="majorBidi"/>
      <w:color w:val="365F91" w:themeColor="accent1" w:themeShade="BF"/>
    </w:rPr>
  </w:style>
  <w:style w:type="paragraph" w:styleId="berschrift6">
    <w:name w:val="heading 6"/>
    <w:basedOn w:val="Standard"/>
    <w:next w:val="Standard"/>
    <w:link w:val="berschrift6Zchn"/>
    <w:uiPriority w:val="9"/>
    <w:semiHidden/>
    <w:unhideWhenUsed/>
    <w:qFormat/>
    <w:rsid w:val="008B57B0"/>
    <w:pPr>
      <w:keepNext/>
      <w:keepLines/>
      <w:spacing w:before="40"/>
      <w:outlineLvl w:val="5"/>
    </w:pPr>
    <w:rPr>
      <w:rFonts w:asciiTheme="majorHAnsi" w:eastAsiaTheme="majorEastAsia" w:hAnsiTheme="majorHAnsi" w:cstheme="majorBidi"/>
      <w:color w:val="243F60" w:themeColor="accent1" w:themeShade="7F"/>
    </w:rPr>
  </w:style>
  <w:style w:type="paragraph" w:styleId="berschrift7">
    <w:name w:val="heading 7"/>
    <w:basedOn w:val="Standard"/>
    <w:next w:val="Standard"/>
    <w:link w:val="berschrift7Zchn"/>
    <w:uiPriority w:val="9"/>
    <w:semiHidden/>
    <w:unhideWhenUsed/>
    <w:qFormat/>
    <w:rsid w:val="008B57B0"/>
    <w:pPr>
      <w:keepNext/>
      <w:keepLines/>
      <w:spacing w:before="40"/>
      <w:outlineLvl w:val="6"/>
    </w:pPr>
    <w:rPr>
      <w:rFonts w:asciiTheme="majorHAnsi" w:eastAsiaTheme="majorEastAsia" w:hAnsiTheme="majorHAnsi" w:cstheme="majorBidi"/>
      <w:i/>
      <w:iCs/>
      <w:color w:val="243F60" w:themeColor="accent1" w:themeShade="7F"/>
    </w:rPr>
  </w:style>
  <w:style w:type="paragraph" w:styleId="berschrift8">
    <w:name w:val="heading 8"/>
    <w:basedOn w:val="Standard"/>
    <w:next w:val="Standard"/>
    <w:link w:val="berschrift8Zchn"/>
    <w:uiPriority w:val="9"/>
    <w:semiHidden/>
    <w:unhideWhenUsed/>
    <w:qFormat/>
    <w:rsid w:val="008B57B0"/>
    <w:pPr>
      <w:keepNext/>
      <w:keepLines/>
      <w:spacing w:before="40"/>
      <w:outlineLvl w:val="7"/>
    </w:pPr>
    <w:rPr>
      <w:rFonts w:asciiTheme="majorHAnsi" w:eastAsiaTheme="majorEastAsia" w:hAnsiTheme="majorHAnsi" w:cstheme="majorBidi"/>
      <w:color w:val="272727" w:themeColor="text1" w:themeTint="D8"/>
      <w:sz w:val="21"/>
      <w:szCs w:val="21"/>
    </w:rPr>
  </w:style>
  <w:style w:type="paragraph" w:styleId="berschrift9">
    <w:name w:val="heading 9"/>
    <w:basedOn w:val="Standard"/>
    <w:next w:val="Standard"/>
    <w:link w:val="berschrift9Zchn"/>
    <w:uiPriority w:val="9"/>
    <w:semiHidden/>
    <w:unhideWhenUsed/>
    <w:qFormat/>
    <w:rsid w:val="008B57B0"/>
    <w:pPr>
      <w:keepNext/>
      <w:keepLines/>
      <w:spacing w:before="40"/>
      <w:outlineLvl w:val="8"/>
    </w:pPr>
    <w:rPr>
      <w:rFonts w:asciiTheme="majorHAnsi" w:eastAsiaTheme="majorEastAsia" w:hAnsiTheme="majorHAnsi" w:cstheme="majorBidi"/>
      <w:i/>
      <w:iCs/>
      <w:color w:val="272727" w:themeColor="text1" w:themeTint="D8"/>
      <w:sz w:val="21"/>
      <w:szCs w:val="21"/>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link w:val="KopfzeileZchn"/>
    <w:uiPriority w:val="99"/>
    <w:unhideWhenUsed/>
    <w:rsid w:val="000B15B8"/>
    <w:pPr>
      <w:tabs>
        <w:tab w:val="center" w:pos="4536"/>
        <w:tab w:val="right" w:pos="9072"/>
      </w:tabs>
    </w:pPr>
  </w:style>
  <w:style w:type="character" w:customStyle="1" w:styleId="KopfzeileZchn">
    <w:name w:val="Kopfzeile Zchn"/>
    <w:basedOn w:val="Absatz-Standardschriftart"/>
    <w:link w:val="Kopfzeile"/>
    <w:uiPriority w:val="99"/>
    <w:rsid w:val="000B15B8"/>
  </w:style>
  <w:style w:type="paragraph" w:styleId="Fuzeile">
    <w:name w:val="footer"/>
    <w:basedOn w:val="Standard"/>
    <w:link w:val="FuzeileZchn"/>
    <w:uiPriority w:val="99"/>
    <w:unhideWhenUsed/>
    <w:rsid w:val="000B15B8"/>
    <w:pPr>
      <w:tabs>
        <w:tab w:val="center" w:pos="4536"/>
        <w:tab w:val="right" w:pos="9072"/>
      </w:tabs>
    </w:pPr>
  </w:style>
  <w:style w:type="character" w:customStyle="1" w:styleId="FuzeileZchn">
    <w:name w:val="Fußzeile Zchn"/>
    <w:basedOn w:val="Absatz-Standardschriftart"/>
    <w:link w:val="Fuzeile"/>
    <w:uiPriority w:val="99"/>
    <w:rsid w:val="000B15B8"/>
  </w:style>
  <w:style w:type="paragraph" w:styleId="Sprechblasentext">
    <w:name w:val="Balloon Text"/>
    <w:basedOn w:val="Standard"/>
    <w:link w:val="SprechblasentextZchn"/>
    <w:uiPriority w:val="99"/>
    <w:semiHidden/>
    <w:unhideWhenUsed/>
    <w:rsid w:val="000B15B8"/>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0B15B8"/>
    <w:rPr>
      <w:rFonts w:ascii="Tahoma" w:hAnsi="Tahoma" w:cs="Tahoma"/>
      <w:sz w:val="16"/>
      <w:szCs w:val="16"/>
    </w:rPr>
  </w:style>
  <w:style w:type="character" w:styleId="Hyperlink">
    <w:name w:val="Hyperlink"/>
    <w:basedOn w:val="Absatz-Standardschriftart"/>
    <w:uiPriority w:val="99"/>
    <w:unhideWhenUsed/>
    <w:rsid w:val="00446D04"/>
    <w:rPr>
      <w:color w:val="0000FF" w:themeColor="hyperlink"/>
      <w:u w:val="single"/>
    </w:rPr>
  </w:style>
  <w:style w:type="character" w:customStyle="1" w:styleId="NichtaufgelsteErwhnung1">
    <w:name w:val="Nicht aufgelöste Erwähnung1"/>
    <w:basedOn w:val="Absatz-Standardschriftart"/>
    <w:uiPriority w:val="99"/>
    <w:semiHidden/>
    <w:unhideWhenUsed/>
    <w:rsid w:val="00446D04"/>
    <w:rPr>
      <w:color w:val="605E5C"/>
      <w:shd w:val="clear" w:color="auto" w:fill="E1DFDD"/>
    </w:rPr>
  </w:style>
  <w:style w:type="character" w:customStyle="1" w:styleId="NichtaufgelsteErwhnung2">
    <w:name w:val="Nicht aufgelöste Erwähnung2"/>
    <w:basedOn w:val="Absatz-Standardschriftart"/>
    <w:uiPriority w:val="99"/>
    <w:semiHidden/>
    <w:unhideWhenUsed/>
    <w:rsid w:val="003B08A1"/>
    <w:rPr>
      <w:color w:val="605E5C"/>
      <w:shd w:val="clear" w:color="auto" w:fill="E1DFDD"/>
    </w:rPr>
  </w:style>
  <w:style w:type="character" w:styleId="NichtaufgelsteErwhnung">
    <w:name w:val="Unresolved Mention"/>
    <w:basedOn w:val="Absatz-Standardschriftart"/>
    <w:uiPriority w:val="99"/>
    <w:semiHidden/>
    <w:unhideWhenUsed/>
    <w:rsid w:val="00847E30"/>
    <w:rPr>
      <w:color w:val="605E5C"/>
      <w:shd w:val="clear" w:color="auto" w:fill="E1DFDD"/>
    </w:rPr>
  </w:style>
  <w:style w:type="paragraph" w:styleId="Listenabsatz">
    <w:name w:val="List Paragraph"/>
    <w:basedOn w:val="Standard"/>
    <w:uiPriority w:val="34"/>
    <w:qFormat/>
    <w:rsid w:val="005F766E"/>
    <w:pPr>
      <w:ind w:left="720"/>
      <w:contextualSpacing/>
    </w:pPr>
  </w:style>
  <w:style w:type="character" w:styleId="BesuchterLink">
    <w:name w:val="FollowedHyperlink"/>
    <w:basedOn w:val="Absatz-Standardschriftart"/>
    <w:uiPriority w:val="99"/>
    <w:semiHidden/>
    <w:unhideWhenUsed/>
    <w:rsid w:val="005F766E"/>
    <w:rPr>
      <w:color w:val="800080" w:themeColor="followedHyperlink"/>
      <w:u w:val="single"/>
    </w:rPr>
  </w:style>
  <w:style w:type="paragraph" w:styleId="berarbeitung">
    <w:name w:val="Revision"/>
    <w:hidden/>
    <w:uiPriority w:val="99"/>
    <w:semiHidden/>
    <w:rsid w:val="00F2101D"/>
    <w:pPr>
      <w:spacing w:after="0" w:line="240" w:lineRule="auto"/>
    </w:pPr>
    <w:rPr>
      <w:rFonts w:ascii="Times New Roman" w:eastAsia="Times New Roman" w:hAnsi="Times New Roman" w:cs="Times New Roman"/>
      <w:sz w:val="24"/>
      <w:szCs w:val="24"/>
      <w:lang w:eastAsia="de-DE"/>
    </w:rPr>
  </w:style>
  <w:style w:type="character" w:styleId="Kommentarzeichen">
    <w:name w:val="annotation reference"/>
    <w:basedOn w:val="Absatz-Standardschriftart"/>
    <w:uiPriority w:val="99"/>
    <w:semiHidden/>
    <w:unhideWhenUsed/>
    <w:rsid w:val="000430BF"/>
    <w:rPr>
      <w:sz w:val="16"/>
      <w:szCs w:val="16"/>
    </w:rPr>
  </w:style>
  <w:style w:type="paragraph" w:styleId="Kommentartext">
    <w:name w:val="annotation text"/>
    <w:basedOn w:val="Standard"/>
    <w:link w:val="KommentartextZchn"/>
    <w:uiPriority w:val="99"/>
    <w:unhideWhenUsed/>
    <w:rsid w:val="000430BF"/>
    <w:rPr>
      <w:sz w:val="20"/>
      <w:szCs w:val="20"/>
    </w:rPr>
  </w:style>
  <w:style w:type="character" w:customStyle="1" w:styleId="KommentartextZchn">
    <w:name w:val="Kommentartext Zchn"/>
    <w:basedOn w:val="Absatz-Standardschriftart"/>
    <w:link w:val="Kommentartext"/>
    <w:uiPriority w:val="99"/>
    <w:rsid w:val="000430BF"/>
    <w:rPr>
      <w:rFonts w:ascii="Times New Roman" w:eastAsia="Times New Roman" w:hAnsi="Times New Roman" w:cs="Times New Roman"/>
      <w:sz w:val="20"/>
      <w:szCs w:val="20"/>
      <w:lang w:eastAsia="de-DE"/>
    </w:rPr>
  </w:style>
  <w:style w:type="paragraph" w:styleId="Kommentarthema">
    <w:name w:val="annotation subject"/>
    <w:basedOn w:val="Kommentartext"/>
    <w:next w:val="Kommentartext"/>
    <w:link w:val="KommentarthemaZchn"/>
    <w:uiPriority w:val="99"/>
    <w:semiHidden/>
    <w:unhideWhenUsed/>
    <w:rsid w:val="000430BF"/>
    <w:rPr>
      <w:b/>
      <w:bCs/>
    </w:rPr>
  </w:style>
  <w:style w:type="character" w:customStyle="1" w:styleId="KommentarthemaZchn">
    <w:name w:val="Kommentarthema Zchn"/>
    <w:basedOn w:val="KommentartextZchn"/>
    <w:link w:val="Kommentarthema"/>
    <w:uiPriority w:val="99"/>
    <w:semiHidden/>
    <w:rsid w:val="000430BF"/>
    <w:rPr>
      <w:rFonts w:ascii="Times New Roman" w:eastAsia="Times New Roman" w:hAnsi="Times New Roman" w:cs="Times New Roman"/>
      <w:b/>
      <w:bCs/>
      <w:sz w:val="20"/>
      <w:szCs w:val="20"/>
      <w:lang w:eastAsia="de-DE"/>
    </w:rPr>
  </w:style>
  <w:style w:type="paragraph" w:styleId="Abbildungsverzeichnis">
    <w:name w:val="table of figures"/>
    <w:basedOn w:val="Standard"/>
    <w:next w:val="Standard"/>
    <w:uiPriority w:val="99"/>
    <w:semiHidden/>
    <w:unhideWhenUsed/>
    <w:rsid w:val="008B57B0"/>
  </w:style>
  <w:style w:type="paragraph" w:styleId="Anrede">
    <w:name w:val="Salutation"/>
    <w:basedOn w:val="Standard"/>
    <w:next w:val="Standard"/>
    <w:link w:val="AnredeZchn"/>
    <w:uiPriority w:val="99"/>
    <w:semiHidden/>
    <w:unhideWhenUsed/>
    <w:rsid w:val="008B57B0"/>
  </w:style>
  <w:style w:type="character" w:customStyle="1" w:styleId="AnredeZchn">
    <w:name w:val="Anrede Zchn"/>
    <w:basedOn w:val="Absatz-Standardschriftart"/>
    <w:link w:val="Anrede"/>
    <w:uiPriority w:val="99"/>
    <w:semiHidden/>
    <w:rsid w:val="008B57B0"/>
    <w:rPr>
      <w:rFonts w:ascii="Times New Roman" w:eastAsia="Times New Roman" w:hAnsi="Times New Roman" w:cs="Times New Roman"/>
      <w:sz w:val="24"/>
      <w:szCs w:val="24"/>
      <w:lang w:eastAsia="de-DE"/>
    </w:rPr>
  </w:style>
  <w:style w:type="paragraph" w:styleId="Aufzhlungszeichen">
    <w:name w:val="List Bullet"/>
    <w:basedOn w:val="Standard"/>
    <w:uiPriority w:val="99"/>
    <w:semiHidden/>
    <w:unhideWhenUsed/>
    <w:rsid w:val="008B57B0"/>
    <w:pPr>
      <w:numPr>
        <w:numId w:val="4"/>
      </w:numPr>
      <w:contextualSpacing/>
    </w:pPr>
  </w:style>
  <w:style w:type="paragraph" w:styleId="Aufzhlungszeichen2">
    <w:name w:val="List Bullet 2"/>
    <w:basedOn w:val="Standard"/>
    <w:uiPriority w:val="99"/>
    <w:semiHidden/>
    <w:unhideWhenUsed/>
    <w:rsid w:val="008B57B0"/>
    <w:pPr>
      <w:numPr>
        <w:numId w:val="5"/>
      </w:numPr>
      <w:contextualSpacing/>
    </w:pPr>
  </w:style>
  <w:style w:type="paragraph" w:styleId="Aufzhlungszeichen3">
    <w:name w:val="List Bullet 3"/>
    <w:basedOn w:val="Standard"/>
    <w:uiPriority w:val="99"/>
    <w:semiHidden/>
    <w:unhideWhenUsed/>
    <w:rsid w:val="008B57B0"/>
    <w:pPr>
      <w:numPr>
        <w:numId w:val="6"/>
      </w:numPr>
      <w:contextualSpacing/>
    </w:pPr>
  </w:style>
  <w:style w:type="paragraph" w:styleId="Aufzhlungszeichen4">
    <w:name w:val="List Bullet 4"/>
    <w:basedOn w:val="Standard"/>
    <w:uiPriority w:val="99"/>
    <w:semiHidden/>
    <w:unhideWhenUsed/>
    <w:rsid w:val="008B57B0"/>
    <w:pPr>
      <w:numPr>
        <w:numId w:val="7"/>
      </w:numPr>
      <w:contextualSpacing/>
    </w:pPr>
  </w:style>
  <w:style w:type="paragraph" w:styleId="Aufzhlungszeichen5">
    <w:name w:val="List Bullet 5"/>
    <w:basedOn w:val="Standard"/>
    <w:uiPriority w:val="99"/>
    <w:semiHidden/>
    <w:unhideWhenUsed/>
    <w:rsid w:val="008B57B0"/>
    <w:pPr>
      <w:numPr>
        <w:numId w:val="8"/>
      </w:numPr>
      <w:contextualSpacing/>
    </w:pPr>
  </w:style>
  <w:style w:type="paragraph" w:styleId="Beschriftung">
    <w:name w:val="caption"/>
    <w:basedOn w:val="Standard"/>
    <w:next w:val="Standard"/>
    <w:uiPriority w:val="35"/>
    <w:semiHidden/>
    <w:unhideWhenUsed/>
    <w:qFormat/>
    <w:rsid w:val="008B57B0"/>
    <w:pPr>
      <w:spacing w:after="200"/>
    </w:pPr>
    <w:rPr>
      <w:i/>
      <w:iCs/>
      <w:color w:val="1F497D" w:themeColor="text2"/>
      <w:sz w:val="18"/>
      <w:szCs w:val="18"/>
    </w:rPr>
  </w:style>
  <w:style w:type="paragraph" w:styleId="Blocktext">
    <w:name w:val="Block Text"/>
    <w:basedOn w:val="Standard"/>
    <w:uiPriority w:val="99"/>
    <w:semiHidden/>
    <w:unhideWhenUsed/>
    <w:rsid w:val="008B57B0"/>
    <w:pPr>
      <w:pBdr>
        <w:top w:val="single" w:sz="2" w:space="10" w:color="4F81BD" w:themeColor="accent1"/>
        <w:left w:val="single" w:sz="2" w:space="10" w:color="4F81BD" w:themeColor="accent1"/>
        <w:bottom w:val="single" w:sz="2" w:space="10" w:color="4F81BD" w:themeColor="accent1"/>
        <w:right w:val="single" w:sz="2" w:space="10" w:color="4F81BD" w:themeColor="accent1"/>
      </w:pBdr>
      <w:ind w:left="1152" w:right="1152"/>
    </w:pPr>
    <w:rPr>
      <w:rFonts w:asciiTheme="minorHAnsi" w:eastAsiaTheme="minorEastAsia" w:hAnsiTheme="minorHAnsi" w:cstheme="minorBidi"/>
      <w:i/>
      <w:iCs/>
      <w:color w:val="4F81BD" w:themeColor="accent1"/>
    </w:rPr>
  </w:style>
  <w:style w:type="paragraph" w:styleId="Datum">
    <w:name w:val="Date"/>
    <w:basedOn w:val="Standard"/>
    <w:next w:val="Standard"/>
    <w:link w:val="DatumZchn"/>
    <w:uiPriority w:val="99"/>
    <w:semiHidden/>
    <w:unhideWhenUsed/>
    <w:rsid w:val="008B57B0"/>
  </w:style>
  <w:style w:type="character" w:customStyle="1" w:styleId="DatumZchn">
    <w:name w:val="Datum Zchn"/>
    <w:basedOn w:val="Absatz-Standardschriftart"/>
    <w:link w:val="Datum"/>
    <w:uiPriority w:val="99"/>
    <w:semiHidden/>
    <w:rsid w:val="008B57B0"/>
    <w:rPr>
      <w:rFonts w:ascii="Times New Roman" w:eastAsia="Times New Roman" w:hAnsi="Times New Roman" w:cs="Times New Roman"/>
      <w:sz w:val="24"/>
      <w:szCs w:val="24"/>
      <w:lang w:eastAsia="de-DE"/>
    </w:rPr>
  </w:style>
  <w:style w:type="paragraph" w:styleId="Dokumentstruktur">
    <w:name w:val="Document Map"/>
    <w:basedOn w:val="Standard"/>
    <w:link w:val="DokumentstrukturZchn"/>
    <w:uiPriority w:val="99"/>
    <w:semiHidden/>
    <w:unhideWhenUsed/>
    <w:rsid w:val="008B57B0"/>
    <w:rPr>
      <w:rFonts w:ascii="Segoe UI" w:hAnsi="Segoe UI" w:cs="Segoe UI"/>
      <w:sz w:val="16"/>
      <w:szCs w:val="16"/>
    </w:rPr>
  </w:style>
  <w:style w:type="character" w:customStyle="1" w:styleId="DokumentstrukturZchn">
    <w:name w:val="Dokumentstruktur Zchn"/>
    <w:basedOn w:val="Absatz-Standardschriftart"/>
    <w:link w:val="Dokumentstruktur"/>
    <w:uiPriority w:val="99"/>
    <w:semiHidden/>
    <w:rsid w:val="008B57B0"/>
    <w:rPr>
      <w:rFonts w:ascii="Segoe UI" w:eastAsia="Times New Roman" w:hAnsi="Segoe UI" w:cs="Segoe UI"/>
      <w:sz w:val="16"/>
      <w:szCs w:val="16"/>
      <w:lang w:eastAsia="de-DE"/>
    </w:rPr>
  </w:style>
  <w:style w:type="paragraph" w:styleId="E-Mail-Signatur">
    <w:name w:val="E-mail Signature"/>
    <w:basedOn w:val="Standard"/>
    <w:link w:val="E-Mail-SignaturZchn"/>
    <w:uiPriority w:val="99"/>
    <w:semiHidden/>
    <w:unhideWhenUsed/>
    <w:rsid w:val="008B57B0"/>
  </w:style>
  <w:style w:type="character" w:customStyle="1" w:styleId="E-Mail-SignaturZchn">
    <w:name w:val="E-Mail-Signatur Zchn"/>
    <w:basedOn w:val="Absatz-Standardschriftart"/>
    <w:link w:val="E-Mail-Signatur"/>
    <w:uiPriority w:val="99"/>
    <w:semiHidden/>
    <w:rsid w:val="008B57B0"/>
    <w:rPr>
      <w:rFonts w:ascii="Times New Roman" w:eastAsia="Times New Roman" w:hAnsi="Times New Roman" w:cs="Times New Roman"/>
      <w:sz w:val="24"/>
      <w:szCs w:val="24"/>
      <w:lang w:eastAsia="de-DE"/>
    </w:rPr>
  </w:style>
  <w:style w:type="paragraph" w:styleId="Endnotentext">
    <w:name w:val="endnote text"/>
    <w:basedOn w:val="Standard"/>
    <w:link w:val="EndnotentextZchn"/>
    <w:uiPriority w:val="99"/>
    <w:semiHidden/>
    <w:unhideWhenUsed/>
    <w:rsid w:val="008B57B0"/>
    <w:rPr>
      <w:sz w:val="20"/>
      <w:szCs w:val="20"/>
    </w:rPr>
  </w:style>
  <w:style w:type="character" w:customStyle="1" w:styleId="EndnotentextZchn">
    <w:name w:val="Endnotentext Zchn"/>
    <w:basedOn w:val="Absatz-Standardschriftart"/>
    <w:link w:val="Endnotentext"/>
    <w:uiPriority w:val="99"/>
    <w:semiHidden/>
    <w:rsid w:val="008B57B0"/>
    <w:rPr>
      <w:rFonts w:ascii="Times New Roman" w:eastAsia="Times New Roman" w:hAnsi="Times New Roman" w:cs="Times New Roman"/>
      <w:sz w:val="20"/>
      <w:szCs w:val="20"/>
      <w:lang w:eastAsia="de-DE"/>
    </w:rPr>
  </w:style>
  <w:style w:type="paragraph" w:styleId="Fu-Endnotenberschrift">
    <w:name w:val="Note Heading"/>
    <w:basedOn w:val="Standard"/>
    <w:next w:val="Standard"/>
    <w:link w:val="Fu-EndnotenberschriftZchn"/>
    <w:uiPriority w:val="99"/>
    <w:semiHidden/>
    <w:unhideWhenUsed/>
    <w:rsid w:val="008B57B0"/>
  </w:style>
  <w:style w:type="character" w:customStyle="1" w:styleId="Fu-EndnotenberschriftZchn">
    <w:name w:val="Fuß/-Endnotenüberschrift Zchn"/>
    <w:basedOn w:val="Absatz-Standardschriftart"/>
    <w:link w:val="Fu-Endnotenberschrift"/>
    <w:uiPriority w:val="99"/>
    <w:semiHidden/>
    <w:rsid w:val="008B57B0"/>
    <w:rPr>
      <w:rFonts w:ascii="Times New Roman" w:eastAsia="Times New Roman" w:hAnsi="Times New Roman" w:cs="Times New Roman"/>
      <w:sz w:val="24"/>
      <w:szCs w:val="24"/>
      <w:lang w:eastAsia="de-DE"/>
    </w:rPr>
  </w:style>
  <w:style w:type="paragraph" w:styleId="Funotentext">
    <w:name w:val="footnote text"/>
    <w:basedOn w:val="Standard"/>
    <w:link w:val="FunotentextZchn"/>
    <w:uiPriority w:val="99"/>
    <w:semiHidden/>
    <w:unhideWhenUsed/>
    <w:rsid w:val="008B57B0"/>
    <w:rPr>
      <w:sz w:val="20"/>
      <w:szCs w:val="20"/>
    </w:rPr>
  </w:style>
  <w:style w:type="character" w:customStyle="1" w:styleId="FunotentextZchn">
    <w:name w:val="Fußnotentext Zchn"/>
    <w:basedOn w:val="Absatz-Standardschriftart"/>
    <w:link w:val="Funotentext"/>
    <w:uiPriority w:val="99"/>
    <w:semiHidden/>
    <w:rsid w:val="008B57B0"/>
    <w:rPr>
      <w:rFonts w:ascii="Times New Roman" w:eastAsia="Times New Roman" w:hAnsi="Times New Roman" w:cs="Times New Roman"/>
      <w:sz w:val="20"/>
      <w:szCs w:val="20"/>
      <w:lang w:eastAsia="de-DE"/>
    </w:rPr>
  </w:style>
  <w:style w:type="paragraph" w:styleId="Gruformel">
    <w:name w:val="Closing"/>
    <w:basedOn w:val="Standard"/>
    <w:link w:val="GruformelZchn"/>
    <w:uiPriority w:val="99"/>
    <w:semiHidden/>
    <w:unhideWhenUsed/>
    <w:rsid w:val="008B57B0"/>
    <w:pPr>
      <w:ind w:left="4252"/>
    </w:pPr>
  </w:style>
  <w:style w:type="character" w:customStyle="1" w:styleId="GruformelZchn">
    <w:name w:val="Grußformel Zchn"/>
    <w:basedOn w:val="Absatz-Standardschriftart"/>
    <w:link w:val="Gruformel"/>
    <w:uiPriority w:val="99"/>
    <w:semiHidden/>
    <w:rsid w:val="008B57B0"/>
    <w:rPr>
      <w:rFonts w:ascii="Times New Roman" w:eastAsia="Times New Roman" w:hAnsi="Times New Roman" w:cs="Times New Roman"/>
      <w:sz w:val="24"/>
      <w:szCs w:val="24"/>
      <w:lang w:eastAsia="de-DE"/>
    </w:rPr>
  </w:style>
  <w:style w:type="paragraph" w:styleId="HTMLAdresse">
    <w:name w:val="HTML Address"/>
    <w:basedOn w:val="Standard"/>
    <w:link w:val="HTMLAdresseZchn"/>
    <w:uiPriority w:val="99"/>
    <w:semiHidden/>
    <w:unhideWhenUsed/>
    <w:rsid w:val="008B57B0"/>
    <w:rPr>
      <w:i/>
      <w:iCs/>
    </w:rPr>
  </w:style>
  <w:style w:type="character" w:customStyle="1" w:styleId="HTMLAdresseZchn">
    <w:name w:val="HTML Adresse Zchn"/>
    <w:basedOn w:val="Absatz-Standardschriftart"/>
    <w:link w:val="HTMLAdresse"/>
    <w:uiPriority w:val="99"/>
    <w:semiHidden/>
    <w:rsid w:val="008B57B0"/>
    <w:rPr>
      <w:rFonts w:ascii="Times New Roman" w:eastAsia="Times New Roman" w:hAnsi="Times New Roman" w:cs="Times New Roman"/>
      <w:i/>
      <w:iCs/>
      <w:sz w:val="24"/>
      <w:szCs w:val="24"/>
      <w:lang w:eastAsia="de-DE"/>
    </w:rPr>
  </w:style>
  <w:style w:type="paragraph" w:styleId="HTMLVorformatiert">
    <w:name w:val="HTML Preformatted"/>
    <w:basedOn w:val="Standard"/>
    <w:link w:val="HTMLVorformatiertZchn"/>
    <w:uiPriority w:val="99"/>
    <w:semiHidden/>
    <w:unhideWhenUsed/>
    <w:rsid w:val="008B57B0"/>
    <w:rPr>
      <w:rFonts w:ascii="Consolas" w:hAnsi="Consolas"/>
      <w:sz w:val="20"/>
      <w:szCs w:val="20"/>
    </w:rPr>
  </w:style>
  <w:style w:type="character" w:customStyle="1" w:styleId="HTMLVorformatiertZchn">
    <w:name w:val="HTML Vorformatiert Zchn"/>
    <w:basedOn w:val="Absatz-Standardschriftart"/>
    <w:link w:val="HTMLVorformatiert"/>
    <w:uiPriority w:val="99"/>
    <w:semiHidden/>
    <w:rsid w:val="008B57B0"/>
    <w:rPr>
      <w:rFonts w:ascii="Consolas" w:eastAsia="Times New Roman" w:hAnsi="Consolas" w:cs="Times New Roman"/>
      <w:sz w:val="20"/>
      <w:szCs w:val="20"/>
      <w:lang w:eastAsia="de-DE"/>
    </w:rPr>
  </w:style>
  <w:style w:type="paragraph" w:styleId="Index1">
    <w:name w:val="index 1"/>
    <w:basedOn w:val="Standard"/>
    <w:next w:val="Standard"/>
    <w:autoRedefine/>
    <w:uiPriority w:val="99"/>
    <w:semiHidden/>
    <w:unhideWhenUsed/>
    <w:rsid w:val="008B57B0"/>
    <w:pPr>
      <w:ind w:left="240" w:hanging="240"/>
    </w:pPr>
  </w:style>
  <w:style w:type="paragraph" w:styleId="Index2">
    <w:name w:val="index 2"/>
    <w:basedOn w:val="Standard"/>
    <w:next w:val="Standard"/>
    <w:autoRedefine/>
    <w:uiPriority w:val="99"/>
    <w:semiHidden/>
    <w:unhideWhenUsed/>
    <w:rsid w:val="008B57B0"/>
    <w:pPr>
      <w:ind w:left="480" w:hanging="240"/>
    </w:pPr>
  </w:style>
  <w:style w:type="paragraph" w:styleId="Index3">
    <w:name w:val="index 3"/>
    <w:basedOn w:val="Standard"/>
    <w:next w:val="Standard"/>
    <w:autoRedefine/>
    <w:uiPriority w:val="99"/>
    <w:semiHidden/>
    <w:unhideWhenUsed/>
    <w:rsid w:val="008B57B0"/>
    <w:pPr>
      <w:ind w:left="720" w:hanging="240"/>
    </w:pPr>
  </w:style>
  <w:style w:type="paragraph" w:styleId="Index4">
    <w:name w:val="index 4"/>
    <w:basedOn w:val="Standard"/>
    <w:next w:val="Standard"/>
    <w:autoRedefine/>
    <w:uiPriority w:val="99"/>
    <w:semiHidden/>
    <w:unhideWhenUsed/>
    <w:rsid w:val="008B57B0"/>
    <w:pPr>
      <w:ind w:left="960" w:hanging="240"/>
    </w:pPr>
  </w:style>
  <w:style w:type="paragraph" w:styleId="Index5">
    <w:name w:val="index 5"/>
    <w:basedOn w:val="Standard"/>
    <w:next w:val="Standard"/>
    <w:autoRedefine/>
    <w:uiPriority w:val="99"/>
    <w:semiHidden/>
    <w:unhideWhenUsed/>
    <w:rsid w:val="008B57B0"/>
    <w:pPr>
      <w:ind w:left="1200" w:hanging="240"/>
    </w:pPr>
  </w:style>
  <w:style w:type="paragraph" w:styleId="Index6">
    <w:name w:val="index 6"/>
    <w:basedOn w:val="Standard"/>
    <w:next w:val="Standard"/>
    <w:autoRedefine/>
    <w:uiPriority w:val="99"/>
    <w:semiHidden/>
    <w:unhideWhenUsed/>
    <w:rsid w:val="008B57B0"/>
    <w:pPr>
      <w:ind w:left="1440" w:hanging="240"/>
    </w:pPr>
  </w:style>
  <w:style w:type="paragraph" w:styleId="Index7">
    <w:name w:val="index 7"/>
    <w:basedOn w:val="Standard"/>
    <w:next w:val="Standard"/>
    <w:autoRedefine/>
    <w:uiPriority w:val="99"/>
    <w:semiHidden/>
    <w:unhideWhenUsed/>
    <w:rsid w:val="008B57B0"/>
    <w:pPr>
      <w:ind w:left="1680" w:hanging="240"/>
    </w:pPr>
  </w:style>
  <w:style w:type="paragraph" w:styleId="Index8">
    <w:name w:val="index 8"/>
    <w:basedOn w:val="Standard"/>
    <w:next w:val="Standard"/>
    <w:autoRedefine/>
    <w:uiPriority w:val="99"/>
    <w:semiHidden/>
    <w:unhideWhenUsed/>
    <w:rsid w:val="008B57B0"/>
    <w:pPr>
      <w:ind w:left="1920" w:hanging="240"/>
    </w:pPr>
  </w:style>
  <w:style w:type="paragraph" w:styleId="Index9">
    <w:name w:val="index 9"/>
    <w:basedOn w:val="Standard"/>
    <w:next w:val="Standard"/>
    <w:autoRedefine/>
    <w:uiPriority w:val="99"/>
    <w:semiHidden/>
    <w:unhideWhenUsed/>
    <w:rsid w:val="008B57B0"/>
    <w:pPr>
      <w:ind w:left="2160" w:hanging="240"/>
    </w:pPr>
  </w:style>
  <w:style w:type="paragraph" w:styleId="Indexberschrift">
    <w:name w:val="index heading"/>
    <w:basedOn w:val="Standard"/>
    <w:next w:val="Index1"/>
    <w:uiPriority w:val="99"/>
    <w:semiHidden/>
    <w:unhideWhenUsed/>
    <w:rsid w:val="008B57B0"/>
    <w:rPr>
      <w:rFonts w:asciiTheme="majorHAnsi" w:eastAsiaTheme="majorEastAsia" w:hAnsiTheme="majorHAnsi" w:cstheme="majorBidi"/>
      <w:b/>
      <w:bCs/>
    </w:rPr>
  </w:style>
  <w:style w:type="character" w:customStyle="1" w:styleId="berschrift1Zchn">
    <w:name w:val="Überschrift 1 Zchn"/>
    <w:basedOn w:val="Absatz-Standardschriftart"/>
    <w:link w:val="berschrift1"/>
    <w:uiPriority w:val="9"/>
    <w:rsid w:val="008B57B0"/>
    <w:rPr>
      <w:rFonts w:asciiTheme="majorHAnsi" w:eastAsiaTheme="majorEastAsia" w:hAnsiTheme="majorHAnsi" w:cstheme="majorBidi"/>
      <w:color w:val="365F91" w:themeColor="accent1" w:themeShade="BF"/>
      <w:sz w:val="32"/>
      <w:szCs w:val="32"/>
      <w:lang w:eastAsia="de-DE"/>
    </w:rPr>
  </w:style>
  <w:style w:type="paragraph" w:styleId="Inhaltsverzeichnisberschrift">
    <w:name w:val="TOC Heading"/>
    <w:basedOn w:val="berschrift1"/>
    <w:next w:val="Standard"/>
    <w:uiPriority w:val="39"/>
    <w:semiHidden/>
    <w:unhideWhenUsed/>
    <w:qFormat/>
    <w:rsid w:val="008B57B0"/>
    <w:pPr>
      <w:outlineLvl w:val="9"/>
    </w:pPr>
  </w:style>
  <w:style w:type="paragraph" w:styleId="IntensivesZitat">
    <w:name w:val="Intense Quote"/>
    <w:basedOn w:val="Standard"/>
    <w:next w:val="Standard"/>
    <w:link w:val="IntensivesZitatZchn"/>
    <w:uiPriority w:val="30"/>
    <w:qFormat/>
    <w:rsid w:val="008B57B0"/>
    <w:pPr>
      <w:pBdr>
        <w:top w:val="single" w:sz="4" w:space="10" w:color="4F81BD" w:themeColor="accent1"/>
        <w:bottom w:val="single" w:sz="4" w:space="10" w:color="4F81BD" w:themeColor="accent1"/>
      </w:pBdr>
      <w:spacing w:before="360" w:after="360"/>
      <w:ind w:left="864" w:right="864"/>
      <w:jc w:val="center"/>
    </w:pPr>
    <w:rPr>
      <w:i/>
      <w:iCs/>
      <w:color w:val="4F81BD" w:themeColor="accent1"/>
    </w:rPr>
  </w:style>
  <w:style w:type="character" w:customStyle="1" w:styleId="IntensivesZitatZchn">
    <w:name w:val="Intensives Zitat Zchn"/>
    <w:basedOn w:val="Absatz-Standardschriftart"/>
    <w:link w:val="IntensivesZitat"/>
    <w:uiPriority w:val="30"/>
    <w:rsid w:val="008B57B0"/>
    <w:rPr>
      <w:rFonts w:ascii="Times New Roman" w:eastAsia="Times New Roman" w:hAnsi="Times New Roman" w:cs="Times New Roman"/>
      <w:i/>
      <w:iCs/>
      <w:color w:val="4F81BD" w:themeColor="accent1"/>
      <w:sz w:val="24"/>
      <w:szCs w:val="24"/>
      <w:lang w:eastAsia="de-DE"/>
    </w:rPr>
  </w:style>
  <w:style w:type="paragraph" w:styleId="KeinLeerraum">
    <w:name w:val="No Spacing"/>
    <w:uiPriority w:val="1"/>
    <w:qFormat/>
    <w:rsid w:val="008B57B0"/>
    <w:pPr>
      <w:spacing w:after="0" w:line="240" w:lineRule="auto"/>
    </w:pPr>
    <w:rPr>
      <w:rFonts w:ascii="Times New Roman" w:eastAsia="Times New Roman" w:hAnsi="Times New Roman" w:cs="Times New Roman"/>
      <w:sz w:val="24"/>
      <w:szCs w:val="24"/>
      <w:lang w:eastAsia="de-DE"/>
    </w:rPr>
  </w:style>
  <w:style w:type="paragraph" w:styleId="Liste">
    <w:name w:val="List"/>
    <w:basedOn w:val="Standard"/>
    <w:uiPriority w:val="99"/>
    <w:semiHidden/>
    <w:unhideWhenUsed/>
    <w:rsid w:val="008B57B0"/>
    <w:pPr>
      <w:ind w:left="283" w:hanging="283"/>
      <w:contextualSpacing/>
    </w:pPr>
  </w:style>
  <w:style w:type="paragraph" w:styleId="Liste2">
    <w:name w:val="List 2"/>
    <w:basedOn w:val="Standard"/>
    <w:uiPriority w:val="99"/>
    <w:semiHidden/>
    <w:unhideWhenUsed/>
    <w:rsid w:val="008B57B0"/>
    <w:pPr>
      <w:ind w:left="566" w:hanging="283"/>
      <w:contextualSpacing/>
    </w:pPr>
  </w:style>
  <w:style w:type="paragraph" w:styleId="Liste3">
    <w:name w:val="List 3"/>
    <w:basedOn w:val="Standard"/>
    <w:uiPriority w:val="99"/>
    <w:semiHidden/>
    <w:unhideWhenUsed/>
    <w:rsid w:val="008B57B0"/>
    <w:pPr>
      <w:ind w:left="849" w:hanging="283"/>
      <w:contextualSpacing/>
    </w:pPr>
  </w:style>
  <w:style w:type="paragraph" w:styleId="Liste4">
    <w:name w:val="List 4"/>
    <w:basedOn w:val="Standard"/>
    <w:uiPriority w:val="99"/>
    <w:semiHidden/>
    <w:unhideWhenUsed/>
    <w:rsid w:val="008B57B0"/>
    <w:pPr>
      <w:ind w:left="1132" w:hanging="283"/>
      <w:contextualSpacing/>
    </w:pPr>
  </w:style>
  <w:style w:type="paragraph" w:styleId="Liste5">
    <w:name w:val="List 5"/>
    <w:basedOn w:val="Standard"/>
    <w:uiPriority w:val="99"/>
    <w:semiHidden/>
    <w:unhideWhenUsed/>
    <w:rsid w:val="008B57B0"/>
    <w:pPr>
      <w:ind w:left="1415" w:hanging="283"/>
      <w:contextualSpacing/>
    </w:pPr>
  </w:style>
  <w:style w:type="paragraph" w:styleId="Listenfortsetzung">
    <w:name w:val="List Continue"/>
    <w:basedOn w:val="Standard"/>
    <w:uiPriority w:val="99"/>
    <w:semiHidden/>
    <w:unhideWhenUsed/>
    <w:rsid w:val="008B57B0"/>
    <w:pPr>
      <w:spacing w:after="120"/>
      <w:ind w:left="283"/>
      <w:contextualSpacing/>
    </w:pPr>
  </w:style>
  <w:style w:type="paragraph" w:styleId="Listenfortsetzung2">
    <w:name w:val="List Continue 2"/>
    <w:basedOn w:val="Standard"/>
    <w:uiPriority w:val="99"/>
    <w:semiHidden/>
    <w:unhideWhenUsed/>
    <w:rsid w:val="008B57B0"/>
    <w:pPr>
      <w:spacing w:after="120"/>
      <w:ind w:left="566"/>
      <w:contextualSpacing/>
    </w:pPr>
  </w:style>
  <w:style w:type="paragraph" w:styleId="Listenfortsetzung3">
    <w:name w:val="List Continue 3"/>
    <w:basedOn w:val="Standard"/>
    <w:uiPriority w:val="99"/>
    <w:semiHidden/>
    <w:unhideWhenUsed/>
    <w:rsid w:val="008B57B0"/>
    <w:pPr>
      <w:spacing w:after="120"/>
      <w:ind w:left="849"/>
      <w:contextualSpacing/>
    </w:pPr>
  </w:style>
  <w:style w:type="paragraph" w:styleId="Listenfortsetzung4">
    <w:name w:val="List Continue 4"/>
    <w:basedOn w:val="Standard"/>
    <w:uiPriority w:val="99"/>
    <w:semiHidden/>
    <w:unhideWhenUsed/>
    <w:rsid w:val="008B57B0"/>
    <w:pPr>
      <w:spacing w:after="120"/>
      <w:ind w:left="1132"/>
      <w:contextualSpacing/>
    </w:pPr>
  </w:style>
  <w:style w:type="paragraph" w:styleId="Listenfortsetzung5">
    <w:name w:val="List Continue 5"/>
    <w:basedOn w:val="Standard"/>
    <w:uiPriority w:val="99"/>
    <w:semiHidden/>
    <w:unhideWhenUsed/>
    <w:rsid w:val="008B57B0"/>
    <w:pPr>
      <w:spacing w:after="120"/>
      <w:ind w:left="1415"/>
      <w:contextualSpacing/>
    </w:pPr>
  </w:style>
  <w:style w:type="paragraph" w:styleId="Listennummer">
    <w:name w:val="List Number"/>
    <w:basedOn w:val="Standard"/>
    <w:uiPriority w:val="99"/>
    <w:semiHidden/>
    <w:unhideWhenUsed/>
    <w:rsid w:val="008B57B0"/>
    <w:pPr>
      <w:numPr>
        <w:numId w:val="9"/>
      </w:numPr>
      <w:contextualSpacing/>
    </w:pPr>
  </w:style>
  <w:style w:type="paragraph" w:styleId="Listennummer2">
    <w:name w:val="List Number 2"/>
    <w:basedOn w:val="Standard"/>
    <w:uiPriority w:val="99"/>
    <w:semiHidden/>
    <w:unhideWhenUsed/>
    <w:rsid w:val="008B57B0"/>
    <w:pPr>
      <w:numPr>
        <w:numId w:val="10"/>
      </w:numPr>
      <w:contextualSpacing/>
    </w:pPr>
  </w:style>
  <w:style w:type="paragraph" w:styleId="Listennummer3">
    <w:name w:val="List Number 3"/>
    <w:basedOn w:val="Standard"/>
    <w:uiPriority w:val="99"/>
    <w:semiHidden/>
    <w:unhideWhenUsed/>
    <w:rsid w:val="008B57B0"/>
    <w:pPr>
      <w:numPr>
        <w:numId w:val="11"/>
      </w:numPr>
      <w:contextualSpacing/>
    </w:pPr>
  </w:style>
  <w:style w:type="paragraph" w:styleId="Listennummer4">
    <w:name w:val="List Number 4"/>
    <w:basedOn w:val="Standard"/>
    <w:uiPriority w:val="99"/>
    <w:semiHidden/>
    <w:unhideWhenUsed/>
    <w:rsid w:val="008B57B0"/>
    <w:pPr>
      <w:numPr>
        <w:numId w:val="12"/>
      </w:numPr>
      <w:contextualSpacing/>
    </w:pPr>
  </w:style>
  <w:style w:type="paragraph" w:styleId="Listennummer5">
    <w:name w:val="List Number 5"/>
    <w:basedOn w:val="Standard"/>
    <w:uiPriority w:val="99"/>
    <w:semiHidden/>
    <w:unhideWhenUsed/>
    <w:rsid w:val="008B57B0"/>
    <w:pPr>
      <w:numPr>
        <w:numId w:val="13"/>
      </w:numPr>
      <w:contextualSpacing/>
    </w:pPr>
  </w:style>
  <w:style w:type="paragraph" w:styleId="Literaturverzeichnis">
    <w:name w:val="Bibliography"/>
    <w:basedOn w:val="Standard"/>
    <w:next w:val="Standard"/>
    <w:uiPriority w:val="37"/>
    <w:semiHidden/>
    <w:unhideWhenUsed/>
    <w:rsid w:val="008B57B0"/>
  </w:style>
  <w:style w:type="paragraph" w:styleId="Makrotext">
    <w:name w:val="macro"/>
    <w:link w:val="MakrotextZchn"/>
    <w:uiPriority w:val="99"/>
    <w:semiHidden/>
    <w:unhideWhenUsed/>
    <w:rsid w:val="008B57B0"/>
    <w:pPr>
      <w:tabs>
        <w:tab w:val="left" w:pos="480"/>
        <w:tab w:val="left" w:pos="960"/>
        <w:tab w:val="left" w:pos="1440"/>
        <w:tab w:val="left" w:pos="1920"/>
        <w:tab w:val="left" w:pos="2400"/>
        <w:tab w:val="left" w:pos="2880"/>
        <w:tab w:val="left" w:pos="3360"/>
        <w:tab w:val="left" w:pos="3840"/>
        <w:tab w:val="left" w:pos="4320"/>
      </w:tabs>
      <w:spacing w:after="0" w:line="240" w:lineRule="auto"/>
    </w:pPr>
    <w:rPr>
      <w:rFonts w:ascii="Consolas" w:eastAsia="Times New Roman" w:hAnsi="Consolas" w:cs="Times New Roman"/>
      <w:sz w:val="20"/>
      <w:szCs w:val="20"/>
      <w:lang w:eastAsia="de-DE"/>
    </w:rPr>
  </w:style>
  <w:style w:type="character" w:customStyle="1" w:styleId="MakrotextZchn">
    <w:name w:val="Makrotext Zchn"/>
    <w:basedOn w:val="Absatz-Standardschriftart"/>
    <w:link w:val="Makrotext"/>
    <w:uiPriority w:val="99"/>
    <w:semiHidden/>
    <w:rsid w:val="008B57B0"/>
    <w:rPr>
      <w:rFonts w:ascii="Consolas" w:eastAsia="Times New Roman" w:hAnsi="Consolas" w:cs="Times New Roman"/>
      <w:sz w:val="20"/>
      <w:szCs w:val="20"/>
      <w:lang w:eastAsia="de-DE"/>
    </w:rPr>
  </w:style>
  <w:style w:type="paragraph" w:styleId="Nachrichtenkopf">
    <w:name w:val="Message Header"/>
    <w:basedOn w:val="Standard"/>
    <w:link w:val="NachrichtenkopfZchn"/>
    <w:uiPriority w:val="99"/>
    <w:semiHidden/>
    <w:unhideWhenUsed/>
    <w:rsid w:val="008B57B0"/>
    <w:pPr>
      <w:pBdr>
        <w:top w:val="single" w:sz="6" w:space="1" w:color="auto"/>
        <w:left w:val="single" w:sz="6" w:space="1" w:color="auto"/>
        <w:bottom w:val="single" w:sz="6" w:space="1" w:color="auto"/>
        <w:right w:val="single" w:sz="6" w:space="1" w:color="auto"/>
      </w:pBdr>
      <w:shd w:val="pct20" w:color="auto" w:fill="auto"/>
      <w:ind w:left="1134" w:hanging="1134"/>
    </w:pPr>
    <w:rPr>
      <w:rFonts w:asciiTheme="majorHAnsi" w:eastAsiaTheme="majorEastAsia" w:hAnsiTheme="majorHAnsi" w:cstheme="majorBidi"/>
    </w:rPr>
  </w:style>
  <w:style w:type="character" w:customStyle="1" w:styleId="NachrichtenkopfZchn">
    <w:name w:val="Nachrichtenkopf Zchn"/>
    <w:basedOn w:val="Absatz-Standardschriftart"/>
    <w:link w:val="Nachrichtenkopf"/>
    <w:uiPriority w:val="99"/>
    <w:semiHidden/>
    <w:rsid w:val="008B57B0"/>
    <w:rPr>
      <w:rFonts w:asciiTheme="majorHAnsi" w:eastAsiaTheme="majorEastAsia" w:hAnsiTheme="majorHAnsi" w:cstheme="majorBidi"/>
      <w:sz w:val="24"/>
      <w:szCs w:val="24"/>
      <w:shd w:val="pct20" w:color="auto" w:fill="auto"/>
      <w:lang w:eastAsia="de-DE"/>
    </w:rPr>
  </w:style>
  <w:style w:type="paragraph" w:styleId="NurText">
    <w:name w:val="Plain Text"/>
    <w:basedOn w:val="Standard"/>
    <w:link w:val="NurTextZchn"/>
    <w:uiPriority w:val="99"/>
    <w:semiHidden/>
    <w:unhideWhenUsed/>
    <w:rsid w:val="008B57B0"/>
    <w:rPr>
      <w:rFonts w:ascii="Consolas" w:hAnsi="Consolas"/>
      <w:sz w:val="21"/>
      <w:szCs w:val="21"/>
    </w:rPr>
  </w:style>
  <w:style w:type="character" w:customStyle="1" w:styleId="NurTextZchn">
    <w:name w:val="Nur Text Zchn"/>
    <w:basedOn w:val="Absatz-Standardschriftart"/>
    <w:link w:val="NurText"/>
    <w:uiPriority w:val="99"/>
    <w:semiHidden/>
    <w:rsid w:val="008B57B0"/>
    <w:rPr>
      <w:rFonts w:ascii="Consolas" w:eastAsia="Times New Roman" w:hAnsi="Consolas" w:cs="Times New Roman"/>
      <w:sz w:val="21"/>
      <w:szCs w:val="21"/>
      <w:lang w:eastAsia="de-DE"/>
    </w:rPr>
  </w:style>
  <w:style w:type="paragraph" w:styleId="Rechtsgrundlagenverzeichnis">
    <w:name w:val="table of authorities"/>
    <w:basedOn w:val="Standard"/>
    <w:next w:val="Standard"/>
    <w:uiPriority w:val="99"/>
    <w:semiHidden/>
    <w:unhideWhenUsed/>
    <w:rsid w:val="008B57B0"/>
    <w:pPr>
      <w:ind w:left="240" w:hanging="240"/>
    </w:pPr>
  </w:style>
  <w:style w:type="paragraph" w:styleId="RGV-berschrift">
    <w:name w:val="toa heading"/>
    <w:basedOn w:val="Standard"/>
    <w:next w:val="Standard"/>
    <w:uiPriority w:val="99"/>
    <w:semiHidden/>
    <w:unhideWhenUsed/>
    <w:rsid w:val="008B57B0"/>
    <w:pPr>
      <w:spacing w:before="120"/>
    </w:pPr>
    <w:rPr>
      <w:rFonts w:asciiTheme="majorHAnsi" w:eastAsiaTheme="majorEastAsia" w:hAnsiTheme="majorHAnsi" w:cstheme="majorBidi"/>
      <w:b/>
      <w:bCs/>
    </w:rPr>
  </w:style>
  <w:style w:type="paragraph" w:styleId="StandardWeb">
    <w:name w:val="Normal (Web)"/>
    <w:basedOn w:val="Standard"/>
    <w:uiPriority w:val="99"/>
    <w:unhideWhenUsed/>
    <w:rsid w:val="008B57B0"/>
  </w:style>
  <w:style w:type="paragraph" w:styleId="Standardeinzug">
    <w:name w:val="Normal Indent"/>
    <w:basedOn w:val="Standard"/>
    <w:uiPriority w:val="99"/>
    <w:semiHidden/>
    <w:unhideWhenUsed/>
    <w:rsid w:val="008B57B0"/>
    <w:pPr>
      <w:ind w:left="708"/>
    </w:pPr>
  </w:style>
  <w:style w:type="paragraph" w:styleId="Textkrper">
    <w:name w:val="Body Text"/>
    <w:basedOn w:val="Standard"/>
    <w:link w:val="TextkrperZchn"/>
    <w:uiPriority w:val="99"/>
    <w:semiHidden/>
    <w:unhideWhenUsed/>
    <w:rsid w:val="008B57B0"/>
    <w:pPr>
      <w:spacing w:after="120"/>
    </w:pPr>
  </w:style>
  <w:style w:type="character" w:customStyle="1" w:styleId="TextkrperZchn">
    <w:name w:val="Textkörper Zchn"/>
    <w:basedOn w:val="Absatz-Standardschriftart"/>
    <w:link w:val="Textkrper"/>
    <w:uiPriority w:val="99"/>
    <w:semiHidden/>
    <w:rsid w:val="008B57B0"/>
    <w:rPr>
      <w:rFonts w:ascii="Times New Roman" w:eastAsia="Times New Roman" w:hAnsi="Times New Roman" w:cs="Times New Roman"/>
      <w:sz w:val="24"/>
      <w:szCs w:val="24"/>
      <w:lang w:eastAsia="de-DE"/>
    </w:rPr>
  </w:style>
  <w:style w:type="paragraph" w:styleId="Textkrper2">
    <w:name w:val="Body Text 2"/>
    <w:basedOn w:val="Standard"/>
    <w:link w:val="Textkrper2Zchn"/>
    <w:uiPriority w:val="99"/>
    <w:semiHidden/>
    <w:unhideWhenUsed/>
    <w:rsid w:val="008B57B0"/>
    <w:pPr>
      <w:spacing w:after="120" w:line="480" w:lineRule="auto"/>
    </w:pPr>
  </w:style>
  <w:style w:type="character" w:customStyle="1" w:styleId="Textkrper2Zchn">
    <w:name w:val="Textkörper 2 Zchn"/>
    <w:basedOn w:val="Absatz-Standardschriftart"/>
    <w:link w:val="Textkrper2"/>
    <w:uiPriority w:val="99"/>
    <w:semiHidden/>
    <w:rsid w:val="008B57B0"/>
    <w:rPr>
      <w:rFonts w:ascii="Times New Roman" w:eastAsia="Times New Roman" w:hAnsi="Times New Roman" w:cs="Times New Roman"/>
      <w:sz w:val="24"/>
      <w:szCs w:val="24"/>
      <w:lang w:eastAsia="de-DE"/>
    </w:rPr>
  </w:style>
  <w:style w:type="paragraph" w:styleId="Textkrper3">
    <w:name w:val="Body Text 3"/>
    <w:basedOn w:val="Standard"/>
    <w:link w:val="Textkrper3Zchn"/>
    <w:uiPriority w:val="99"/>
    <w:semiHidden/>
    <w:unhideWhenUsed/>
    <w:rsid w:val="008B57B0"/>
    <w:pPr>
      <w:spacing w:after="120"/>
    </w:pPr>
    <w:rPr>
      <w:sz w:val="16"/>
      <w:szCs w:val="16"/>
    </w:rPr>
  </w:style>
  <w:style w:type="character" w:customStyle="1" w:styleId="Textkrper3Zchn">
    <w:name w:val="Textkörper 3 Zchn"/>
    <w:basedOn w:val="Absatz-Standardschriftart"/>
    <w:link w:val="Textkrper3"/>
    <w:uiPriority w:val="99"/>
    <w:semiHidden/>
    <w:rsid w:val="008B57B0"/>
    <w:rPr>
      <w:rFonts w:ascii="Times New Roman" w:eastAsia="Times New Roman" w:hAnsi="Times New Roman" w:cs="Times New Roman"/>
      <w:sz w:val="16"/>
      <w:szCs w:val="16"/>
      <w:lang w:eastAsia="de-DE"/>
    </w:rPr>
  </w:style>
  <w:style w:type="paragraph" w:styleId="Textkrper-Einzug2">
    <w:name w:val="Body Text Indent 2"/>
    <w:basedOn w:val="Standard"/>
    <w:link w:val="Textkrper-Einzug2Zchn"/>
    <w:uiPriority w:val="99"/>
    <w:semiHidden/>
    <w:unhideWhenUsed/>
    <w:rsid w:val="008B57B0"/>
    <w:pPr>
      <w:spacing w:after="120" w:line="480" w:lineRule="auto"/>
      <w:ind w:left="283"/>
    </w:pPr>
  </w:style>
  <w:style w:type="character" w:customStyle="1" w:styleId="Textkrper-Einzug2Zchn">
    <w:name w:val="Textkörper-Einzug 2 Zchn"/>
    <w:basedOn w:val="Absatz-Standardschriftart"/>
    <w:link w:val="Textkrper-Einzug2"/>
    <w:uiPriority w:val="99"/>
    <w:semiHidden/>
    <w:rsid w:val="008B57B0"/>
    <w:rPr>
      <w:rFonts w:ascii="Times New Roman" w:eastAsia="Times New Roman" w:hAnsi="Times New Roman" w:cs="Times New Roman"/>
      <w:sz w:val="24"/>
      <w:szCs w:val="24"/>
      <w:lang w:eastAsia="de-DE"/>
    </w:rPr>
  </w:style>
  <w:style w:type="paragraph" w:styleId="Textkrper-Einzug3">
    <w:name w:val="Body Text Indent 3"/>
    <w:basedOn w:val="Standard"/>
    <w:link w:val="Textkrper-Einzug3Zchn"/>
    <w:uiPriority w:val="99"/>
    <w:semiHidden/>
    <w:unhideWhenUsed/>
    <w:rsid w:val="008B57B0"/>
    <w:pPr>
      <w:spacing w:after="120"/>
      <w:ind w:left="283"/>
    </w:pPr>
    <w:rPr>
      <w:sz w:val="16"/>
      <w:szCs w:val="16"/>
    </w:rPr>
  </w:style>
  <w:style w:type="character" w:customStyle="1" w:styleId="Textkrper-Einzug3Zchn">
    <w:name w:val="Textkörper-Einzug 3 Zchn"/>
    <w:basedOn w:val="Absatz-Standardschriftart"/>
    <w:link w:val="Textkrper-Einzug3"/>
    <w:uiPriority w:val="99"/>
    <w:semiHidden/>
    <w:rsid w:val="008B57B0"/>
    <w:rPr>
      <w:rFonts w:ascii="Times New Roman" w:eastAsia="Times New Roman" w:hAnsi="Times New Roman" w:cs="Times New Roman"/>
      <w:sz w:val="16"/>
      <w:szCs w:val="16"/>
      <w:lang w:eastAsia="de-DE"/>
    </w:rPr>
  </w:style>
  <w:style w:type="paragraph" w:styleId="Textkrper-Erstzeileneinzug">
    <w:name w:val="Body Text First Indent"/>
    <w:basedOn w:val="Textkrper"/>
    <w:link w:val="Textkrper-ErstzeileneinzugZchn"/>
    <w:uiPriority w:val="99"/>
    <w:semiHidden/>
    <w:unhideWhenUsed/>
    <w:rsid w:val="008B57B0"/>
    <w:pPr>
      <w:spacing w:after="0"/>
      <w:ind w:firstLine="360"/>
    </w:pPr>
  </w:style>
  <w:style w:type="character" w:customStyle="1" w:styleId="Textkrper-ErstzeileneinzugZchn">
    <w:name w:val="Textkörper-Erstzeileneinzug Zchn"/>
    <w:basedOn w:val="TextkrperZchn"/>
    <w:link w:val="Textkrper-Erstzeileneinzug"/>
    <w:uiPriority w:val="99"/>
    <w:semiHidden/>
    <w:rsid w:val="008B57B0"/>
    <w:rPr>
      <w:rFonts w:ascii="Times New Roman" w:eastAsia="Times New Roman" w:hAnsi="Times New Roman" w:cs="Times New Roman"/>
      <w:sz w:val="24"/>
      <w:szCs w:val="24"/>
      <w:lang w:eastAsia="de-DE"/>
    </w:rPr>
  </w:style>
  <w:style w:type="paragraph" w:styleId="Textkrper-Zeileneinzug">
    <w:name w:val="Body Text Indent"/>
    <w:basedOn w:val="Standard"/>
    <w:link w:val="Textkrper-ZeileneinzugZchn"/>
    <w:uiPriority w:val="99"/>
    <w:semiHidden/>
    <w:unhideWhenUsed/>
    <w:rsid w:val="008B57B0"/>
    <w:pPr>
      <w:spacing w:after="120"/>
      <w:ind w:left="283"/>
    </w:pPr>
  </w:style>
  <w:style w:type="character" w:customStyle="1" w:styleId="Textkrper-ZeileneinzugZchn">
    <w:name w:val="Textkörper-Zeileneinzug Zchn"/>
    <w:basedOn w:val="Absatz-Standardschriftart"/>
    <w:link w:val="Textkrper-Zeileneinzug"/>
    <w:uiPriority w:val="99"/>
    <w:semiHidden/>
    <w:rsid w:val="008B57B0"/>
    <w:rPr>
      <w:rFonts w:ascii="Times New Roman" w:eastAsia="Times New Roman" w:hAnsi="Times New Roman" w:cs="Times New Roman"/>
      <w:sz w:val="24"/>
      <w:szCs w:val="24"/>
      <w:lang w:eastAsia="de-DE"/>
    </w:rPr>
  </w:style>
  <w:style w:type="paragraph" w:styleId="Textkrper-Erstzeileneinzug2">
    <w:name w:val="Body Text First Indent 2"/>
    <w:basedOn w:val="Textkrper-Zeileneinzug"/>
    <w:link w:val="Textkrper-Erstzeileneinzug2Zchn"/>
    <w:uiPriority w:val="99"/>
    <w:semiHidden/>
    <w:unhideWhenUsed/>
    <w:rsid w:val="008B57B0"/>
    <w:pPr>
      <w:spacing w:after="0"/>
      <w:ind w:left="360" w:firstLine="360"/>
    </w:pPr>
  </w:style>
  <w:style w:type="character" w:customStyle="1" w:styleId="Textkrper-Erstzeileneinzug2Zchn">
    <w:name w:val="Textkörper-Erstzeileneinzug 2 Zchn"/>
    <w:basedOn w:val="Textkrper-ZeileneinzugZchn"/>
    <w:link w:val="Textkrper-Erstzeileneinzug2"/>
    <w:uiPriority w:val="99"/>
    <w:semiHidden/>
    <w:rsid w:val="008B57B0"/>
    <w:rPr>
      <w:rFonts w:ascii="Times New Roman" w:eastAsia="Times New Roman" w:hAnsi="Times New Roman" w:cs="Times New Roman"/>
      <w:sz w:val="24"/>
      <w:szCs w:val="24"/>
      <w:lang w:eastAsia="de-DE"/>
    </w:rPr>
  </w:style>
  <w:style w:type="paragraph" w:styleId="Titel">
    <w:name w:val="Title"/>
    <w:basedOn w:val="Standard"/>
    <w:next w:val="Standard"/>
    <w:link w:val="TitelZchn"/>
    <w:uiPriority w:val="10"/>
    <w:qFormat/>
    <w:rsid w:val="008B57B0"/>
    <w:pPr>
      <w:contextualSpacing/>
    </w:pPr>
    <w:rPr>
      <w:rFonts w:asciiTheme="majorHAnsi" w:eastAsiaTheme="majorEastAsia" w:hAnsiTheme="majorHAnsi" w:cstheme="majorBidi"/>
      <w:spacing w:val="-10"/>
      <w:kern w:val="28"/>
      <w:sz w:val="56"/>
      <w:szCs w:val="56"/>
    </w:rPr>
  </w:style>
  <w:style w:type="character" w:customStyle="1" w:styleId="TitelZchn">
    <w:name w:val="Titel Zchn"/>
    <w:basedOn w:val="Absatz-Standardschriftart"/>
    <w:link w:val="Titel"/>
    <w:uiPriority w:val="10"/>
    <w:rsid w:val="008B57B0"/>
    <w:rPr>
      <w:rFonts w:asciiTheme="majorHAnsi" w:eastAsiaTheme="majorEastAsia" w:hAnsiTheme="majorHAnsi" w:cstheme="majorBidi"/>
      <w:spacing w:val="-10"/>
      <w:kern w:val="28"/>
      <w:sz w:val="56"/>
      <w:szCs w:val="56"/>
      <w:lang w:eastAsia="de-DE"/>
    </w:rPr>
  </w:style>
  <w:style w:type="character" w:customStyle="1" w:styleId="berschrift2Zchn">
    <w:name w:val="Überschrift 2 Zchn"/>
    <w:basedOn w:val="Absatz-Standardschriftart"/>
    <w:link w:val="berschrift2"/>
    <w:uiPriority w:val="9"/>
    <w:semiHidden/>
    <w:rsid w:val="008B57B0"/>
    <w:rPr>
      <w:rFonts w:asciiTheme="majorHAnsi" w:eastAsiaTheme="majorEastAsia" w:hAnsiTheme="majorHAnsi" w:cstheme="majorBidi"/>
      <w:color w:val="365F91" w:themeColor="accent1" w:themeShade="BF"/>
      <w:sz w:val="26"/>
      <w:szCs w:val="26"/>
      <w:lang w:eastAsia="de-DE"/>
    </w:rPr>
  </w:style>
  <w:style w:type="character" w:customStyle="1" w:styleId="berschrift3Zchn">
    <w:name w:val="Überschrift 3 Zchn"/>
    <w:basedOn w:val="Absatz-Standardschriftart"/>
    <w:link w:val="berschrift3"/>
    <w:uiPriority w:val="9"/>
    <w:semiHidden/>
    <w:rsid w:val="008B57B0"/>
    <w:rPr>
      <w:rFonts w:asciiTheme="majorHAnsi" w:eastAsiaTheme="majorEastAsia" w:hAnsiTheme="majorHAnsi" w:cstheme="majorBidi"/>
      <w:color w:val="243F60" w:themeColor="accent1" w:themeShade="7F"/>
      <w:sz w:val="24"/>
      <w:szCs w:val="24"/>
      <w:lang w:eastAsia="de-DE"/>
    </w:rPr>
  </w:style>
  <w:style w:type="character" w:customStyle="1" w:styleId="berschrift4Zchn">
    <w:name w:val="Überschrift 4 Zchn"/>
    <w:basedOn w:val="Absatz-Standardschriftart"/>
    <w:link w:val="berschrift4"/>
    <w:uiPriority w:val="9"/>
    <w:semiHidden/>
    <w:rsid w:val="008B57B0"/>
    <w:rPr>
      <w:rFonts w:asciiTheme="majorHAnsi" w:eastAsiaTheme="majorEastAsia" w:hAnsiTheme="majorHAnsi" w:cstheme="majorBidi"/>
      <w:i/>
      <w:iCs/>
      <w:color w:val="365F91" w:themeColor="accent1" w:themeShade="BF"/>
      <w:sz w:val="24"/>
      <w:szCs w:val="24"/>
      <w:lang w:eastAsia="de-DE"/>
    </w:rPr>
  </w:style>
  <w:style w:type="character" w:customStyle="1" w:styleId="berschrift5Zchn">
    <w:name w:val="Überschrift 5 Zchn"/>
    <w:basedOn w:val="Absatz-Standardschriftart"/>
    <w:link w:val="berschrift5"/>
    <w:uiPriority w:val="9"/>
    <w:semiHidden/>
    <w:rsid w:val="008B57B0"/>
    <w:rPr>
      <w:rFonts w:asciiTheme="majorHAnsi" w:eastAsiaTheme="majorEastAsia" w:hAnsiTheme="majorHAnsi" w:cstheme="majorBidi"/>
      <w:color w:val="365F91" w:themeColor="accent1" w:themeShade="BF"/>
      <w:sz w:val="24"/>
      <w:szCs w:val="24"/>
      <w:lang w:eastAsia="de-DE"/>
    </w:rPr>
  </w:style>
  <w:style w:type="character" w:customStyle="1" w:styleId="berschrift6Zchn">
    <w:name w:val="Überschrift 6 Zchn"/>
    <w:basedOn w:val="Absatz-Standardschriftart"/>
    <w:link w:val="berschrift6"/>
    <w:uiPriority w:val="9"/>
    <w:semiHidden/>
    <w:rsid w:val="008B57B0"/>
    <w:rPr>
      <w:rFonts w:asciiTheme="majorHAnsi" w:eastAsiaTheme="majorEastAsia" w:hAnsiTheme="majorHAnsi" w:cstheme="majorBidi"/>
      <w:color w:val="243F60" w:themeColor="accent1" w:themeShade="7F"/>
      <w:sz w:val="24"/>
      <w:szCs w:val="24"/>
      <w:lang w:eastAsia="de-DE"/>
    </w:rPr>
  </w:style>
  <w:style w:type="character" w:customStyle="1" w:styleId="berschrift7Zchn">
    <w:name w:val="Überschrift 7 Zchn"/>
    <w:basedOn w:val="Absatz-Standardschriftart"/>
    <w:link w:val="berschrift7"/>
    <w:uiPriority w:val="9"/>
    <w:semiHidden/>
    <w:rsid w:val="008B57B0"/>
    <w:rPr>
      <w:rFonts w:asciiTheme="majorHAnsi" w:eastAsiaTheme="majorEastAsia" w:hAnsiTheme="majorHAnsi" w:cstheme="majorBidi"/>
      <w:i/>
      <w:iCs/>
      <w:color w:val="243F60" w:themeColor="accent1" w:themeShade="7F"/>
      <w:sz w:val="24"/>
      <w:szCs w:val="24"/>
      <w:lang w:eastAsia="de-DE"/>
    </w:rPr>
  </w:style>
  <w:style w:type="character" w:customStyle="1" w:styleId="berschrift8Zchn">
    <w:name w:val="Überschrift 8 Zchn"/>
    <w:basedOn w:val="Absatz-Standardschriftart"/>
    <w:link w:val="berschrift8"/>
    <w:uiPriority w:val="9"/>
    <w:semiHidden/>
    <w:rsid w:val="008B57B0"/>
    <w:rPr>
      <w:rFonts w:asciiTheme="majorHAnsi" w:eastAsiaTheme="majorEastAsia" w:hAnsiTheme="majorHAnsi" w:cstheme="majorBidi"/>
      <w:color w:val="272727" w:themeColor="text1" w:themeTint="D8"/>
      <w:sz w:val="21"/>
      <w:szCs w:val="21"/>
      <w:lang w:eastAsia="de-DE"/>
    </w:rPr>
  </w:style>
  <w:style w:type="character" w:customStyle="1" w:styleId="berschrift9Zchn">
    <w:name w:val="Überschrift 9 Zchn"/>
    <w:basedOn w:val="Absatz-Standardschriftart"/>
    <w:link w:val="berschrift9"/>
    <w:uiPriority w:val="9"/>
    <w:semiHidden/>
    <w:rsid w:val="008B57B0"/>
    <w:rPr>
      <w:rFonts w:asciiTheme="majorHAnsi" w:eastAsiaTheme="majorEastAsia" w:hAnsiTheme="majorHAnsi" w:cstheme="majorBidi"/>
      <w:i/>
      <w:iCs/>
      <w:color w:val="272727" w:themeColor="text1" w:themeTint="D8"/>
      <w:sz w:val="21"/>
      <w:szCs w:val="21"/>
      <w:lang w:eastAsia="de-DE"/>
    </w:rPr>
  </w:style>
  <w:style w:type="paragraph" w:styleId="Umschlagabsenderadresse">
    <w:name w:val="envelope return"/>
    <w:basedOn w:val="Standard"/>
    <w:uiPriority w:val="99"/>
    <w:semiHidden/>
    <w:unhideWhenUsed/>
    <w:rsid w:val="008B57B0"/>
    <w:rPr>
      <w:rFonts w:asciiTheme="majorHAnsi" w:eastAsiaTheme="majorEastAsia" w:hAnsiTheme="majorHAnsi" w:cstheme="majorBidi"/>
      <w:sz w:val="20"/>
      <w:szCs w:val="20"/>
    </w:rPr>
  </w:style>
  <w:style w:type="paragraph" w:styleId="Umschlagadresse">
    <w:name w:val="envelope address"/>
    <w:basedOn w:val="Standard"/>
    <w:uiPriority w:val="99"/>
    <w:semiHidden/>
    <w:unhideWhenUsed/>
    <w:rsid w:val="008B57B0"/>
    <w:pPr>
      <w:framePr w:w="4320" w:h="2160" w:hRule="exact" w:hSpace="141" w:wrap="auto" w:hAnchor="page" w:xAlign="center" w:yAlign="bottom"/>
      <w:ind w:left="1"/>
    </w:pPr>
    <w:rPr>
      <w:rFonts w:asciiTheme="majorHAnsi" w:eastAsiaTheme="majorEastAsia" w:hAnsiTheme="majorHAnsi" w:cstheme="majorBidi"/>
    </w:rPr>
  </w:style>
  <w:style w:type="paragraph" w:styleId="Unterschrift">
    <w:name w:val="Signature"/>
    <w:basedOn w:val="Standard"/>
    <w:link w:val="UnterschriftZchn"/>
    <w:uiPriority w:val="99"/>
    <w:semiHidden/>
    <w:unhideWhenUsed/>
    <w:rsid w:val="008B57B0"/>
    <w:pPr>
      <w:ind w:left="4252"/>
    </w:pPr>
  </w:style>
  <w:style w:type="character" w:customStyle="1" w:styleId="UnterschriftZchn">
    <w:name w:val="Unterschrift Zchn"/>
    <w:basedOn w:val="Absatz-Standardschriftart"/>
    <w:link w:val="Unterschrift"/>
    <w:uiPriority w:val="99"/>
    <w:semiHidden/>
    <w:rsid w:val="008B57B0"/>
    <w:rPr>
      <w:rFonts w:ascii="Times New Roman" w:eastAsia="Times New Roman" w:hAnsi="Times New Roman" w:cs="Times New Roman"/>
      <w:sz w:val="24"/>
      <w:szCs w:val="24"/>
      <w:lang w:eastAsia="de-DE"/>
    </w:rPr>
  </w:style>
  <w:style w:type="paragraph" w:styleId="Untertitel">
    <w:name w:val="Subtitle"/>
    <w:basedOn w:val="Standard"/>
    <w:next w:val="Standard"/>
    <w:link w:val="UntertitelZchn"/>
    <w:uiPriority w:val="11"/>
    <w:qFormat/>
    <w:rsid w:val="008B57B0"/>
    <w:pPr>
      <w:numPr>
        <w:ilvl w:val="1"/>
      </w:numPr>
      <w:spacing w:after="160"/>
    </w:pPr>
    <w:rPr>
      <w:rFonts w:asciiTheme="minorHAnsi" w:eastAsiaTheme="minorEastAsia" w:hAnsiTheme="minorHAnsi" w:cstheme="minorBidi"/>
      <w:color w:val="5A5A5A" w:themeColor="text1" w:themeTint="A5"/>
      <w:spacing w:val="15"/>
      <w:sz w:val="22"/>
      <w:szCs w:val="22"/>
    </w:rPr>
  </w:style>
  <w:style w:type="character" w:customStyle="1" w:styleId="UntertitelZchn">
    <w:name w:val="Untertitel Zchn"/>
    <w:basedOn w:val="Absatz-Standardschriftart"/>
    <w:link w:val="Untertitel"/>
    <w:uiPriority w:val="11"/>
    <w:rsid w:val="008B57B0"/>
    <w:rPr>
      <w:rFonts w:eastAsiaTheme="minorEastAsia"/>
      <w:color w:val="5A5A5A" w:themeColor="text1" w:themeTint="A5"/>
      <w:spacing w:val="15"/>
      <w:lang w:eastAsia="de-DE"/>
    </w:rPr>
  </w:style>
  <w:style w:type="paragraph" w:styleId="Verzeichnis1">
    <w:name w:val="toc 1"/>
    <w:basedOn w:val="Standard"/>
    <w:next w:val="Standard"/>
    <w:autoRedefine/>
    <w:uiPriority w:val="39"/>
    <w:semiHidden/>
    <w:unhideWhenUsed/>
    <w:rsid w:val="008B57B0"/>
    <w:pPr>
      <w:spacing w:after="100"/>
    </w:pPr>
  </w:style>
  <w:style w:type="paragraph" w:styleId="Verzeichnis2">
    <w:name w:val="toc 2"/>
    <w:basedOn w:val="Standard"/>
    <w:next w:val="Standard"/>
    <w:autoRedefine/>
    <w:uiPriority w:val="39"/>
    <w:semiHidden/>
    <w:unhideWhenUsed/>
    <w:rsid w:val="008B57B0"/>
    <w:pPr>
      <w:spacing w:after="100"/>
      <w:ind w:left="240"/>
    </w:pPr>
  </w:style>
  <w:style w:type="paragraph" w:styleId="Verzeichnis3">
    <w:name w:val="toc 3"/>
    <w:basedOn w:val="Standard"/>
    <w:next w:val="Standard"/>
    <w:autoRedefine/>
    <w:uiPriority w:val="39"/>
    <w:semiHidden/>
    <w:unhideWhenUsed/>
    <w:rsid w:val="008B57B0"/>
    <w:pPr>
      <w:spacing w:after="100"/>
      <w:ind w:left="480"/>
    </w:pPr>
  </w:style>
  <w:style w:type="paragraph" w:styleId="Verzeichnis4">
    <w:name w:val="toc 4"/>
    <w:basedOn w:val="Standard"/>
    <w:next w:val="Standard"/>
    <w:autoRedefine/>
    <w:uiPriority w:val="39"/>
    <w:semiHidden/>
    <w:unhideWhenUsed/>
    <w:rsid w:val="008B57B0"/>
    <w:pPr>
      <w:spacing w:after="100"/>
      <w:ind w:left="720"/>
    </w:pPr>
  </w:style>
  <w:style w:type="paragraph" w:styleId="Verzeichnis5">
    <w:name w:val="toc 5"/>
    <w:basedOn w:val="Standard"/>
    <w:next w:val="Standard"/>
    <w:autoRedefine/>
    <w:uiPriority w:val="39"/>
    <w:semiHidden/>
    <w:unhideWhenUsed/>
    <w:rsid w:val="008B57B0"/>
    <w:pPr>
      <w:spacing w:after="100"/>
      <w:ind w:left="960"/>
    </w:pPr>
  </w:style>
  <w:style w:type="paragraph" w:styleId="Verzeichnis6">
    <w:name w:val="toc 6"/>
    <w:basedOn w:val="Standard"/>
    <w:next w:val="Standard"/>
    <w:autoRedefine/>
    <w:uiPriority w:val="39"/>
    <w:semiHidden/>
    <w:unhideWhenUsed/>
    <w:rsid w:val="008B57B0"/>
    <w:pPr>
      <w:spacing w:after="100"/>
      <w:ind w:left="1200"/>
    </w:pPr>
  </w:style>
  <w:style w:type="paragraph" w:styleId="Verzeichnis7">
    <w:name w:val="toc 7"/>
    <w:basedOn w:val="Standard"/>
    <w:next w:val="Standard"/>
    <w:autoRedefine/>
    <w:uiPriority w:val="39"/>
    <w:semiHidden/>
    <w:unhideWhenUsed/>
    <w:rsid w:val="008B57B0"/>
    <w:pPr>
      <w:spacing w:after="100"/>
      <w:ind w:left="1440"/>
    </w:pPr>
  </w:style>
  <w:style w:type="paragraph" w:styleId="Verzeichnis8">
    <w:name w:val="toc 8"/>
    <w:basedOn w:val="Standard"/>
    <w:next w:val="Standard"/>
    <w:autoRedefine/>
    <w:uiPriority w:val="39"/>
    <w:semiHidden/>
    <w:unhideWhenUsed/>
    <w:rsid w:val="008B57B0"/>
    <w:pPr>
      <w:spacing w:after="100"/>
      <w:ind w:left="1680"/>
    </w:pPr>
  </w:style>
  <w:style w:type="paragraph" w:styleId="Verzeichnis9">
    <w:name w:val="toc 9"/>
    <w:basedOn w:val="Standard"/>
    <w:next w:val="Standard"/>
    <w:autoRedefine/>
    <w:uiPriority w:val="39"/>
    <w:semiHidden/>
    <w:unhideWhenUsed/>
    <w:rsid w:val="008B57B0"/>
    <w:pPr>
      <w:spacing w:after="100"/>
      <w:ind w:left="1920"/>
    </w:pPr>
  </w:style>
  <w:style w:type="paragraph" w:styleId="Zitat">
    <w:name w:val="Quote"/>
    <w:basedOn w:val="Standard"/>
    <w:next w:val="Standard"/>
    <w:link w:val="ZitatZchn"/>
    <w:uiPriority w:val="29"/>
    <w:qFormat/>
    <w:rsid w:val="008B57B0"/>
    <w:pPr>
      <w:spacing w:before="200" w:after="160"/>
      <w:ind w:left="864" w:right="864"/>
      <w:jc w:val="center"/>
    </w:pPr>
    <w:rPr>
      <w:i/>
      <w:iCs/>
      <w:color w:val="404040" w:themeColor="text1" w:themeTint="BF"/>
    </w:rPr>
  </w:style>
  <w:style w:type="character" w:customStyle="1" w:styleId="ZitatZchn">
    <w:name w:val="Zitat Zchn"/>
    <w:basedOn w:val="Absatz-Standardschriftart"/>
    <w:link w:val="Zitat"/>
    <w:uiPriority w:val="29"/>
    <w:rsid w:val="008B57B0"/>
    <w:rPr>
      <w:rFonts w:ascii="Times New Roman" w:eastAsia="Times New Roman" w:hAnsi="Times New Roman" w:cs="Times New Roman"/>
      <w:i/>
      <w:iCs/>
      <w:color w:val="404040" w:themeColor="text1" w:themeTint="BF"/>
      <w:sz w:val="24"/>
      <w:szCs w:val="24"/>
      <w:lang w:eastAsia="de-DE"/>
    </w:rPr>
  </w:style>
  <w:style w:type="character" w:styleId="Hervorhebung">
    <w:name w:val="Emphasis"/>
    <w:basedOn w:val="Absatz-Standardschriftart"/>
    <w:uiPriority w:val="20"/>
    <w:qFormat/>
    <w:rsid w:val="00A70579"/>
    <w:rPr>
      <w:i/>
      <w:iCs/>
    </w:rPr>
  </w:style>
  <w:style w:type="character" w:styleId="Fett">
    <w:name w:val="Strong"/>
    <w:basedOn w:val="Absatz-Standardschriftart"/>
    <w:uiPriority w:val="22"/>
    <w:qFormat/>
    <w:rsid w:val="00A70579"/>
    <w:rPr>
      <w:b/>
      <w:b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3558373">
      <w:bodyDiv w:val="1"/>
      <w:marLeft w:val="0"/>
      <w:marRight w:val="0"/>
      <w:marTop w:val="0"/>
      <w:marBottom w:val="0"/>
      <w:divBdr>
        <w:top w:val="none" w:sz="0" w:space="0" w:color="auto"/>
        <w:left w:val="none" w:sz="0" w:space="0" w:color="auto"/>
        <w:bottom w:val="none" w:sz="0" w:space="0" w:color="auto"/>
        <w:right w:val="none" w:sz="0" w:space="0" w:color="auto"/>
      </w:divBdr>
    </w:div>
    <w:div w:id="6831896">
      <w:bodyDiv w:val="1"/>
      <w:marLeft w:val="0"/>
      <w:marRight w:val="0"/>
      <w:marTop w:val="0"/>
      <w:marBottom w:val="0"/>
      <w:divBdr>
        <w:top w:val="none" w:sz="0" w:space="0" w:color="auto"/>
        <w:left w:val="none" w:sz="0" w:space="0" w:color="auto"/>
        <w:bottom w:val="none" w:sz="0" w:space="0" w:color="auto"/>
        <w:right w:val="none" w:sz="0" w:space="0" w:color="auto"/>
      </w:divBdr>
    </w:div>
    <w:div w:id="523519782">
      <w:bodyDiv w:val="1"/>
      <w:marLeft w:val="0"/>
      <w:marRight w:val="0"/>
      <w:marTop w:val="0"/>
      <w:marBottom w:val="0"/>
      <w:divBdr>
        <w:top w:val="none" w:sz="0" w:space="0" w:color="auto"/>
        <w:left w:val="none" w:sz="0" w:space="0" w:color="auto"/>
        <w:bottom w:val="none" w:sz="0" w:space="0" w:color="auto"/>
        <w:right w:val="none" w:sz="0" w:space="0" w:color="auto"/>
      </w:divBdr>
    </w:div>
    <w:div w:id="910694956">
      <w:bodyDiv w:val="1"/>
      <w:marLeft w:val="0"/>
      <w:marRight w:val="0"/>
      <w:marTop w:val="0"/>
      <w:marBottom w:val="0"/>
      <w:divBdr>
        <w:top w:val="none" w:sz="0" w:space="0" w:color="auto"/>
        <w:left w:val="none" w:sz="0" w:space="0" w:color="auto"/>
        <w:bottom w:val="none" w:sz="0" w:space="0" w:color="auto"/>
        <w:right w:val="none" w:sz="0" w:space="0" w:color="auto"/>
      </w:divBdr>
    </w:div>
    <w:div w:id="1309551816">
      <w:bodyDiv w:val="1"/>
      <w:marLeft w:val="0"/>
      <w:marRight w:val="0"/>
      <w:marTop w:val="0"/>
      <w:marBottom w:val="0"/>
      <w:divBdr>
        <w:top w:val="none" w:sz="0" w:space="0" w:color="auto"/>
        <w:left w:val="none" w:sz="0" w:space="0" w:color="auto"/>
        <w:bottom w:val="none" w:sz="0" w:space="0" w:color="auto"/>
        <w:right w:val="none" w:sz="0" w:space="0" w:color="auto"/>
      </w:divBdr>
    </w:div>
    <w:div w:id="1314987564">
      <w:bodyDiv w:val="1"/>
      <w:marLeft w:val="0"/>
      <w:marRight w:val="0"/>
      <w:marTop w:val="0"/>
      <w:marBottom w:val="0"/>
      <w:divBdr>
        <w:top w:val="none" w:sz="0" w:space="0" w:color="auto"/>
        <w:left w:val="none" w:sz="0" w:space="0" w:color="auto"/>
        <w:bottom w:val="none" w:sz="0" w:space="0" w:color="auto"/>
        <w:right w:val="none" w:sz="0" w:space="0" w:color="auto"/>
      </w:divBdr>
    </w:div>
    <w:div w:id="1381782193">
      <w:bodyDiv w:val="1"/>
      <w:marLeft w:val="0"/>
      <w:marRight w:val="0"/>
      <w:marTop w:val="0"/>
      <w:marBottom w:val="0"/>
      <w:divBdr>
        <w:top w:val="none" w:sz="0" w:space="0" w:color="auto"/>
        <w:left w:val="none" w:sz="0" w:space="0" w:color="auto"/>
        <w:bottom w:val="none" w:sz="0" w:space="0" w:color="auto"/>
        <w:right w:val="none" w:sz="0" w:space="0" w:color="auto"/>
      </w:divBdr>
    </w:div>
    <w:div w:id="1539781480">
      <w:bodyDiv w:val="1"/>
      <w:marLeft w:val="0"/>
      <w:marRight w:val="0"/>
      <w:marTop w:val="0"/>
      <w:marBottom w:val="0"/>
      <w:divBdr>
        <w:top w:val="none" w:sz="0" w:space="0" w:color="auto"/>
        <w:left w:val="none" w:sz="0" w:space="0" w:color="auto"/>
        <w:bottom w:val="none" w:sz="0" w:space="0" w:color="auto"/>
        <w:right w:val="none" w:sz="0" w:space="0" w:color="auto"/>
      </w:divBdr>
    </w:div>
    <w:div w:id="1555119074">
      <w:bodyDiv w:val="1"/>
      <w:marLeft w:val="0"/>
      <w:marRight w:val="0"/>
      <w:marTop w:val="0"/>
      <w:marBottom w:val="0"/>
      <w:divBdr>
        <w:top w:val="none" w:sz="0" w:space="0" w:color="auto"/>
        <w:left w:val="none" w:sz="0" w:space="0" w:color="auto"/>
        <w:bottom w:val="none" w:sz="0" w:space="0" w:color="auto"/>
        <w:right w:val="none" w:sz="0" w:space="0" w:color="auto"/>
      </w:divBdr>
    </w:div>
    <w:div w:id="1565793045">
      <w:bodyDiv w:val="1"/>
      <w:marLeft w:val="0"/>
      <w:marRight w:val="0"/>
      <w:marTop w:val="0"/>
      <w:marBottom w:val="0"/>
      <w:divBdr>
        <w:top w:val="none" w:sz="0" w:space="0" w:color="auto"/>
        <w:left w:val="none" w:sz="0" w:space="0" w:color="auto"/>
        <w:bottom w:val="none" w:sz="0" w:space="0" w:color="auto"/>
        <w:right w:val="none" w:sz="0" w:space="0" w:color="auto"/>
      </w:divBdr>
    </w:div>
    <w:div w:id="1836257474">
      <w:bodyDiv w:val="1"/>
      <w:marLeft w:val="0"/>
      <w:marRight w:val="0"/>
      <w:marTop w:val="0"/>
      <w:marBottom w:val="0"/>
      <w:divBdr>
        <w:top w:val="none" w:sz="0" w:space="0" w:color="auto"/>
        <w:left w:val="none" w:sz="0" w:space="0" w:color="auto"/>
        <w:bottom w:val="none" w:sz="0" w:space="0" w:color="auto"/>
        <w:right w:val="none" w:sz="0" w:space="0" w:color="auto"/>
      </w:divBdr>
    </w:div>
    <w:div w:id="1876502878">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3.jpeg"/><Relationship Id="rId18" Type="http://schemas.openxmlformats.org/officeDocument/2006/relationships/fontTable" Target="fontTable.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image" Target="media/image2.jpeg"/><Relationship Id="rId17" Type="http://schemas.openxmlformats.org/officeDocument/2006/relationships/header" Target="header1.xml"/><Relationship Id="rId2" Type="http://schemas.openxmlformats.org/officeDocument/2006/relationships/customXml" Target="../customXml/item2.xml"/><Relationship Id="rId16" Type="http://schemas.openxmlformats.org/officeDocument/2006/relationships/image" Target="media/image6.jpeg"/><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jpeg"/><Relationship Id="rId5" Type="http://schemas.openxmlformats.org/officeDocument/2006/relationships/numbering" Target="numbering.xml"/><Relationship Id="rId15" Type="http://schemas.openxmlformats.org/officeDocument/2006/relationships/image" Target="media/image5.jpeg"/><Relationship Id="rId10" Type="http://schemas.openxmlformats.org/officeDocument/2006/relationships/endnotes" Target="endnotes.xml"/><Relationship Id="rId19" Type="http://schemas.openxmlformats.org/officeDocument/2006/relationships/theme" Target="theme/theme1.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4.jpeg"/></Relationships>
</file>

<file path=word/_rels/header1.xml.rels><?xml version="1.0" encoding="UTF-8" standalone="yes"?>
<Relationships xmlns="http://schemas.openxmlformats.org/package/2006/relationships"><Relationship Id="rId1" Type="http://schemas.openxmlformats.org/officeDocument/2006/relationships/image" Target="media/image7.jpg"/></Relationships>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p:properties xmlns:p="http://schemas.microsoft.com/office/2006/metadata/properties" xmlns:xsi="http://www.w3.org/2001/XMLSchema-instance" xmlns:pc="http://schemas.microsoft.com/office/infopath/2007/PartnerControls">
  <documentManagement>
    <lcf76f155ced4ddcb4097134ff3c332f xmlns="0f50876a-e4a4-4489-acd9-896d8ba2d9c3">
      <Terms xmlns="http://schemas.microsoft.com/office/infopath/2007/PartnerControls"/>
    </lcf76f155ced4ddcb4097134ff3c332f>
  </documentManagement>
</p:properties>
</file>

<file path=customXml/item3.xml><?xml version="1.0" encoding="utf-8"?>
<ct:contentTypeSchema xmlns:ct="http://schemas.microsoft.com/office/2006/metadata/contentType" xmlns:ma="http://schemas.microsoft.com/office/2006/metadata/properties/metaAttributes" ct:_="" ma:_="" ma:contentTypeName="Dokument" ma:contentTypeID="0x01010069CF2F5A94CECD4693CCBED496B3A3A0" ma:contentTypeVersion="15" ma:contentTypeDescription="Ein neues Dokument erstellen." ma:contentTypeScope="" ma:versionID="1ea1395412cba7bc5cd6dc6f1f9415c5">
  <xsd:schema xmlns:xsd="http://www.w3.org/2001/XMLSchema" xmlns:xs="http://www.w3.org/2001/XMLSchema" xmlns:p="http://schemas.microsoft.com/office/2006/metadata/properties" xmlns:ns2="0f50876a-e4a4-4489-acd9-896d8ba2d9c3" xmlns:ns3="b58cba7e-6b40-43e9-b679-80aa03e95316" targetNamespace="http://schemas.microsoft.com/office/2006/metadata/properties" ma:root="true" ma:fieldsID="67214f7b5d57f8bdd3accc6ba2b60415" ns2:_="" ns3:_="">
    <xsd:import namespace="0f50876a-e4a4-4489-acd9-896d8ba2d9c3"/>
    <xsd:import namespace="b58cba7e-6b40-43e9-b679-80aa03e95316"/>
    <xsd:element name="properties">
      <xsd:complexType>
        <xsd:sequence>
          <xsd:element name="documentManagement">
            <xsd:complexType>
              <xsd:all>
                <xsd:element ref="ns2:MediaServiceMetadata" minOccurs="0"/>
                <xsd:element ref="ns2:MediaServiceFastMetadata" minOccurs="0"/>
                <xsd:element ref="ns2:MediaServiceDateTaken" minOccurs="0"/>
                <xsd:element ref="ns2:MediaServiceAutoTags" minOccurs="0"/>
                <xsd:element ref="ns2:MediaServiceGenerationTime" minOccurs="0"/>
                <xsd:element ref="ns2:MediaServiceEventHashCode" minOccurs="0"/>
                <xsd:element ref="ns2:MediaServiceOCR" minOccurs="0"/>
                <xsd:element ref="ns2:MediaServiceLocation" minOccurs="0"/>
                <xsd:element ref="ns2:lcf76f155ced4ddcb4097134ff3c332f" minOccurs="0"/>
                <xsd:element ref="ns2:MediaLengthInSeconds" minOccurs="0"/>
                <xsd:element ref="ns3:SharedWithUsers" minOccurs="0"/>
                <xsd:element ref="ns3:SharedWithDetails" minOccurs="0"/>
                <xsd:element ref="ns2:MediaServiceObjectDetectorVersions"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0f50876a-e4a4-4489-acd9-896d8ba2d9c3"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0" nillable="true" ma:displayName="MediaServiceDateTaken" ma:hidden="true" ma:internalName="MediaServiceDateTaken" ma:readOnly="true">
      <xsd:simpleType>
        <xsd:restriction base="dms:Text"/>
      </xsd:simpleType>
    </xsd:element>
    <xsd:element name="MediaServiceAutoTags" ma:index="11" nillable="true" ma:displayName="Tags" ma:internalName="MediaServiceAutoTags" ma:readOnly="true">
      <xsd:simpleType>
        <xsd:restriction base="dms:Text"/>
      </xsd:simpleType>
    </xsd:element>
    <xsd:element name="MediaServiceGenerationTime" ma:index="12" nillable="true" ma:displayName="MediaServiceGenerationTime" ma:hidden="true" ma:internalName="MediaServiceGenerationTime" ma:readOnly="true">
      <xsd:simpleType>
        <xsd:restriction base="dms:Text"/>
      </xsd:simpleType>
    </xsd:element>
    <xsd:element name="MediaServiceEventHashCode" ma:index="13" nillable="true" ma:displayName="MediaServiceEventHashCode" ma:hidden="true" ma:internalName="MediaServiceEventHashCode" ma:readOnly="true">
      <xsd:simpleType>
        <xsd:restriction base="dms:Text"/>
      </xsd:simpleType>
    </xsd:element>
    <xsd:element name="MediaServiceOCR" ma:index="14" nillable="true" ma:displayName="Extracted Text" ma:internalName="MediaServiceOCR" ma:readOnly="true">
      <xsd:simpleType>
        <xsd:restriction base="dms:Note">
          <xsd:maxLength value="255"/>
        </xsd:restriction>
      </xsd:simpleType>
    </xsd:element>
    <xsd:element name="MediaServiceLocation" ma:index="15" nillable="true" ma:displayName="Location" ma:internalName="MediaServiceLocation" ma:readOnly="true">
      <xsd:simpleType>
        <xsd:restriction base="dms:Text"/>
      </xsd:simpleType>
    </xsd:element>
    <xsd:element name="lcf76f155ced4ddcb4097134ff3c332f" ma:index="17" nillable="true" ma:taxonomy="true" ma:internalName="lcf76f155ced4ddcb4097134ff3c332f" ma:taxonomyFieldName="MediaServiceImageTags" ma:displayName="Bildmarkierungen" ma:readOnly="false" ma:fieldId="{5cf76f15-5ced-4ddc-b409-7134ff3c332f}" ma:taxonomyMulti="true" ma:sspId="7ccbdb44-6d6a-47b5-9594-02f8c8b846e3" ma:termSetId="09814cd3-568e-fe90-9814-8d621ff8fb84" ma:anchorId="fba54fb3-c3e1-fe81-a776-ca4b69148c4d" ma:open="true" ma:isKeyword="false">
      <xsd:complexType>
        <xsd:sequence>
          <xsd:element ref="pc:Terms" minOccurs="0" maxOccurs="1"/>
        </xsd:sequence>
      </xsd:complexType>
    </xsd:element>
    <xsd:element name="MediaLengthInSeconds" ma:index="18" nillable="true" ma:displayName="MediaLengthInSeconds" ma:hidden="true" ma:internalName="MediaLengthInSeconds" ma:readOnly="true">
      <xsd:simpleType>
        <xsd:restriction base="dms:Unknown"/>
      </xsd:simpleType>
    </xsd:element>
    <xsd:element name="MediaServiceObjectDetectorVersions" ma:index="21" nillable="true" ma:displayName="MediaServiceObjectDetectorVersions" ma:hidden="true" ma:indexed="true" ma:internalName="MediaServiceObjectDetectorVersions" ma:readOnly="true">
      <xsd:simpleType>
        <xsd:restriction base="dms:Text"/>
      </xsd:simpleType>
    </xsd:element>
    <xsd:element name="MediaServiceSearchProperties" ma:index="22"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b58cba7e-6b40-43e9-b679-80aa03e95316" elementFormDefault="qualified">
    <xsd:import namespace="http://schemas.microsoft.com/office/2006/documentManagement/types"/>
    <xsd:import namespace="http://schemas.microsoft.com/office/infopath/2007/PartnerControls"/>
    <xsd:element name="SharedWithUsers" ma:index="19" nillable="true" ma:displayName="Freigegeben für"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20" nillable="true" ma:displayName="Freigegeben für -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altstyp"/>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EF6D5657-C628-4F97-8038-A414FC659149}">
  <ds:schemaRefs>
    <ds:schemaRef ds:uri="http://schemas.microsoft.com/sharepoint/v3/contenttype/forms"/>
  </ds:schemaRefs>
</ds:datastoreItem>
</file>

<file path=customXml/itemProps2.xml><?xml version="1.0" encoding="utf-8"?>
<ds:datastoreItem xmlns:ds="http://schemas.openxmlformats.org/officeDocument/2006/customXml" ds:itemID="{69907275-7714-4D69-A82D-3F8942713563}">
  <ds:schemaRefs>
    <ds:schemaRef ds:uri="http://schemas.microsoft.com/office/2006/metadata/properties"/>
    <ds:schemaRef ds:uri="http://schemas.microsoft.com/office/infopath/2007/PartnerControls"/>
    <ds:schemaRef ds:uri="0f50876a-e4a4-4489-acd9-896d8ba2d9c3"/>
  </ds:schemaRefs>
</ds:datastoreItem>
</file>

<file path=customXml/itemProps3.xml><?xml version="1.0" encoding="utf-8"?>
<ds:datastoreItem xmlns:ds="http://schemas.openxmlformats.org/officeDocument/2006/customXml" ds:itemID="{ADC87C92-92AD-4A67-B367-6F643B3837F9}">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0f50876a-e4a4-4489-acd9-896d8ba2d9c3"/>
    <ds:schemaRef ds:uri="b58cba7e-6b40-43e9-b679-80aa03e95316"/>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4EBC9616-34A4-494B-9711-B6D10007D70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4</Pages>
  <Words>680</Words>
  <Characters>4287</Characters>
  <Application>Microsoft Office Word</Application>
  <DocSecurity>0</DocSecurity>
  <Lines>35</Lines>
  <Paragraphs>9</Paragraphs>
  <ScaleCrop>false</ScaleCrop>
  <HeadingPairs>
    <vt:vector size="2" baseType="variant">
      <vt:variant>
        <vt:lpstr>Titel</vt:lpstr>
      </vt:variant>
      <vt:variant>
        <vt:i4>1</vt:i4>
      </vt:variant>
    </vt:vector>
  </HeadingPairs>
  <TitlesOfParts>
    <vt:vector size="1" baseType="lpstr">
      <vt:lpstr/>
    </vt:vector>
  </TitlesOfParts>
  <Manager/>
  <Company>Wilkhahn</Company>
  <LinksUpToDate>false</LinksUpToDate>
  <CharactersWithSpaces>4958</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Remmers, Burkhard</dc:creator>
  <cp:keywords/>
  <dc:description/>
  <cp:lastModifiedBy>Cinderella Baksa-Soós</cp:lastModifiedBy>
  <cp:revision>7</cp:revision>
  <cp:lastPrinted>2025-06-10T10:26:00Z</cp:lastPrinted>
  <dcterms:created xsi:type="dcterms:W3CDTF">2025-09-29T09:50:00Z</dcterms:created>
  <dcterms:modified xsi:type="dcterms:W3CDTF">2025-10-01T10:27:00Z</dcterms:modified>
  <cp:category/>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0x01010069CF2F5A94CECD4693CCBED496B3A3A0</vt:lpwstr>
  </property>
  <property fmtid="{D5CDD505-2E9C-101B-9397-08002B2CF9AE}" pid="3" name="MediaServiceImageTags">
    <vt:lpwstr/>
  </property>
</Properties>
</file>